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4BE57" w14:textId="268C1837" w:rsidR="001863DF" w:rsidRPr="00CE6AD0" w:rsidRDefault="001863DF" w:rsidP="001863DF">
      <w:pPr>
        <w:rPr>
          <w:color w:val="FF0000"/>
          <w:sz w:val="32"/>
          <w:szCs w:val="32"/>
        </w:rPr>
      </w:pPr>
    </w:p>
    <w:p w14:paraId="10C057FE" w14:textId="7A12E3C3" w:rsidR="00D62EC5" w:rsidRPr="00500EDB" w:rsidRDefault="00D62EC5" w:rsidP="001863DF">
      <w:pPr>
        <w:rPr>
          <w:szCs w:val="21"/>
        </w:rPr>
      </w:pPr>
    </w:p>
    <w:p w14:paraId="3DFC789A" w14:textId="77777777" w:rsidR="00D62EC5" w:rsidRPr="00500EDB" w:rsidRDefault="00D62EC5" w:rsidP="001863DF">
      <w:pPr>
        <w:rPr>
          <w:szCs w:val="21"/>
        </w:rPr>
      </w:pPr>
    </w:p>
    <w:p w14:paraId="19AB70CF" w14:textId="77777777" w:rsidR="00D62EC5" w:rsidRPr="00500EDB" w:rsidRDefault="00D62EC5" w:rsidP="001863DF">
      <w:pPr>
        <w:rPr>
          <w:szCs w:val="21"/>
        </w:rPr>
      </w:pPr>
    </w:p>
    <w:p w14:paraId="40392B4E" w14:textId="43BCB311" w:rsidR="00D62EC5" w:rsidRPr="00500EDB" w:rsidRDefault="00D62EC5" w:rsidP="001863DF">
      <w:pPr>
        <w:rPr>
          <w:szCs w:val="21"/>
        </w:rPr>
      </w:pPr>
    </w:p>
    <w:p w14:paraId="392E72C9" w14:textId="65466484" w:rsidR="00F225FA" w:rsidRPr="00500EDB" w:rsidRDefault="00F225FA" w:rsidP="001863DF">
      <w:pPr>
        <w:rPr>
          <w:szCs w:val="21"/>
        </w:rPr>
      </w:pPr>
    </w:p>
    <w:p w14:paraId="588B0514" w14:textId="77777777" w:rsidR="00BF5CC0" w:rsidRPr="00500EDB" w:rsidRDefault="00BF5CC0" w:rsidP="001863DF">
      <w:pPr>
        <w:rPr>
          <w:szCs w:val="21"/>
        </w:rPr>
      </w:pPr>
    </w:p>
    <w:p w14:paraId="6C3F27C0" w14:textId="5C9669B3" w:rsidR="00D62EC5" w:rsidRPr="00500EDB" w:rsidRDefault="00895E1D" w:rsidP="00895E1D">
      <w:pPr>
        <w:jc w:val="center"/>
        <w:rPr>
          <w:b/>
          <w:sz w:val="52"/>
          <w:szCs w:val="52"/>
        </w:rPr>
      </w:pPr>
      <w:r w:rsidRPr="00500EDB">
        <w:rPr>
          <w:rFonts w:hint="eastAsia"/>
          <w:b/>
          <w:sz w:val="52"/>
          <w:szCs w:val="52"/>
        </w:rPr>
        <w:t>大学認証評価</w:t>
      </w:r>
    </w:p>
    <w:p w14:paraId="5E5A5373" w14:textId="68A230C1" w:rsidR="008F3F31" w:rsidRPr="00500EDB" w:rsidRDefault="00D46E75" w:rsidP="008F3F31">
      <w:pPr>
        <w:jc w:val="center"/>
        <w:rPr>
          <w:b/>
          <w:sz w:val="56"/>
          <w:szCs w:val="56"/>
        </w:rPr>
      </w:pPr>
      <w:r w:rsidRPr="00500EDB">
        <w:rPr>
          <w:rFonts w:hint="eastAsia"/>
          <w:b/>
          <w:sz w:val="56"/>
          <w:szCs w:val="56"/>
        </w:rPr>
        <w:t>評価校</w:t>
      </w:r>
      <w:r w:rsidR="00993500" w:rsidRPr="00500EDB">
        <w:rPr>
          <w:rFonts w:hint="eastAsia"/>
          <w:b/>
          <w:sz w:val="56"/>
          <w:szCs w:val="56"/>
        </w:rPr>
        <w:t>マニュアル</w:t>
      </w:r>
    </w:p>
    <w:p w14:paraId="5F2B3E5B" w14:textId="6FE2A137" w:rsidR="00291AC4" w:rsidRPr="00500EDB" w:rsidRDefault="00291AC4" w:rsidP="008F3F31">
      <w:pPr>
        <w:rPr>
          <w:szCs w:val="21"/>
        </w:rPr>
      </w:pPr>
    </w:p>
    <w:p w14:paraId="19041D80" w14:textId="77777777" w:rsidR="00D46E75" w:rsidRPr="00500EDB" w:rsidRDefault="00D46E75" w:rsidP="00D62EC5">
      <w:pPr>
        <w:jc w:val="left"/>
        <w:rPr>
          <w:szCs w:val="21"/>
        </w:rPr>
      </w:pPr>
    </w:p>
    <w:p w14:paraId="4DEC7551" w14:textId="77777777" w:rsidR="001863DF" w:rsidRPr="00500EDB" w:rsidRDefault="001863DF" w:rsidP="00D62EC5">
      <w:pPr>
        <w:jc w:val="left"/>
        <w:rPr>
          <w:szCs w:val="21"/>
        </w:rPr>
      </w:pPr>
    </w:p>
    <w:p w14:paraId="33EA3213" w14:textId="0515FEC3" w:rsidR="001863DF" w:rsidRPr="00500EDB" w:rsidRDefault="001863DF" w:rsidP="00D62EC5">
      <w:pPr>
        <w:jc w:val="left"/>
        <w:rPr>
          <w:szCs w:val="21"/>
        </w:rPr>
      </w:pPr>
    </w:p>
    <w:p w14:paraId="3A8FDE77" w14:textId="77777777" w:rsidR="001863DF" w:rsidRPr="00500EDB" w:rsidRDefault="001863DF" w:rsidP="00D62EC5">
      <w:pPr>
        <w:jc w:val="left"/>
        <w:rPr>
          <w:szCs w:val="21"/>
        </w:rPr>
      </w:pPr>
    </w:p>
    <w:p w14:paraId="3C5653B9" w14:textId="44450380" w:rsidR="00803F2B" w:rsidRPr="004806A1" w:rsidRDefault="00803F2B" w:rsidP="008F3F31">
      <w:pPr>
        <w:jc w:val="center"/>
        <w:rPr>
          <w:b/>
          <w:sz w:val="44"/>
          <w:szCs w:val="44"/>
        </w:rPr>
      </w:pPr>
    </w:p>
    <w:p w14:paraId="56D6A78A" w14:textId="77777777" w:rsidR="00D46E75" w:rsidRPr="00500EDB" w:rsidRDefault="00D46E75" w:rsidP="00D62EC5">
      <w:pPr>
        <w:jc w:val="left"/>
        <w:rPr>
          <w:szCs w:val="21"/>
        </w:rPr>
      </w:pPr>
    </w:p>
    <w:p w14:paraId="03E62FFB" w14:textId="3FC3BED3" w:rsidR="00D62EC5" w:rsidRPr="00500EDB" w:rsidRDefault="00D62EC5" w:rsidP="00D62EC5">
      <w:pPr>
        <w:jc w:val="left"/>
        <w:rPr>
          <w:szCs w:val="21"/>
        </w:rPr>
      </w:pPr>
    </w:p>
    <w:p w14:paraId="537C7D84" w14:textId="69E81B20" w:rsidR="00F225FA" w:rsidRPr="00500EDB" w:rsidRDefault="00F225FA" w:rsidP="00D62EC5">
      <w:pPr>
        <w:jc w:val="left"/>
        <w:rPr>
          <w:szCs w:val="21"/>
        </w:rPr>
      </w:pPr>
    </w:p>
    <w:p w14:paraId="0865833B" w14:textId="77777777" w:rsidR="00F225FA" w:rsidRPr="00500EDB" w:rsidRDefault="00F225FA" w:rsidP="00D62EC5">
      <w:pPr>
        <w:jc w:val="left"/>
        <w:rPr>
          <w:szCs w:val="21"/>
        </w:rPr>
      </w:pPr>
    </w:p>
    <w:p w14:paraId="30CB514E" w14:textId="77777777" w:rsidR="00D62EC5" w:rsidRPr="00500EDB" w:rsidRDefault="00D62EC5" w:rsidP="00D62EC5">
      <w:pPr>
        <w:jc w:val="left"/>
        <w:rPr>
          <w:szCs w:val="21"/>
        </w:rPr>
      </w:pPr>
    </w:p>
    <w:p w14:paraId="02FADBC1" w14:textId="77777777" w:rsidR="00D62EC5" w:rsidRPr="00500EDB" w:rsidRDefault="00D62EC5" w:rsidP="00D62EC5">
      <w:pPr>
        <w:jc w:val="left"/>
        <w:rPr>
          <w:szCs w:val="21"/>
        </w:rPr>
      </w:pPr>
    </w:p>
    <w:p w14:paraId="6CCD3A5A" w14:textId="77777777" w:rsidR="00D62EC5" w:rsidRPr="00500EDB" w:rsidRDefault="00D62EC5" w:rsidP="00D62EC5">
      <w:pPr>
        <w:jc w:val="left"/>
        <w:rPr>
          <w:szCs w:val="21"/>
        </w:rPr>
      </w:pPr>
    </w:p>
    <w:p w14:paraId="1844743A" w14:textId="77777777" w:rsidR="00D62EC5" w:rsidRPr="00500EDB" w:rsidRDefault="00D62EC5" w:rsidP="00D62EC5">
      <w:pPr>
        <w:jc w:val="left"/>
        <w:rPr>
          <w:szCs w:val="21"/>
        </w:rPr>
      </w:pPr>
    </w:p>
    <w:p w14:paraId="152BA446" w14:textId="77777777" w:rsidR="00D62EC5" w:rsidRPr="00500EDB" w:rsidRDefault="00D62EC5" w:rsidP="00D62EC5">
      <w:pPr>
        <w:jc w:val="left"/>
        <w:rPr>
          <w:szCs w:val="21"/>
        </w:rPr>
      </w:pPr>
    </w:p>
    <w:p w14:paraId="1B26DE96" w14:textId="03B6CF0C" w:rsidR="00F23DCE" w:rsidRPr="00500EDB" w:rsidRDefault="00F23DCE" w:rsidP="00D62EC5">
      <w:pPr>
        <w:jc w:val="left"/>
        <w:rPr>
          <w:szCs w:val="21"/>
        </w:rPr>
      </w:pPr>
    </w:p>
    <w:p w14:paraId="78C66385" w14:textId="08FCE4A8" w:rsidR="001863DF" w:rsidRPr="00500EDB" w:rsidRDefault="00470ECE" w:rsidP="001863DF">
      <w:pPr>
        <w:jc w:val="center"/>
        <w:rPr>
          <w:sz w:val="36"/>
          <w:szCs w:val="36"/>
        </w:rPr>
      </w:pPr>
      <w:r w:rsidRPr="00500EDB">
        <w:rPr>
          <w:rFonts w:hint="eastAsia"/>
          <w:sz w:val="36"/>
          <w:szCs w:val="36"/>
        </w:rPr>
        <w:t>令和</w:t>
      </w:r>
      <w:r w:rsidRPr="00500EDB">
        <w:rPr>
          <w:rFonts w:hint="eastAsia"/>
          <w:sz w:val="36"/>
          <w:szCs w:val="36"/>
        </w:rPr>
        <w:t>2</w:t>
      </w:r>
      <w:r w:rsidR="001863DF" w:rsidRPr="00500EDB">
        <w:rPr>
          <w:sz w:val="36"/>
          <w:szCs w:val="36"/>
        </w:rPr>
        <w:t>年</w:t>
      </w:r>
      <w:r w:rsidR="00B822D2" w:rsidRPr="00500EDB">
        <w:rPr>
          <w:rFonts w:hint="eastAsia"/>
          <w:sz w:val="36"/>
          <w:szCs w:val="36"/>
        </w:rPr>
        <w:t>7</w:t>
      </w:r>
      <w:r w:rsidR="001863DF" w:rsidRPr="00500EDB">
        <w:rPr>
          <w:sz w:val="36"/>
          <w:szCs w:val="36"/>
        </w:rPr>
        <w:t>月</w:t>
      </w:r>
      <w:r w:rsidR="0059523A" w:rsidRPr="00500EDB">
        <w:rPr>
          <w:sz w:val="36"/>
          <w:szCs w:val="36"/>
        </w:rPr>
        <w:t>制定</w:t>
      </w:r>
    </w:p>
    <w:p w14:paraId="68DCA764" w14:textId="6CEE960A" w:rsidR="00560B5E" w:rsidRPr="00500EDB" w:rsidRDefault="00560B5E" w:rsidP="001863DF">
      <w:pPr>
        <w:jc w:val="center"/>
        <w:rPr>
          <w:sz w:val="36"/>
          <w:szCs w:val="36"/>
        </w:rPr>
      </w:pPr>
      <w:r w:rsidRPr="00500EDB">
        <w:rPr>
          <w:rFonts w:hint="eastAsia"/>
          <w:sz w:val="36"/>
          <w:szCs w:val="36"/>
        </w:rPr>
        <w:t>（令</w:t>
      </w:r>
      <w:r w:rsidRPr="00B454A9">
        <w:rPr>
          <w:rFonts w:hint="eastAsia"/>
          <w:sz w:val="36"/>
          <w:szCs w:val="36"/>
        </w:rPr>
        <w:t>和</w:t>
      </w:r>
      <w:r w:rsidR="003E1AE1" w:rsidRPr="00281569">
        <w:rPr>
          <w:rFonts w:hint="eastAsia"/>
          <w:sz w:val="36"/>
          <w:szCs w:val="36"/>
        </w:rPr>
        <w:t>7</w:t>
      </w:r>
      <w:r w:rsidR="00B321B7" w:rsidRPr="00B454A9">
        <w:rPr>
          <w:rFonts w:hint="eastAsia"/>
          <w:sz w:val="36"/>
          <w:szCs w:val="36"/>
        </w:rPr>
        <w:t>年</w:t>
      </w:r>
      <w:r w:rsidR="002D0F72">
        <w:rPr>
          <w:rFonts w:hint="eastAsia"/>
          <w:sz w:val="36"/>
          <w:szCs w:val="36"/>
        </w:rPr>
        <w:t>7</w:t>
      </w:r>
      <w:r w:rsidRPr="00B454A9">
        <w:rPr>
          <w:rFonts w:hint="eastAsia"/>
          <w:sz w:val="36"/>
          <w:szCs w:val="36"/>
        </w:rPr>
        <w:t>月改定</w:t>
      </w:r>
      <w:r w:rsidRPr="00500EDB">
        <w:rPr>
          <w:rFonts w:hint="eastAsia"/>
          <w:sz w:val="36"/>
          <w:szCs w:val="36"/>
        </w:rPr>
        <w:t>）</w:t>
      </w:r>
    </w:p>
    <w:p w14:paraId="00BED712" w14:textId="7D2BCB2B" w:rsidR="00D033EF" w:rsidRPr="00500EDB" w:rsidRDefault="00D033EF" w:rsidP="00F23DCE">
      <w:pPr>
        <w:rPr>
          <w:sz w:val="28"/>
          <w:szCs w:val="28"/>
        </w:rPr>
      </w:pPr>
    </w:p>
    <w:p w14:paraId="344D8284" w14:textId="66861921" w:rsidR="008C7AAF" w:rsidRPr="00500EDB" w:rsidRDefault="00BF7180" w:rsidP="005F1E77">
      <w:pPr>
        <w:pStyle w:val="a4"/>
        <w:tabs>
          <w:tab w:val="clear" w:pos="4252"/>
          <w:tab w:val="clear" w:pos="8504"/>
        </w:tabs>
        <w:snapToGrid/>
        <w:jc w:val="center"/>
        <w:rPr>
          <w:b/>
          <w:sz w:val="40"/>
          <w:szCs w:val="40"/>
        </w:rPr>
      </w:pPr>
      <w:r w:rsidRPr="00500EDB">
        <w:rPr>
          <w:b/>
          <w:sz w:val="40"/>
          <w:szCs w:val="40"/>
        </w:rPr>
        <w:t>一般</w:t>
      </w:r>
      <w:r w:rsidR="001863DF" w:rsidRPr="00500EDB">
        <w:rPr>
          <w:b/>
          <w:sz w:val="40"/>
          <w:szCs w:val="40"/>
        </w:rPr>
        <w:t>財団法人</w:t>
      </w:r>
      <w:r w:rsidR="00D62EC5" w:rsidRPr="00500EDB">
        <w:rPr>
          <w:rFonts w:hint="eastAsia"/>
          <w:b/>
          <w:sz w:val="40"/>
          <w:szCs w:val="40"/>
        </w:rPr>
        <w:t xml:space="preserve"> </w:t>
      </w:r>
      <w:r w:rsidR="00746057" w:rsidRPr="00500EDB">
        <w:rPr>
          <w:b/>
          <w:sz w:val="40"/>
          <w:szCs w:val="40"/>
        </w:rPr>
        <w:t>大学</w:t>
      </w:r>
      <w:r w:rsidR="00746057" w:rsidRPr="00500EDB">
        <w:rPr>
          <w:rFonts w:hint="eastAsia"/>
          <w:b/>
          <w:sz w:val="40"/>
          <w:szCs w:val="40"/>
        </w:rPr>
        <w:t>・短期大学</w:t>
      </w:r>
      <w:r w:rsidR="001863DF" w:rsidRPr="00500EDB">
        <w:rPr>
          <w:b/>
          <w:sz w:val="40"/>
          <w:szCs w:val="40"/>
        </w:rPr>
        <w:t>基準協会</w:t>
      </w:r>
    </w:p>
    <w:p w14:paraId="417F0205" w14:textId="77777777" w:rsidR="008C7AAF" w:rsidRPr="00500EDB" w:rsidRDefault="008C7AAF">
      <w:pPr>
        <w:widowControl/>
        <w:jc w:val="left"/>
        <w:rPr>
          <w:b/>
          <w:sz w:val="40"/>
          <w:szCs w:val="40"/>
        </w:rPr>
      </w:pPr>
      <w:r w:rsidRPr="00500EDB">
        <w:rPr>
          <w:b/>
          <w:sz w:val="40"/>
          <w:szCs w:val="40"/>
        </w:rPr>
        <w:br w:type="page"/>
      </w:r>
    </w:p>
    <w:p w14:paraId="5725F71E" w14:textId="77777777" w:rsidR="00AA7C36" w:rsidRPr="00500EDB" w:rsidRDefault="00AA7C36" w:rsidP="005F1E77">
      <w:pPr>
        <w:pStyle w:val="a4"/>
        <w:tabs>
          <w:tab w:val="clear" w:pos="4252"/>
          <w:tab w:val="clear" w:pos="8504"/>
        </w:tabs>
        <w:snapToGrid/>
        <w:jc w:val="center"/>
        <w:rPr>
          <w:sz w:val="32"/>
          <w:szCs w:val="32"/>
        </w:rPr>
        <w:sectPr w:rsidR="00AA7C36" w:rsidRPr="00500EDB" w:rsidSect="00D62EC5">
          <w:headerReference w:type="default" r:id="rId8"/>
          <w:footerReference w:type="even" r:id="rId9"/>
          <w:pgSz w:w="11906" w:h="16838" w:code="9"/>
          <w:pgMar w:top="1588" w:right="1588" w:bottom="1588" w:left="1588" w:header="851" w:footer="992" w:gutter="0"/>
          <w:cols w:space="425"/>
          <w:docGrid w:type="linesAndChars" w:linePitch="328"/>
        </w:sectPr>
      </w:pPr>
    </w:p>
    <w:p w14:paraId="1C94C58B" w14:textId="77777777" w:rsidR="00AD1155" w:rsidRPr="007B2688" w:rsidRDefault="00AD1155" w:rsidP="00AD1155">
      <w:pPr>
        <w:widowControl/>
        <w:jc w:val="left"/>
        <w:sectPr w:rsidR="00AD1155" w:rsidRPr="007B2688" w:rsidSect="00612F1F">
          <w:headerReference w:type="default" r:id="rId10"/>
          <w:footerReference w:type="default" r:id="rId11"/>
          <w:type w:val="continuous"/>
          <w:pgSz w:w="11906" w:h="16838" w:code="9"/>
          <w:pgMar w:top="1361" w:right="1418" w:bottom="1361" w:left="1418" w:header="851" w:footer="397" w:gutter="0"/>
          <w:pgNumType w:fmt="numberInDash" w:start="0"/>
          <w:cols w:space="425"/>
          <w:docGrid w:type="linesAndChars" w:linePitch="297" w:charSpace="-2374"/>
        </w:sectPr>
      </w:pPr>
    </w:p>
    <w:p w14:paraId="126B1E55" w14:textId="55845F3C" w:rsidR="007A4FC0" w:rsidRPr="00500EDB" w:rsidRDefault="00AD1155" w:rsidP="00AD1155">
      <w:pPr>
        <w:rPr>
          <w:rFonts w:eastAsiaTheme="minorEastAsia"/>
          <w:sz w:val="26"/>
          <w:szCs w:val="26"/>
          <w:lang w:val="ja-JP"/>
        </w:rPr>
      </w:pPr>
      <w:r w:rsidRPr="00500EDB">
        <w:rPr>
          <w:rFonts w:eastAsiaTheme="minorEastAsia" w:hint="eastAsia"/>
          <w:sz w:val="26"/>
          <w:szCs w:val="26"/>
          <w:lang w:val="ja-JP"/>
        </w:rPr>
        <w:lastRenderedPageBreak/>
        <w:t>目</w:t>
      </w:r>
      <w:r w:rsidR="00CF1EF2">
        <w:rPr>
          <w:rFonts w:eastAsiaTheme="minorEastAsia" w:hint="eastAsia"/>
          <w:sz w:val="26"/>
          <w:szCs w:val="26"/>
          <w:lang w:val="ja-JP"/>
        </w:rPr>
        <w:t xml:space="preserve">　</w:t>
      </w:r>
      <w:r w:rsidRPr="00500EDB">
        <w:rPr>
          <w:rFonts w:eastAsiaTheme="minorEastAsia" w:hint="eastAsia"/>
          <w:sz w:val="26"/>
          <w:szCs w:val="26"/>
          <w:lang w:val="ja-JP"/>
        </w:rPr>
        <w:t>次</w:t>
      </w:r>
    </w:p>
    <w:p w14:paraId="231422EC" w14:textId="4E262EFD" w:rsidR="001779C8" w:rsidRPr="00C67A54" w:rsidRDefault="00020031">
      <w:pPr>
        <w:pStyle w:val="11"/>
        <w:ind w:firstLine="113"/>
        <w:rPr>
          <w:rFonts w:ascii="Arial" w:eastAsia="ＭＳ ゴシック" w:hAnsi="Arial" w:cstheme="minorBidi"/>
          <w:bCs w:val="0"/>
          <w:caps w:val="0"/>
          <w:sz w:val="21"/>
          <w:szCs w:val="24"/>
          <w14:ligatures w14:val="standardContextual"/>
        </w:rPr>
      </w:pPr>
      <w:r w:rsidRPr="00C67A54">
        <w:rPr>
          <w:rFonts w:ascii="Arial" w:eastAsia="ＭＳ ゴシック" w:hAnsi="Arial"/>
          <w:sz w:val="21"/>
          <w:szCs w:val="21"/>
        </w:rPr>
        <w:fldChar w:fldCharType="begin"/>
      </w:r>
      <w:r w:rsidR="004A5328" w:rsidRPr="00C67A54">
        <w:rPr>
          <w:rFonts w:ascii="Arial" w:eastAsia="ＭＳ ゴシック" w:hAnsi="Arial"/>
          <w:sz w:val="21"/>
          <w:szCs w:val="21"/>
        </w:rPr>
        <w:instrText xml:space="preserve"> TOC \o "1-3" \h \z \u </w:instrText>
      </w:r>
      <w:r w:rsidRPr="00C67A54">
        <w:rPr>
          <w:rFonts w:ascii="Arial" w:eastAsia="ＭＳ ゴシック" w:hAnsi="Arial"/>
          <w:sz w:val="21"/>
          <w:szCs w:val="21"/>
        </w:rPr>
        <w:fldChar w:fldCharType="separate"/>
      </w:r>
      <w:hyperlink w:anchor="_Toc203730851" w:history="1">
        <w:r w:rsidR="001779C8" w:rsidRPr="00C67A54">
          <w:rPr>
            <w:rStyle w:val="ae"/>
            <w:rFonts w:ascii="Arial" w:eastAsia="ＭＳ ゴシック" w:hAnsi="Arial"/>
          </w:rPr>
          <w:t>はじめに</w:t>
        </w:r>
        <w:r w:rsidR="001779C8" w:rsidRPr="00C67A54">
          <w:rPr>
            <w:rFonts w:ascii="Arial" w:eastAsia="ＭＳ ゴシック" w:hAnsi="Arial"/>
            <w:webHidden/>
          </w:rPr>
          <w:tab/>
        </w:r>
        <w:r w:rsidR="001779C8" w:rsidRPr="00C67A54">
          <w:rPr>
            <w:rFonts w:ascii="Arial" w:eastAsia="ＭＳ ゴシック" w:hAnsi="Arial"/>
            <w:webHidden/>
          </w:rPr>
          <w:fldChar w:fldCharType="begin"/>
        </w:r>
        <w:r w:rsidR="001779C8" w:rsidRPr="00C67A54">
          <w:rPr>
            <w:rFonts w:ascii="Arial" w:eastAsia="ＭＳ ゴシック" w:hAnsi="Arial"/>
            <w:webHidden/>
          </w:rPr>
          <w:instrText xml:space="preserve"> PAGEREF _Toc203730851 \h </w:instrText>
        </w:r>
        <w:r w:rsidR="001779C8" w:rsidRPr="00C67A54">
          <w:rPr>
            <w:rFonts w:ascii="Arial" w:eastAsia="ＭＳ ゴシック" w:hAnsi="Arial"/>
            <w:webHidden/>
          </w:rPr>
        </w:r>
        <w:r w:rsidR="001779C8" w:rsidRPr="00C67A54">
          <w:rPr>
            <w:rFonts w:ascii="Arial" w:eastAsia="ＭＳ ゴシック" w:hAnsi="Arial"/>
            <w:webHidden/>
          </w:rPr>
          <w:fldChar w:fldCharType="separate"/>
        </w:r>
        <w:r w:rsidR="00C67A54">
          <w:rPr>
            <w:rFonts w:ascii="Arial" w:eastAsia="ＭＳ ゴシック" w:hAnsi="Arial"/>
            <w:webHidden/>
          </w:rPr>
          <w:t>1</w:t>
        </w:r>
        <w:r w:rsidR="001779C8" w:rsidRPr="00C67A54">
          <w:rPr>
            <w:rFonts w:ascii="Arial" w:eastAsia="ＭＳ ゴシック" w:hAnsi="Arial"/>
            <w:webHidden/>
          </w:rPr>
          <w:fldChar w:fldCharType="end"/>
        </w:r>
      </w:hyperlink>
    </w:p>
    <w:p w14:paraId="568C837C" w14:textId="36EF27CB" w:rsidR="001779C8" w:rsidRPr="00C67A54" w:rsidRDefault="001779C8">
      <w:pPr>
        <w:pStyle w:val="11"/>
        <w:rPr>
          <w:rFonts w:ascii="Arial" w:eastAsia="ＭＳ ゴシック" w:hAnsi="Arial" w:cstheme="minorBidi"/>
          <w:bCs w:val="0"/>
          <w:caps w:val="0"/>
          <w:sz w:val="21"/>
          <w:szCs w:val="24"/>
          <w14:ligatures w14:val="standardContextual"/>
        </w:rPr>
      </w:pPr>
      <w:hyperlink w:anchor="_Toc203730852" w:history="1">
        <w:r w:rsidRPr="00C67A54">
          <w:rPr>
            <w:rStyle w:val="ae"/>
            <w:rFonts w:ascii="Arial" w:eastAsia="ＭＳ ゴシック" w:hAnsi="Arial" w:cstheme="majorHAnsi"/>
          </w:rPr>
          <w:t>I.</w:t>
        </w:r>
        <w:r w:rsidRPr="00C67A54">
          <w:rPr>
            <w:rFonts w:ascii="Arial" w:eastAsia="ＭＳ ゴシック" w:hAnsi="Arial" w:cstheme="minorBidi"/>
            <w:bCs w:val="0"/>
            <w:caps w:val="0"/>
            <w:sz w:val="21"/>
            <w:szCs w:val="24"/>
            <w14:ligatures w14:val="standardContextual"/>
          </w:rPr>
          <w:tab/>
        </w:r>
        <w:r w:rsidRPr="00C67A54">
          <w:rPr>
            <w:rStyle w:val="ae"/>
            <w:rFonts w:ascii="Arial" w:eastAsia="ＭＳ ゴシック" w:hAnsi="Arial" w:cstheme="majorHAnsi"/>
          </w:rPr>
          <w:t>ALO</w:t>
        </w:r>
        <w:r w:rsidRPr="00C67A54">
          <w:rPr>
            <w:rStyle w:val="ae"/>
            <w:rFonts w:ascii="Arial" w:eastAsia="ＭＳ ゴシック" w:hAnsi="Arial" w:cstheme="majorHAnsi"/>
          </w:rPr>
          <w:t>マニュアル</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_Toc203730852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1</w:t>
        </w:r>
        <w:r w:rsidRPr="00C67A54">
          <w:rPr>
            <w:rFonts w:ascii="Arial" w:eastAsia="ＭＳ ゴシック" w:hAnsi="Arial"/>
            <w:webHidden/>
          </w:rPr>
          <w:fldChar w:fldCharType="end"/>
        </w:r>
      </w:hyperlink>
    </w:p>
    <w:p w14:paraId="679D1E63" w14:textId="2EB8B28A" w:rsidR="001779C8" w:rsidRPr="00C67A54" w:rsidRDefault="001779C8">
      <w:pPr>
        <w:pStyle w:val="11"/>
        <w:rPr>
          <w:rFonts w:ascii="Arial" w:eastAsia="ＭＳ ゴシック" w:hAnsi="Arial" w:cstheme="minorBidi"/>
          <w:bCs w:val="0"/>
          <w:caps w:val="0"/>
          <w:sz w:val="21"/>
          <w:szCs w:val="24"/>
          <w14:ligatures w14:val="standardContextual"/>
        </w:rPr>
      </w:pPr>
      <w:hyperlink w:anchor="_Toc203730853" w:history="1">
        <w:r w:rsidRPr="00C67A54">
          <w:rPr>
            <w:rStyle w:val="ae"/>
            <w:rFonts w:ascii="Arial" w:eastAsia="ＭＳ ゴシック" w:hAnsi="Arial" w:cstheme="majorHAnsi"/>
          </w:rPr>
          <w:t xml:space="preserve">1.  </w:t>
        </w:r>
        <w:r w:rsidRPr="00C67A54">
          <w:rPr>
            <w:rStyle w:val="ae"/>
            <w:rFonts w:ascii="Arial" w:eastAsia="ＭＳ ゴシック" w:hAnsi="Arial" w:cstheme="majorHAnsi"/>
          </w:rPr>
          <w:t>認証評価の流れ</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_Toc203730853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1</w:t>
        </w:r>
        <w:r w:rsidRPr="00C67A54">
          <w:rPr>
            <w:rFonts w:ascii="Arial" w:eastAsia="ＭＳ ゴシック" w:hAnsi="Arial"/>
            <w:webHidden/>
          </w:rPr>
          <w:fldChar w:fldCharType="end"/>
        </w:r>
      </w:hyperlink>
    </w:p>
    <w:p w14:paraId="11A39CDA" w14:textId="46626B74" w:rsidR="001779C8" w:rsidRPr="00C67A54" w:rsidRDefault="001779C8">
      <w:pPr>
        <w:pStyle w:val="11"/>
        <w:rPr>
          <w:rFonts w:ascii="Arial" w:eastAsia="ＭＳ ゴシック" w:hAnsi="Arial" w:cstheme="minorBidi"/>
          <w:bCs w:val="0"/>
          <w:caps w:val="0"/>
          <w:sz w:val="21"/>
          <w:szCs w:val="24"/>
          <w14:ligatures w14:val="standardContextual"/>
        </w:rPr>
      </w:pPr>
      <w:hyperlink w:anchor="_Toc203730854" w:history="1">
        <w:r w:rsidRPr="00C67A54">
          <w:rPr>
            <w:rStyle w:val="ae"/>
            <w:rFonts w:ascii="Arial" w:eastAsia="ＭＳ ゴシック" w:hAnsi="Arial" w:cstheme="majorHAnsi"/>
          </w:rPr>
          <w:t>2.</w:t>
        </w:r>
        <w:r w:rsidRPr="00C67A54">
          <w:rPr>
            <w:rStyle w:val="ae"/>
            <w:rFonts w:ascii="Arial" w:eastAsia="ＭＳ ゴシック" w:hAnsi="Arial"/>
          </w:rPr>
          <w:t xml:space="preserve">  </w:t>
        </w:r>
        <w:r w:rsidRPr="00C67A54">
          <w:rPr>
            <w:rStyle w:val="ae"/>
            <w:rFonts w:ascii="Arial" w:eastAsia="ＭＳ ゴシック" w:hAnsi="Arial" w:cstheme="majorHAnsi"/>
          </w:rPr>
          <w:t>ALO</w:t>
        </w:r>
        <w:r w:rsidRPr="00C67A54">
          <w:rPr>
            <w:rStyle w:val="ae"/>
            <w:rFonts w:ascii="Arial" w:eastAsia="ＭＳ ゴシック" w:hAnsi="Arial"/>
          </w:rPr>
          <w:t>の役割</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_Toc203730854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2</w:t>
        </w:r>
        <w:r w:rsidRPr="00C67A54">
          <w:rPr>
            <w:rFonts w:ascii="Arial" w:eastAsia="ＭＳ ゴシック" w:hAnsi="Arial"/>
            <w:webHidden/>
          </w:rPr>
          <w:fldChar w:fldCharType="end"/>
        </w:r>
      </w:hyperlink>
    </w:p>
    <w:p w14:paraId="4CC5055A" w14:textId="306C00EE" w:rsidR="001779C8" w:rsidRPr="00C67A54" w:rsidRDefault="001779C8">
      <w:pPr>
        <w:pStyle w:val="23"/>
        <w:tabs>
          <w:tab w:val="left" w:pos="840"/>
        </w:tabs>
        <w:rPr>
          <w:rFonts w:ascii="Arial" w:eastAsia="ＭＳ ゴシック" w:hAnsi="Arial" w:cstheme="minorBidi"/>
          <w:smallCaps w:val="0"/>
          <w:szCs w:val="24"/>
          <w14:ligatures w14:val="standardContextual"/>
        </w:rPr>
      </w:pPr>
      <w:hyperlink w:anchor="_Toc203730855" w:history="1">
        <w:r w:rsidRPr="00C67A54">
          <w:rPr>
            <w:rStyle w:val="ae"/>
            <w:rFonts w:ascii="Arial" w:eastAsia="ＭＳ ゴシック" w:hAnsi="Arial" w:cstheme="majorHAnsi"/>
          </w:rPr>
          <w:t>(1)</w:t>
        </w:r>
        <w:r w:rsidRPr="00C67A54">
          <w:rPr>
            <w:rFonts w:ascii="Arial" w:eastAsia="ＭＳ ゴシック" w:hAnsi="Arial" w:cstheme="minorBidi"/>
            <w:smallCaps w:val="0"/>
            <w:szCs w:val="24"/>
            <w14:ligatures w14:val="standardContextual"/>
          </w:rPr>
          <w:tab/>
        </w:r>
        <w:r w:rsidRPr="00C67A54">
          <w:rPr>
            <w:rStyle w:val="ae"/>
            <w:rFonts w:ascii="Arial" w:eastAsia="ＭＳ ゴシック" w:hAnsi="Arial" w:cstheme="majorHAnsi"/>
          </w:rPr>
          <w:t>ALO</w:t>
        </w:r>
        <w:r w:rsidRPr="00C67A54">
          <w:rPr>
            <w:rStyle w:val="ae"/>
            <w:rFonts w:ascii="Arial" w:eastAsia="ＭＳ ゴシック" w:hAnsi="Arial" w:cstheme="majorHAnsi"/>
          </w:rPr>
          <w:t>に求められるもの</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_Toc203730855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2</w:t>
        </w:r>
        <w:r w:rsidRPr="00C67A54">
          <w:rPr>
            <w:rFonts w:ascii="Arial" w:eastAsia="ＭＳ ゴシック" w:hAnsi="Arial"/>
            <w:webHidden/>
          </w:rPr>
          <w:fldChar w:fldCharType="end"/>
        </w:r>
      </w:hyperlink>
    </w:p>
    <w:p w14:paraId="3D6B2357" w14:textId="6DFA2837" w:rsidR="001779C8" w:rsidRPr="00C67A54" w:rsidRDefault="001779C8">
      <w:pPr>
        <w:pStyle w:val="23"/>
        <w:tabs>
          <w:tab w:val="left" w:pos="840"/>
        </w:tabs>
        <w:rPr>
          <w:rFonts w:ascii="Arial" w:eastAsia="ＭＳ ゴシック" w:hAnsi="Arial" w:cstheme="minorBidi"/>
          <w:smallCaps w:val="0"/>
          <w:szCs w:val="24"/>
          <w14:ligatures w14:val="standardContextual"/>
        </w:rPr>
      </w:pPr>
      <w:hyperlink w:anchor="_Toc203730856" w:history="1">
        <w:r w:rsidRPr="00C67A54">
          <w:rPr>
            <w:rStyle w:val="ae"/>
            <w:rFonts w:ascii="Arial" w:eastAsia="ＭＳ ゴシック" w:hAnsi="Arial" w:cstheme="majorHAnsi"/>
          </w:rPr>
          <w:t>(2)</w:t>
        </w:r>
        <w:r w:rsidRPr="00C67A54">
          <w:rPr>
            <w:rFonts w:ascii="Arial" w:eastAsia="ＭＳ ゴシック" w:hAnsi="Arial" w:cstheme="minorBidi"/>
            <w:smallCaps w:val="0"/>
            <w:szCs w:val="24"/>
            <w14:ligatures w14:val="standardContextual"/>
          </w:rPr>
          <w:tab/>
        </w:r>
        <w:r w:rsidRPr="00C67A54">
          <w:rPr>
            <w:rStyle w:val="ae"/>
            <w:rFonts w:ascii="Arial" w:eastAsia="ＭＳ ゴシック" w:hAnsi="Arial" w:cstheme="majorHAnsi"/>
          </w:rPr>
          <w:t>認証評価を受ける年度の役割と対応</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_Toc203730856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3</w:t>
        </w:r>
        <w:r w:rsidRPr="00C67A54">
          <w:rPr>
            <w:rFonts w:ascii="Arial" w:eastAsia="ＭＳ ゴシック" w:hAnsi="Arial"/>
            <w:webHidden/>
          </w:rPr>
          <w:fldChar w:fldCharType="end"/>
        </w:r>
      </w:hyperlink>
    </w:p>
    <w:p w14:paraId="52378BAF" w14:textId="767B72A6" w:rsidR="001779C8" w:rsidRPr="00C67A54" w:rsidRDefault="001779C8">
      <w:pPr>
        <w:pStyle w:val="11"/>
        <w:rPr>
          <w:rFonts w:ascii="Arial" w:eastAsia="ＭＳ ゴシック" w:hAnsi="Arial" w:cstheme="minorBidi"/>
          <w:bCs w:val="0"/>
          <w:caps w:val="0"/>
          <w:sz w:val="21"/>
          <w:szCs w:val="24"/>
          <w14:ligatures w14:val="standardContextual"/>
        </w:rPr>
      </w:pPr>
      <w:hyperlink w:anchor="_Toc203730857" w:history="1">
        <w:r w:rsidRPr="00C67A54">
          <w:rPr>
            <w:rStyle w:val="ae"/>
            <w:rFonts w:ascii="Arial" w:eastAsia="ＭＳ ゴシック" w:hAnsi="Arial" w:cstheme="majorHAnsi"/>
          </w:rPr>
          <w:t>3.</w:t>
        </w:r>
        <w:r w:rsidRPr="00C67A54">
          <w:rPr>
            <w:rStyle w:val="ae"/>
            <w:rFonts w:ascii="Arial" w:eastAsia="ＭＳ ゴシック" w:hAnsi="Arial"/>
          </w:rPr>
          <w:t xml:space="preserve">  </w:t>
        </w:r>
        <w:r w:rsidRPr="00C67A54">
          <w:rPr>
            <w:rStyle w:val="ae"/>
            <w:rFonts w:ascii="Arial" w:eastAsia="ＭＳ ゴシック" w:hAnsi="Arial"/>
          </w:rPr>
          <w:t>自己点検・評価報告書等の提出</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_Toc203730857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4</w:t>
        </w:r>
        <w:r w:rsidRPr="00C67A54">
          <w:rPr>
            <w:rFonts w:ascii="Arial" w:eastAsia="ＭＳ ゴシック" w:hAnsi="Arial"/>
            <w:webHidden/>
          </w:rPr>
          <w:fldChar w:fldCharType="end"/>
        </w:r>
      </w:hyperlink>
    </w:p>
    <w:p w14:paraId="37F69290" w14:textId="50B1BE1B" w:rsidR="001779C8" w:rsidRPr="00C67A54" w:rsidRDefault="001779C8">
      <w:pPr>
        <w:pStyle w:val="23"/>
        <w:tabs>
          <w:tab w:val="left" w:pos="840"/>
        </w:tabs>
        <w:rPr>
          <w:rFonts w:ascii="Arial" w:eastAsia="ＭＳ ゴシック" w:hAnsi="Arial" w:cstheme="minorBidi"/>
          <w:smallCaps w:val="0"/>
          <w:szCs w:val="24"/>
          <w14:ligatures w14:val="standardContextual"/>
        </w:rPr>
      </w:pPr>
      <w:hyperlink w:anchor="_Toc203730858" w:history="1">
        <w:r w:rsidRPr="00C67A54">
          <w:rPr>
            <w:rStyle w:val="ae"/>
            <w:rFonts w:ascii="Arial" w:eastAsia="ＭＳ ゴシック" w:hAnsi="Arial"/>
          </w:rPr>
          <w:t>(1)</w:t>
        </w:r>
        <w:r w:rsidRPr="00C67A54">
          <w:rPr>
            <w:rFonts w:ascii="Arial" w:eastAsia="ＭＳ ゴシック" w:hAnsi="Arial" w:cstheme="minorBidi"/>
            <w:smallCaps w:val="0"/>
            <w:szCs w:val="24"/>
            <w14:ligatures w14:val="standardContextual"/>
          </w:rPr>
          <w:tab/>
        </w:r>
        <w:r w:rsidRPr="00C67A54">
          <w:rPr>
            <w:rStyle w:val="ae"/>
            <w:rFonts w:ascii="Arial" w:eastAsia="ＭＳ ゴシック" w:hAnsi="Arial"/>
          </w:rPr>
          <w:t>自己点検・評価報告書等の提出期限及び提出先</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_Toc203730858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4</w:t>
        </w:r>
        <w:r w:rsidRPr="00C67A54">
          <w:rPr>
            <w:rFonts w:ascii="Arial" w:eastAsia="ＭＳ ゴシック" w:hAnsi="Arial"/>
            <w:webHidden/>
          </w:rPr>
          <w:fldChar w:fldCharType="end"/>
        </w:r>
      </w:hyperlink>
    </w:p>
    <w:p w14:paraId="09617DED" w14:textId="4AB8FE5A" w:rsidR="001779C8" w:rsidRPr="00C67A54" w:rsidRDefault="001779C8">
      <w:pPr>
        <w:pStyle w:val="23"/>
        <w:tabs>
          <w:tab w:val="left" w:pos="840"/>
        </w:tabs>
        <w:rPr>
          <w:rFonts w:ascii="Arial" w:eastAsia="ＭＳ ゴシック" w:hAnsi="Arial" w:cstheme="minorBidi"/>
          <w:smallCaps w:val="0"/>
          <w:szCs w:val="24"/>
          <w14:ligatures w14:val="standardContextual"/>
        </w:rPr>
      </w:pPr>
      <w:hyperlink w:anchor="_Toc203730859" w:history="1">
        <w:r w:rsidRPr="00C67A54">
          <w:rPr>
            <w:rStyle w:val="ae"/>
            <w:rFonts w:ascii="Arial" w:eastAsia="ＭＳ ゴシック" w:hAnsi="Arial"/>
          </w:rPr>
          <w:t>(2)</w:t>
        </w:r>
        <w:r w:rsidRPr="00C67A54">
          <w:rPr>
            <w:rFonts w:ascii="Arial" w:eastAsia="ＭＳ ゴシック" w:hAnsi="Arial" w:cstheme="minorBidi"/>
            <w:smallCaps w:val="0"/>
            <w:szCs w:val="24"/>
            <w14:ligatures w14:val="standardContextual"/>
          </w:rPr>
          <w:tab/>
        </w:r>
        <w:r w:rsidRPr="00C67A54">
          <w:rPr>
            <w:rStyle w:val="ae"/>
            <w:rFonts w:ascii="Arial" w:eastAsia="ＭＳ ゴシック" w:hAnsi="Arial"/>
          </w:rPr>
          <w:t>電子データの整理・提出方法</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_Toc203730859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6</w:t>
        </w:r>
        <w:r w:rsidRPr="00C67A54">
          <w:rPr>
            <w:rFonts w:ascii="Arial" w:eastAsia="ＭＳ ゴシック" w:hAnsi="Arial"/>
            <w:webHidden/>
          </w:rPr>
          <w:fldChar w:fldCharType="end"/>
        </w:r>
      </w:hyperlink>
    </w:p>
    <w:p w14:paraId="7C2897E1" w14:textId="2038A30B" w:rsidR="001779C8" w:rsidRPr="00C67A54" w:rsidRDefault="001779C8">
      <w:pPr>
        <w:pStyle w:val="23"/>
        <w:tabs>
          <w:tab w:val="left" w:pos="840"/>
        </w:tabs>
        <w:rPr>
          <w:rFonts w:ascii="Arial" w:eastAsia="ＭＳ ゴシック" w:hAnsi="Arial" w:cstheme="minorBidi"/>
          <w:smallCaps w:val="0"/>
          <w:szCs w:val="24"/>
          <w14:ligatures w14:val="standardContextual"/>
        </w:rPr>
      </w:pPr>
      <w:hyperlink w:anchor="_Toc203730860" w:history="1">
        <w:r w:rsidRPr="00C67A54">
          <w:rPr>
            <w:rStyle w:val="ae"/>
            <w:rFonts w:ascii="Arial" w:eastAsia="ＭＳ ゴシック" w:hAnsi="Arial"/>
          </w:rPr>
          <w:t>(3)</w:t>
        </w:r>
        <w:r w:rsidRPr="00C67A54">
          <w:rPr>
            <w:rFonts w:ascii="Arial" w:eastAsia="ＭＳ ゴシック" w:hAnsi="Arial" w:cstheme="minorBidi"/>
            <w:smallCaps w:val="0"/>
            <w:szCs w:val="24"/>
            <w14:ligatures w14:val="standardContextual"/>
          </w:rPr>
          <w:tab/>
        </w:r>
        <w:r w:rsidRPr="00C67A54">
          <w:rPr>
            <w:rStyle w:val="ae"/>
            <w:rFonts w:ascii="Arial" w:eastAsia="ＭＳ ゴシック" w:hAnsi="Arial"/>
          </w:rPr>
          <w:t>印刷物（紙媒体）の整理・提出方法</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_Toc203730860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8</w:t>
        </w:r>
        <w:r w:rsidRPr="00C67A54">
          <w:rPr>
            <w:rFonts w:ascii="Arial" w:eastAsia="ＭＳ ゴシック" w:hAnsi="Arial"/>
            <w:webHidden/>
          </w:rPr>
          <w:fldChar w:fldCharType="end"/>
        </w:r>
      </w:hyperlink>
    </w:p>
    <w:p w14:paraId="3C578814" w14:textId="4CBBA836" w:rsidR="001779C8" w:rsidRPr="00C67A54" w:rsidRDefault="001779C8">
      <w:pPr>
        <w:pStyle w:val="23"/>
        <w:tabs>
          <w:tab w:val="left" w:pos="840"/>
        </w:tabs>
        <w:rPr>
          <w:rFonts w:ascii="Arial" w:eastAsia="ＭＳ ゴシック" w:hAnsi="Arial" w:cstheme="minorBidi"/>
          <w:smallCaps w:val="0"/>
          <w:szCs w:val="24"/>
          <w14:ligatures w14:val="standardContextual"/>
        </w:rPr>
      </w:pPr>
      <w:hyperlink w:anchor="_Toc203730861" w:history="1">
        <w:r w:rsidRPr="00C67A54">
          <w:rPr>
            <w:rStyle w:val="ae"/>
            <w:rFonts w:ascii="Arial" w:eastAsia="ＭＳ ゴシック" w:hAnsi="Arial"/>
          </w:rPr>
          <w:t>(4)</w:t>
        </w:r>
        <w:r w:rsidRPr="00C67A54">
          <w:rPr>
            <w:rFonts w:ascii="Arial" w:eastAsia="ＭＳ ゴシック" w:hAnsi="Arial" w:cstheme="minorBidi"/>
            <w:smallCaps w:val="0"/>
            <w:szCs w:val="24"/>
            <w14:ligatures w14:val="standardContextual"/>
          </w:rPr>
          <w:tab/>
        </w:r>
        <w:r w:rsidRPr="00C67A54">
          <w:rPr>
            <w:rStyle w:val="ae"/>
            <w:rFonts w:ascii="Arial" w:eastAsia="ＭＳ ゴシック" w:hAnsi="Arial"/>
          </w:rPr>
          <w:t>自己点検・評価報告書等の受領確認</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_Toc203730861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8</w:t>
        </w:r>
        <w:r w:rsidRPr="00C67A54">
          <w:rPr>
            <w:rFonts w:ascii="Arial" w:eastAsia="ＭＳ ゴシック" w:hAnsi="Arial"/>
            <w:webHidden/>
          </w:rPr>
          <w:fldChar w:fldCharType="end"/>
        </w:r>
      </w:hyperlink>
    </w:p>
    <w:p w14:paraId="050C2C21" w14:textId="311B00F3" w:rsidR="001779C8" w:rsidRPr="00C67A54" w:rsidRDefault="001779C8">
      <w:pPr>
        <w:pStyle w:val="11"/>
        <w:rPr>
          <w:rFonts w:ascii="Arial" w:eastAsia="ＭＳ ゴシック" w:hAnsi="Arial" w:cstheme="minorBidi"/>
          <w:bCs w:val="0"/>
          <w:caps w:val="0"/>
          <w:sz w:val="21"/>
          <w:szCs w:val="24"/>
          <w14:ligatures w14:val="standardContextual"/>
        </w:rPr>
      </w:pPr>
      <w:hyperlink w:anchor="_Toc203730862" w:history="1">
        <w:r w:rsidRPr="00C67A54">
          <w:rPr>
            <w:rStyle w:val="ae"/>
            <w:rFonts w:ascii="Arial" w:eastAsia="ＭＳ ゴシック" w:hAnsi="Arial"/>
          </w:rPr>
          <w:t xml:space="preserve">4.  </w:t>
        </w:r>
        <w:r w:rsidRPr="00C67A54">
          <w:rPr>
            <w:rStyle w:val="ae"/>
            <w:rFonts w:ascii="Arial" w:eastAsia="ＭＳ ゴシック" w:hAnsi="Arial"/>
          </w:rPr>
          <w:t>自己点検・評価報告書提出後の訂正・追加資料</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_Toc203730862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8</w:t>
        </w:r>
        <w:r w:rsidRPr="00C67A54">
          <w:rPr>
            <w:rFonts w:ascii="Arial" w:eastAsia="ＭＳ ゴシック" w:hAnsi="Arial"/>
            <w:webHidden/>
          </w:rPr>
          <w:fldChar w:fldCharType="end"/>
        </w:r>
      </w:hyperlink>
    </w:p>
    <w:p w14:paraId="3F059EB1" w14:textId="4A3EF930" w:rsidR="001779C8" w:rsidRPr="00C67A54" w:rsidRDefault="001779C8">
      <w:pPr>
        <w:pStyle w:val="23"/>
        <w:tabs>
          <w:tab w:val="left" w:pos="840"/>
        </w:tabs>
        <w:rPr>
          <w:rFonts w:ascii="Arial" w:eastAsia="ＭＳ ゴシック" w:hAnsi="Arial" w:cstheme="minorBidi"/>
          <w:smallCaps w:val="0"/>
          <w:szCs w:val="24"/>
          <w14:ligatures w14:val="standardContextual"/>
        </w:rPr>
      </w:pPr>
      <w:hyperlink w:anchor="_Toc203730863" w:history="1">
        <w:r w:rsidRPr="00C67A54">
          <w:rPr>
            <w:rStyle w:val="ae"/>
            <w:rFonts w:ascii="Arial" w:eastAsia="ＭＳ ゴシック" w:hAnsi="Arial"/>
          </w:rPr>
          <w:t>(1)</w:t>
        </w:r>
        <w:r w:rsidRPr="00C67A54">
          <w:rPr>
            <w:rFonts w:ascii="Arial" w:eastAsia="ＭＳ ゴシック" w:hAnsi="Arial" w:cstheme="minorBidi"/>
            <w:smallCaps w:val="0"/>
            <w:szCs w:val="24"/>
            <w14:ligatures w14:val="standardContextual"/>
          </w:rPr>
          <w:tab/>
        </w:r>
        <w:r w:rsidRPr="00C67A54">
          <w:rPr>
            <w:rStyle w:val="ae"/>
            <w:rFonts w:ascii="Arial" w:eastAsia="ＭＳ ゴシック" w:hAnsi="Arial"/>
          </w:rPr>
          <w:t>本協会からの訂正等の依頼</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_Toc203730863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8</w:t>
        </w:r>
        <w:r w:rsidRPr="00C67A54">
          <w:rPr>
            <w:rFonts w:ascii="Arial" w:eastAsia="ＭＳ ゴシック" w:hAnsi="Arial"/>
            <w:webHidden/>
          </w:rPr>
          <w:fldChar w:fldCharType="end"/>
        </w:r>
      </w:hyperlink>
    </w:p>
    <w:p w14:paraId="55A5C8B0" w14:textId="7E6151C4" w:rsidR="001779C8" w:rsidRPr="00C67A54" w:rsidRDefault="001779C8">
      <w:pPr>
        <w:pStyle w:val="23"/>
        <w:tabs>
          <w:tab w:val="left" w:pos="840"/>
        </w:tabs>
        <w:rPr>
          <w:rFonts w:ascii="Arial" w:eastAsia="ＭＳ ゴシック" w:hAnsi="Arial" w:cstheme="minorBidi"/>
          <w:smallCaps w:val="0"/>
          <w:szCs w:val="24"/>
          <w14:ligatures w14:val="standardContextual"/>
        </w:rPr>
      </w:pPr>
      <w:hyperlink w:anchor="_Toc203730864" w:history="1">
        <w:r w:rsidRPr="00C67A54">
          <w:rPr>
            <w:rStyle w:val="ae"/>
            <w:rFonts w:ascii="Arial" w:eastAsia="ＭＳ ゴシック" w:hAnsi="Arial"/>
          </w:rPr>
          <w:t>(2)</w:t>
        </w:r>
        <w:r w:rsidRPr="00C67A54">
          <w:rPr>
            <w:rFonts w:ascii="Arial" w:eastAsia="ＭＳ ゴシック" w:hAnsi="Arial" w:cstheme="minorBidi"/>
            <w:smallCaps w:val="0"/>
            <w:szCs w:val="24"/>
            <w14:ligatures w14:val="standardContextual"/>
          </w:rPr>
          <w:tab/>
        </w:r>
        <w:r w:rsidRPr="00C67A54">
          <w:rPr>
            <w:rStyle w:val="ae"/>
            <w:rFonts w:ascii="Arial" w:eastAsia="ＭＳ ゴシック" w:hAnsi="Arial"/>
          </w:rPr>
          <w:t>評価校による訂正等</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_Toc203730864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10</w:t>
        </w:r>
        <w:r w:rsidRPr="00C67A54">
          <w:rPr>
            <w:rFonts w:ascii="Arial" w:eastAsia="ＭＳ ゴシック" w:hAnsi="Arial"/>
            <w:webHidden/>
          </w:rPr>
          <w:fldChar w:fldCharType="end"/>
        </w:r>
      </w:hyperlink>
    </w:p>
    <w:p w14:paraId="5410E05A" w14:textId="47CA6CC4" w:rsidR="001779C8" w:rsidRPr="00C67A54" w:rsidRDefault="001779C8">
      <w:pPr>
        <w:pStyle w:val="11"/>
        <w:rPr>
          <w:rFonts w:ascii="Arial" w:eastAsia="ＭＳ ゴシック" w:hAnsi="Arial" w:cstheme="minorBidi"/>
          <w:bCs w:val="0"/>
          <w:caps w:val="0"/>
          <w:sz w:val="21"/>
          <w:szCs w:val="24"/>
          <w14:ligatures w14:val="standardContextual"/>
        </w:rPr>
      </w:pPr>
      <w:hyperlink w:anchor="_Toc203730865" w:history="1">
        <w:r w:rsidRPr="00C67A54">
          <w:rPr>
            <w:rStyle w:val="ae"/>
            <w:rFonts w:ascii="Arial" w:eastAsia="ＭＳ ゴシック" w:hAnsi="Arial"/>
          </w:rPr>
          <w:t xml:space="preserve">5.  </w:t>
        </w:r>
        <w:r w:rsidRPr="00C67A54">
          <w:rPr>
            <w:rStyle w:val="ae"/>
            <w:rFonts w:ascii="Arial" w:eastAsia="ＭＳ ゴシック" w:hAnsi="Arial"/>
          </w:rPr>
          <w:t>事前確認・質問票への対応等</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_Toc203730865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10</w:t>
        </w:r>
        <w:r w:rsidRPr="00C67A54">
          <w:rPr>
            <w:rFonts w:ascii="Arial" w:eastAsia="ＭＳ ゴシック" w:hAnsi="Arial"/>
            <w:webHidden/>
          </w:rPr>
          <w:fldChar w:fldCharType="end"/>
        </w:r>
      </w:hyperlink>
    </w:p>
    <w:p w14:paraId="267BC36D" w14:textId="230CE715" w:rsidR="001779C8" w:rsidRPr="00C67A54" w:rsidRDefault="001779C8">
      <w:pPr>
        <w:pStyle w:val="11"/>
        <w:rPr>
          <w:rFonts w:ascii="Arial" w:eastAsia="ＭＳ ゴシック" w:hAnsi="Arial" w:cstheme="minorBidi"/>
          <w:bCs w:val="0"/>
          <w:caps w:val="0"/>
          <w:sz w:val="21"/>
          <w:szCs w:val="24"/>
          <w14:ligatures w14:val="standardContextual"/>
        </w:rPr>
      </w:pPr>
      <w:hyperlink w:anchor="_Toc203730866" w:history="1">
        <w:r w:rsidRPr="00C67A54">
          <w:rPr>
            <w:rStyle w:val="ae"/>
            <w:rFonts w:ascii="Arial" w:eastAsia="ＭＳ ゴシック" w:hAnsi="Arial"/>
          </w:rPr>
          <w:t xml:space="preserve">6.  </w:t>
        </w:r>
        <w:r w:rsidRPr="00C67A54">
          <w:rPr>
            <w:rStyle w:val="ae"/>
            <w:rFonts w:ascii="Arial" w:eastAsia="ＭＳ ゴシック" w:hAnsi="Arial"/>
          </w:rPr>
          <w:t>訪問調査</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_Toc203730866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10</w:t>
        </w:r>
        <w:r w:rsidRPr="00C67A54">
          <w:rPr>
            <w:rFonts w:ascii="Arial" w:eastAsia="ＭＳ ゴシック" w:hAnsi="Arial"/>
            <w:webHidden/>
          </w:rPr>
          <w:fldChar w:fldCharType="end"/>
        </w:r>
      </w:hyperlink>
    </w:p>
    <w:p w14:paraId="7504E132" w14:textId="30E2B864" w:rsidR="001779C8" w:rsidRPr="00C67A54" w:rsidRDefault="001779C8">
      <w:pPr>
        <w:pStyle w:val="23"/>
        <w:tabs>
          <w:tab w:val="left" w:pos="840"/>
        </w:tabs>
        <w:rPr>
          <w:rFonts w:ascii="Arial" w:eastAsia="ＭＳ ゴシック" w:hAnsi="Arial" w:cstheme="minorBidi"/>
          <w:smallCaps w:val="0"/>
          <w:szCs w:val="24"/>
          <w14:ligatures w14:val="standardContextual"/>
        </w:rPr>
      </w:pPr>
      <w:hyperlink w:anchor="_Toc203730867" w:history="1">
        <w:r w:rsidRPr="00C67A54">
          <w:rPr>
            <w:rStyle w:val="ae"/>
            <w:rFonts w:ascii="Arial" w:eastAsia="ＭＳ ゴシック" w:hAnsi="Arial"/>
          </w:rPr>
          <w:t>(1)</w:t>
        </w:r>
        <w:r w:rsidRPr="00C67A54">
          <w:rPr>
            <w:rFonts w:ascii="Arial" w:eastAsia="ＭＳ ゴシック" w:hAnsi="Arial" w:cstheme="minorBidi"/>
            <w:smallCaps w:val="0"/>
            <w:szCs w:val="24"/>
            <w14:ligatures w14:val="standardContextual"/>
          </w:rPr>
          <w:tab/>
        </w:r>
        <w:r w:rsidRPr="00C67A54">
          <w:rPr>
            <w:rStyle w:val="ae"/>
            <w:rFonts w:ascii="Arial" w:eastAsia="ＭＳ ゴシック" w:hAnsi="Arial"/>
          </w:rPr>
          <w:t>訪問調査日の調整及び決定（後出の「＜参考＞評価年度の流れ」参照）</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_Toc203730867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10</w:t>
        </w:r>
        <w:r w:rsidRPr="00C67A54">
          <w:rPr>
            <w:rFonts w:ascii="Arial" w:eastAsia="ＭＳ ゴシック" w:hAnsi="Arial"/>
            <w:webHidden/>
          </w:rPr>
          <w:fldChar w:fldCharType="end"/>
        </w:r>
      </w:hyperlink>
    </w:p>
    <w:p w14:paraId="574028A2" w14:textId="22A8EF77" w:rsidR="001779C8" w:rsidRPr="00C67A54" w:rsidRDefault="001779C8">
      <w:pPr>
        <w:pStyle w:val="23"/>
        <w:tabs>
          <w:tab w:val="left" w:pos="840"/>
        </w:tabs>
        <w:rPr>
          <w:rFonts w:ascii="Arial" w:eastAsia="ＭＳ ゴシック" w:hAnsi="Arial" w:cstheme="minorBidi"/>
          <w:smallCaps w:val="0"/>
          <w:szCs w:val="24"/>
          <w14:ligatures w14:val="standardContextual"/>
        </w:rPr>
      </w:pPr>
      <w:hyperlink w:anchor="_Toc203730868" w:history="1">
        <w:r w:rsidRPr="00C67A54">
          <w:rPr>
            <w:rStyle w:val="ae"/>
            <w:rFonts w:ascii="Arial" w:eastAsia="ＭＳ ゴシック" w:hAnsi="Arial"/>
          </w:rPr>
          <w:t>(2)</w:t>
        </w:r>
        <w:r w:rsidRPr="00C67A54">
          <w:rPr>
            <w:rFonts w:ascii="Arial" w:eastAsia="ＭＳ ゴシック" w:hAnsi="Arial" w:cstheme="minorBidi"/>
            <w:smallCaps w:val="0"/>
            <w:szCs w:val="24"/>
            <w14:ligatures w14:val="standardContextual"/>
          </w:rPr>
          <w:tab/>
        </w:r>
        <w:r w:rsidRPr="00C67A54">
          <w:rPr>
            <w:rStyle w:val="ae"/>
            <w:rFonts w:ascii="Arial" w:eastAsia="ＭＳ ゴシック" w:hAnsi="Arial"/>
          </w:rPr>
          <w:t>訪問調査におけるスケジュール等の決定及びその通知</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_Toc203730868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11</w:t>
        </w:r>
        <w:r w:rsidRPr="00C67A54">
          <w:rPr>
            <w:rFonts w:ascii="Arial" w:eastAsia="ＭＳ ゴシック" w:hAnsi="Arial"/>
            <w:webHidden/>
          </w:rPr>
          <w:fldChar w:fldCharType="end"/>
        </w:r>
      </w:hyperlink>
    </w:p>
    <w:p w14:paraId="5363B73A" w14:textId="424309DA" w:rsidR="001779C8" w:rsidRPr="00C67A54" w:rsidRDefault="001779C8">
      <w:pPr>
        <w:pStyle w:val="23"/>
        <w:tabs>
          <w:tab w:val="left" w:pos="840"/>
        </w:tabs>
        <w:rPr>
          <w:rFonts w:ascii="Arial" w:eastAsia="ＭＳ ゴシック" w:hAnsi="Arial" w:cstheme="minorBidi"/>
          <w:smallCaps w:val="0"/>
          <w:szCs w:val="24"/>
          <w14:ligatures w14:val="standardContextual"/>
        </w:rPr>
      </w:pPr>
      <w:hyperlink w:anchor="_Toc203730869" w:history="1">
        <w:r w:rsidRPr="00C67A54">
          <w:rPr>
            <w:rStyle w:val="ae"/>
            <w:rFonts w:ascii="Arial" w:eastAsia="ＭＳ ゴシック" w:hAnsi="Arial"/>
          </w:rPr>
          <w:t>(3)</w:t>
        </w:r>
        <w:r w:rsidRPr="00C67A54">
          <w:rPr>
            <w:rFonts w:ascii="Arial" w:eastAsia="ＭＳ ゴシック" w:hAnsi="Arial" w:cstheme="minorBidi"/>
            <w:smallCaps w:val="0"/>
            <w:szCs w:val="24"/>
            <w14:ligatures w14:val="standardContextual"/>
          </w:rPr>
          <w:tab/>
        </w:r>
        <w:r w:rsidRPr="00C67A54">
          <w:rPr>
            <w:rStyle w:val="ae"/>
            <w:rFonts w:ascii="Arial" w:eastAsia="ＭＳ ゴシック" w:hAnsi="Arial"/>
          </w:rPr>
          <w:t>評価員の宿泊先及び食事の手配</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_Toc203730869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11</w:t>
        </w:r>
        <w:r w:rsidRPr="00C67A54">
          <w:rPr>
            <w:rFonts w:ascii="Arial" w:eastAsia="ＭＳ ゴシック" w:hAnsi="Arial"/>
            <w:webHidden/>
          </w:rPr>
          <w:fldChar w:fldCharType="end"/>
        </w:r>
      </w:hyperlink>
    </w:p>
    <w:p w14:paraId="337906E2" w14:textId="75A2A3B3" w:rsidR="001779C8" w:rsidRPr="00C67A54" w:rsidRDefault="001779C8">
      <w:pPr>
        <w:pStyle w:val="23"/>
        <w:tabs>
          <w:tab w:val="left" w:pos="840"/>
        </w:tabs>
        <w:rPr>
          <w:rFonts w:ascii="Arial" w:eastAsia="ＭＳ ゴシック" w:hAnsi="Arial" w:cstheme="minorBidi"/>
          <w:smallCaps w:val="0"/>
          <w:szCs w:val="24"/>
          <w14:ligatures w14:val="standardContextual"/>
        </w:rPr>
      </w:pPr>
      <w:hyperlink w:anchor="_Toc203730870" w:history="1">
        <w:r w:rsidRPr="00C67A54">
          <w:rPr>
            <w:rStyle w:val="ae"/>
            <w:rFonts w:ascii="Arial" w:eastAsia="ＭＳ ゴシック" w:hAnsi="Arial"/>
          </w:rPr>
          <w:t>(4)</w:t>
        </w:r>
        <w:r w:rsidRPr="00C67A54">
          <w:rPr>
            <w:rFonts w:ascii="Arial" w:eastAsia="ＭＳ ゴシック" w:hAnsi="Arial" w:cstheme="minorBidi"/>
            <w:smallCaps w:val="0"/>
            <w:szCs w:val="24"/>
            <w14:ligatures w14:val="standardContextual"/>
          </w:rPr>
          <w:tab/>
        </w:r>
        <w:r w:rsidRPr="00C67A54">
          <w:rPr>
            <w:rStyle w:val="ae"/>
            <w:rFonts w:ascii="Arial" w:eastAsia="ＭＳ ゴシック" w:hAnsi="Arial"/>
          </w:rPr>
          <w:t>訪問調査の留意点</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_Toc203730870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12</w:t>
        </w:r>
        <w:r w:rsidRPr="00C67A54">
          <w:rPr>
            <w:rFonts w:ascii="Arial" w:eastAsia="ＭＳ ゴシック" w:hAnsi="Arial"/>
            <w:webHidden/>
          </w:rPr>
          <w:fldChar w:fldCharType="end"/>
        </w:r>
      </w:hyperlink>
    </w:p>
    <w:p w14:paraId="4509EBA3" w14:textId="6D4D1229" w:rsidR="001779C8" w:rsidRPr="00C67A54" w:rsidRDefault="001779C8">
      <w:pPr>
        <w:pStyle w:val="11"/>
        <w:rPr>
          <w:rFonts w:ascii="Arial" w:eastAsia="ＭＳ ゴシック" w:hAnsi="Arial" w:cstheme="minorBidi"/>
          <w:bCs w:val="0"/>
          <w:caps w:val="0"/>
          <w:sz w:val="21"/>
          <w:szCs w:val="24"/>
          <w14:ligatures w14:val="standardContextual"/>
        </w:rPr>
      </w:pPr>
      <w:hyperlink w:anchor="_Toc203730871" w:history="1">
        <w:r w:rsidRPr="00C67A54">
          <w:rPr>
            <w:rStyle w:val="ae"/>
            <w:rFonts w:ascii="Arial" w:eastAsia="ＭＳ ゴシック" w:hAnsi="Arial" w:cstheme="majorHAnsi"/>
          </w:rPr>
          <w:t xml:space="preserve">7.  </w:t>
        </w:r>
        <w:r w:rsidRPr="00C67A54">
          <w:rPr>
            <w:rStyle w:val="ae"/>
            <w:rFonts w:ascii="Arial" w:eastAsia="ＭＳ ゴシック" w:hAnsi="Arial"/>
          </w:rPr>
          <w:t>評価校による認証評価結果等の公表</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_Toc203730871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13</w:t>
        </w:r>
        <w:r w:rsidRPr="00C67A54">
          <w:rPr>
            <w:rFonts w:ascii="Arial" w:eastAsia="ＭＳ ゴシック" w:hAnsi="Arial"/>
            <w:webHidden/>
          </w:rPr>
          <w:fldChar w:fldCharType="end"/>
        </w:r>
      </w:hyperlink>
    </w:p>
    <w:p w14:paraId="28A19665" w14:textId="6E27E5A3" w:rsidR="001779C8" w:rsidRPr="00C67A54" w:rsidRDefault="001779C8">
      <w:pPr>
        <w:pStyle w:val="23"/>
        <w:rPr>
          <w:rFonts w:ascii="Arial" w:eastAsia="ＭＳ ゴシック" w:hAnsi="Arial" w:cstheme="minorBidi"/>
          <w:smallCaps w:val="0"/>
          <w:szCs w:val="24"/>
          <w14:ligatures w14:val="standardContextual"/>
        </w:rPr>
      </w:pPr>
      <w:hyperlink w:anchor="_Toc203730872" w:history="1">
        <w:r w:rsidRPr="00C67A54">
          <w:rPr>
            <w:rStyle w:val="ae"/>
            <w:rFonts w:ascii="Arial" w:eastAsia="ＭＳ ゴシック" w:hAnsi="Arial"/>
          </w:rPr>
          <w:t>＜参考＞評価年度の流れ</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_Toc203730872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14</w:t>
        </w:r>
        <w:r w:rsidRPr="00C67A54">
          <w:rPr>
            <w:rFonts w:ascii="Arial" w:eastAsia="ＭＳ ゴシック" w:hAnsi="Arial"/>
            <w:webHidden/>
          </w:rPr>
          <w:fldChar w:fldCharType="end"/>
        </w:r>
      </w:hyperlink>
    </w:p>
    <w:p w14:paraId="5A1373C9" w14:textId="50673624" w:rsidR="001779C8" w:rsidRPr="00C67A54" w:rsidRDefault="001779C8">
      <w:pPr>
        <w:pStyle w:val="11"/>
        <w:rPr>
          <w:rFonts w:ascii="Arial" w:eastAsia="ＭＳ ゴシック" w:hAnsi="Arial" w:cstheme="minorBidi"/>
          <w:bCs w:val="0"/>
          <w:caps w:val="0"/>
          <w:sz w:val="21"/>
          <w:szCs w:val="24"/>
          <w14:ligatures w14:val="standardContextual"/>
        </w:rPr>
      </w:pPr>
      <w:hyperlink w:anchor="_Toc203730873" w:history="1">
        <w:r w:rsidRPr="00C67A54">
          <w:rPr>
            <w:rStyle w:val="ae"/>
            <w:rFonts w:ascii="Arial" w:eastAsia="ＭＳ ゴシック" w:hAnsi="Arial"/>
          </w:rPr>
          <w:t>II.</w:t>
        </w:r>
        <w:r w:rsidRPr="00C67A54">
          <w:rPr>
            <w:rFonts w:ascii="Arial" w:eastAsia="ＭＳ ゴシック" w:hAnsi="Arial" w:cstheme="minorBidi"/>
            <w:bCs w:val="0"/>
            <w:caps w:val="0"/>
            <w:sz w:val="21"/>
            <w:szCs w:val="24"/>
            <w14:ligatures w14:val="standardContextual"/>
          </w:rPr>
          <w:tab/>
        </w:r>
        <w:r w:rsidRPr="00C67A54">
          <w:rPr>
            <w:rStyle w:val="ae"/>
            <w:rFonts w:ascii="Arial" w:eastAsia="ＭＳ ゴシック" w:hAnsi="Arial"/>
          </w:rPr>
          <w:t>自己点検・評価報告書作成マニュアル</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_Toc203730873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15</w:t>
        </w:r>
        <w:r w:rsidRPr="00C67A54">
          <w:rPr>
            <w:rFonts w:ascii="Arial" w:eastAsia="ＭＳ ゴシック" w:hAnsi="Arial"/>
            <w:webHidden/>
          </w:rPr>
          <w:fldChar w:fldCharType="end"/>
        </w:r>
      </w:hyperlink>
    </w:p>
    <w:p w14:paraId="374DD0B8" w14:textId="438199D4" w:rsidR="001779C8" w:rsidRPr="00C67A54" w:rsidRDefault="001779C8">
      <w:pPr>
        <w:pStyle w:val="11"/>
        <w:rPr>
          <w:rFonts w:ascii="Arial" w:eastAsia="ＭＳ ゴシック" w:hAnsi="Arial" w:cstheme="minorBidi"/>
          <w:bCs w:val="0"/>
          <w:caps w:val="0"/>
          <w:sz w:val="21"/>
          <w:szCs w:val="24"/>
          <w14:ligatures w14:val="standardContextual"/>
        </w:rPr>
      </w:pPr>
      <w:hyperlink w:anchor="_Toc203730874" w:history="1">
        <w:r w:rsidRPr="00C67A54">
          <w:rPr>
            <w:rStyle w:val="ae"/>
            <w:rFonts w:ascii="Arial" w:eastAsia="ＭＳ ゴシック" w:hAnsi="Arial" w:cstheme="majorHAnsi"/>
          </w:rPr>
          <w:t>１</w:t>
        </w:r>
        <w:r w:rsidRPr="00C67A54">
          <w:rPr>
            <w:rStyle w:val="ae"/>
            <w:rFonts w:ascii="Arial" w:eastAsia="ＭＳ ゴシック" w:hAnsi="Arial" w:cstheme="majorHAnsi"/>
          </w:rPr>
          <w:t xml:space="preserve">.  </w:t>
        </w:r>
        <w:r w:rsidRPr="00C67A54">
          <w:rPr>
            <w:rStyle w:val="ae"/>
            <w:rFonts w:ascii="Arial" w:eastAsia="ＭＳ ゴシック" w:hAnsi="Arial"/>
          </w:rPr>
          <w:t>自己点検・評価報告書等の作成</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_Toc203730874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15</w:t>
        </w:r>
        <w:r w:rsidRPr="00C67A54">
          <w:rPr>
            <w:rFonts w:ascii="Arial" w:eastAsia="ＭＳ ゴシック" w:hAnsi="Arial"/>
            <w:webHidden/>
          </w:rPr>
          <w:fldChar w:fldCharType="end"/>
        </w:r>
      </w:hyperlink>
    </w:p>
    <w:p w14:paraId="3F4CEF7F" w14:textId="6F568CAF" w:rsidR="001779C8" w:rsidRPr="00C67A54" w:rsidRDefault="001779C8">
      <w:pPr>
        <w:pStyle w:val="23"/>
        <w:tabs>
          <w:tab w:val="left" w:pos="840"/>
        </w:tabs>
        <w:rPr>
          <w:rFonts w:ascii="Arial" w:eastAsia="ＭＳ ゴシック" w:hAnsi="Arial" w:cstheme="minorBidi"/>
          <w:smallCaps w:val="0"/>
          <w:szCs w:val="24"/>
          <w14:ligatures w14:val="standardContextual"/>
        </w:rPr>
      </w:pPr>
      <w:hyperlink w:anchor="_Toc203730875" w:history="1">
        <w:r w:rsidRPr="00C67A54">
          <w:rPr>
            <w:rStyle w:val="ae"/>
            <w:rFonts w:ascii="Arial" w:eastAsia="ＭＳ ゴシック" w:hAnsi="Arial"/>
          </w:rPr>
          <w:t>(1)</w:t>
        </w:r>
        <w:r w:rsidRPr="00C67A54">
          <w:rPr>
            <w:rFonts w:ascii="Arial" w:eastAsia="ＭＳ ゴシック" w:hAnsi="Arial" w:cstheme="minorBidi"/>
            <w:smallCaps w:val="0"/>
            <w:szCs w:val="24"/>
            <w14:ligatures w14:val="standardContextual"/>
          </w:rPr>
          <w:tab/>
        </w:r>
        <w:r w:rsidRPr="00C67A54">
          <w:rPr>
            <w:rStyle w:val="ae"/>
            <w:rFonts w:ascii="Arial" w:eastAsia="ＭＳ ゴシック" w:hAnsi="Arial"/>
          </w:rPr>
          <w:t>自己点検・評価報告書等の作成</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_Toc203730875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15</w:t>
        </w:r>
        <w:r w:rsidRPr="00C67A54">
          <w:rPr>
            <w:rFonts w:ascii="Arial" w:eastAsia="ＭＳ ゴシック" w:hAnsi="Arial"/>
            <w:webHidden/>
          </w:rPr>
          <w:fldChar w:fldCharType="end"/>
        </w:r>
      </w:hyperlink>
    </w:p>
    <w:p w14:paraId="058CAE03" w14:textId="0F5B632E" w:rsidR="001779C8" w:rsidRPr="00C67A54" w:rsidRDefault="001779C8">
      <w:pPr>
        <w:pStyle w:val="23"/>
        <w:tabs>
          <w:tab w:val="left" w:pos="840"/>
        </w:tabs>
        <w:rPr>
          <w:rFonts w:ascii="Arial" w:eastAsia="ＭＳ ゴシック" w:hAnsi="Arial" w:cstheme="minorBidi"/>
          <w:smallCaps w:val="0"/>
          <w:szCs w:val="24"/>
          <w14:ligatures w14:val="standardContextual"/>
        </w:rPr>
      </w:pPr>
      <w:hyperlink w:anchor="_Toc203730876" w:history="1">
        <w:r w:rsidRPr="00C67A54">
          <w:rPr>
            <w:rStyle w:val="ae"/>
            <w:rFonts w:ascii="Arial" w:eastAsia="ＭＳ ゴシック" w:hAnsi="Arial"/>
          </w:rPr>
          <w:t>(2)</w:t>
        </w:r>
        <w:r w:rsidRPr="00C67A54">
          <w:rPr>
            <w:rFonts w:ascii="Arial" w:eastAsia="ＭＳ ゴシック" w:hAnsi="Arial" w:cstheme="minorBidi"/>
            <w:smallCaps w:val="0"/>
            <w:szCs w:val="24"/>
            <w14:ligatures w14:val="standardContextual"/>
          </w:rPr>
          <w:tab/>
        </w:r>
        <w:r w:rsidRPr="00C67A54">
          <w:rPr>
            <w:rStyle w:val="ae"/>
            <w:rFonts w:ascii="Arial" w:eastAsia="ＭＳ ゴシック" w:hAnsi="Arial"/>
          </w:rPr>
          <w:t>自己点検・評価の仕方とその記述</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_Toc203730876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15</w:t>
        </w:r>
        <w:r w:rsidRPr="00C67A54">
          <w:rPr>
            <w:rFonts w:ascii="Arial" w:eastAsia="ＭＳ ゴシック" w:hAnsi="Arial"/>
            <w:webHidden/>
          </w:rPr>
          <w:fldChar w:fldCharType="end"/>
        </w:r>
      </w:hyperlink>
    </w:p>
    <w:p w14:paraId="00FC5886" w14:textId="3C1BA74F" w:rsidR="001779C8" w:rsidRPr="00C67A54" w:rsidRDefault="001779C8">
      <w:pPr>
        <w:pStyle w:val="23"/>
        <w:tabs>
          <w:tab w:val="left" w:pos="840"/>
        </w:tabs>
        <w:rPr>
          <w:rFonts w:ascii="Arial" w:eastAsia="ＭＳ ゴシック" w:hAnsi="Arial" w:cstheme="minorBidi"/>
          <w:smallCaps w:val="0"/>
          <w:szCs w:val="24"/>
          <w14:ligatures w14:val="standardContextual"/>
        </w:rPr>
      </w:pPr>
      <w:hyperlink w:anchor="_Toc203730877" w:history="1">
        <w:r w:rsidRPr="00C67A54">
          <w:rPr>
            <w:rStyle w:val="ae"/>
            <w:rFonts w:ascii="Arial" w:eastAsia="ＭＳ ゴシック" w:hAnsi="Arial"/>
          </w:rPr>
          <w:t>(3)</w:t>
        </w:r>
        <w:r w:rsidRPr="00C67A54">
          <w:rPr>
            <w:rFonts w:ascii="Arial" w:eastAsia="ＭＳ ゴシック" w:hAnsi="Arial" w:cstheme="minorBidi"/>
            <w:smallCaps w:val="0"/>
            <w:szCs w:val="24"/>
            <w14:ligatures w14:val="standardContextual"/>
          </w:rPr>
          <w:tab/>
        </w:r>
        <w:r w:rsidRPr="00C67A54">
          <w:rPr>
            <w:rStyle w:val="ae"/>
            <w:rFonts w:ascii="Arial" w:eastAsia="ＭＳ ゴシック" w:hAnsi="Arial"/>
          </w:rPr>
          <w:t>提出資料・備付資料</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_Toc203730877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19</w:t>
        </w:r>
        <w:r w:rsidRPr="00C67A54">
          <w:rPr>
            <w:rFonts w:ascii="Arial" w:eastAsia="ＭＳ ゴシック" w:hAnsi="Arial"/>
            <w:webHidden/>
          </w:rPr>
          <w:fldChar w:fldCharType="end"/>
        </w:r>
      </w:hyperlink>
    </w:p>
    <w:p w14:paraId="6BDCBF54" w14:textId="53CFDC92" w:rsidR="001779C8" w:rsidRPr="00C67A54" w:rsidRDefault="001779C8">
      <w:pPr>
        <w:pStyle w:val="11"/>
        <w:rPr>
          <w:rFonts w:ascii="Arial" w:eastAsia="ＭＳ ゴシック" w:hAnsi="Arial" w:cstheme="minorBidi"/>
          <w:bCs w:val="0"/>
          <w:caps w:val="0"/>
          <w:sz w:val="21"/>
          <w:szCs w:val="24"/>
          <w14:ligatures w14:val="standardContextual"/>
        </w:rPr>
      </w:pPr>
      <w:hyperlink w:anchor="_Toc203730878" w:history="1">
        <w:r w:rsidRPr="00C67A54">
          <w:rPr>
            <w:rStyle w:val="ae"/>
            <w:rFonts w:ascii="Arial" w:eastAsia="ＭＳ ゴシック" w:hAnsi="Arial"/>
          </w:rPr>
          <w:t>【参考資料】</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_Toc203730878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27</w:t>
        </w:r>
        <w:r w:rsidRPr="00C67A54">
          <w:rPr>
            <w:rFonts w:ascii="Arial" w:eastAsia="ＭＳ ゴシック" w:hAnsi="Arial"/>
            <w:webHidden/>
          </w:rPr>
          <w:fldChar w:fldCharType="end"/>
        </w:r>
      </w:hyperlink>
    </w:p>
    <w:p w14:paraId="0EA4F1A1" w14:textId="051F01E4" w:rsidR="001779C8" w:rsidRPr="00C67A54" w:rsidRDefault="001779C8">
      <w:pPr>
        <w:pStyle w:val="23"/>
        <w:rPr>
          <w:rFonts w:ascii="Arial" w:eastAsia="ＭＳ ゴシック" w:hAnsi="Arial" w:cstheme="minorBidi"/>
          <w:smallCaps w:val="0"/>
          <w:szCs w:val="24"/>
          <w14:ligatures w14:val="standardContextual"/>
        </w:rPr>
      </w:pPr>
      <w:hyperlink w:anchor="_Toc203730879" w:history="1">
        <w:r w:rsidRPr="00C67A54">
          <w:rPr>
            <w:rStyle w:val="ae"/>
            <w:rFonts w:ascii="Arial" w:eastAsia="ＭＳ ゴシック" w:hAnsi="Arial"/>
          </w:rPr>
          <w:t>１</w:t>
        </w:r>
        <w:r w:rsidRPr="00C67A54">
          <w:rPr>
            <w:rStyle w:val="ae"/>
            <w:rFonts w:ascii="Arial" w:eastAsia="ＭＳ ゴシック" w:hAnsi="Arial"/>
          </w:rPr>
          <w:t xml:space="preserve">.  </w:t>
        </w:r>
        <w:r w:rsidRPr="00C67A54">
          <w:rPr>
            <w:rStyle w:val="ae"/>
            <w:rFonts w:ascii="Arial" w:eastAsia="ＭＳ ゴシック" w:hAnsi="Arial"/>
          </w:rPr>
          <w:t>大学評価基準観点表</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_Toc203730879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28</w:t>
        </w:r>
        <w:r w:rsidRPr="00C67A54">
          <w:rPr>
            <w:rFonts w:ascii="Arial" w:eastAsia="ＭＳ ゴシック" w:hAnsi="Arial"/>
            <w:webHidden/>
          </w:rPr>
          <w:fldChar w:fldCharType="end"/>
        </w:r>
      </w:hyperlink>
    </w:p>
    <w:p w14:paraId="68D67318" w14:textId="165EE593" w:rsidR="001779C8" w:rsidRPr="00C67A54" w:rsidRDefault="001779C8">
      <w:pPr>
        <w:pStyle w:val="23"/>
        <w:rPr>
          <w:rFonts w:ascii="Arial" w:eastAsia="ＭＳ ゴシック" w:hAnsi="Arial" w:cstheme="minorBidi"/>
          <w:smallCaps w:val="0"/>
          <w:szCs w:val="24"/>
          <w14:ligatures w14:val="standardContextual"/>
        </w:rPr>
      </w:pPr>
      <w:hyperlink w:anchor="_Toc203730880" w:history="1">
        <w:r w:rsidRPr="00C67A54">
          <w:rPr>
            <w:rStyle w:val="ae"/>
            <w:rFonts w:ascii="Arial" w:eastAsia="ＭＳ ゴシック" w:hAnsi="Arial"/>
          </w:rPr>
          <w:t>基準</w:t>
        </w:r>
        <w:r w:rsidRPr="00C67A54">
          <w:rPr>
            <w:rStyle w:val="ae"/>
            <w:rFonts w:ascii="Arial" w:eastAsia="ＭＳ ゴシック" w:hAnsi="Arial" w:cs="ＭＳ 明朝" w:hint="eastAsia"/>
          </w:rPr>
          <w:t>Ⅰ</w:t>
        </w:r>
        <w:r w:rsidRPr="00C67A54">
          <w:rPr>
            <w:rStyle w:val="ae"/>
            <w:rFonts w:ascii="Arial" w:eastAsia="ＭＳ ゴシック" w:hAnsi="Arial"/>
          </w:rPr>
          <w:t xml:space="preserve"> </w:t>
        </w:r>
        <w:r w:rsidRPr="00C67A54">
          <w:rPr>
            <w:rStyle w:val="ae"/>
            <w:rFonts w:ascii="Arial" w:eastAsia="ＭＳ ゴシック" w:hAnsi="Arial"/>
          </w:rPr>
          <w:t>ミッションと教育の効果</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_Toc203730880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28</w:t>
        </w:r>
        <w:r w:rsidRPr="00C67A54">
          <w:rPr>
            <w:rFonts w:ascii="Arial" w:eastAsia="ＭＳ ゴシック" w:hAnsi="Arial"/>
            <w:webHidden/>
          </w:rPr>
          <w:fldChar w:fldCharType="end"/>
        </w:r>
      </w:hyperlink>
    </w:p>
    <w:p w14:paraId="060A561C" w14:textId="195F83E3" w:rsidR="001779C8" w:rsidRPr="00C67A54" w:rsidRDefault="001779C8">
      <w:pPr>
        <w:pStyle w:val="23"/>
        <w:rPr>
          <w:rFonts w:ascii="Arial" w:eastAsia="ＭＳ ゴシック" w:hAnsi="Arial" w:cstheme="majorHAnsi"/>
          <w:smallCaps w:val="0"/>
          <w:szCs w:val="24"/>
          <w14:ligatures w14:val="standardContextual"/>
        </w:rPr>
      </w:pPr>
      <w:hyperlink w:anchor="_Toc203730881" w:history="1">
        <w:r w:rsidRPr="00C67A54">
          <w:rPr>
            <w:rStyle w:val="ae"/>
            <w:rFonts w:ascii="Arial" w:eastAsia="ＭＳ ゴシック" w:hAnsi="Arial" w:cstheme="majorHAnsi"/>
          </w:rPr>
          <w:t xml:space="preserve">A </w:t>
        </w:r>
        <w:r w:rsidRPr="00C67A54">
          <w:rPr>
            <w:rStyle w:val="ae"/>
            <w:rFonts w:ascii="Arial" w:eastAsia="ＭＳ ゴシック" w:hAnsi="Arial" w:cstheme="majorHAnsi"/>
          </w:rPr>
          <w:t>ミッション</w:t>
        </w:r>
        <w:r w:rsidRPr="00C67A54">
          <w:rPr>
            <w:rFonts w:ascii="Arial" w:eastAsia="ＭＳ ゴシック" w:hAnsi="Arial" w:cstheme="majorHAnsi"/>
            <w:webHidden/>
          </w:rPr>
          <w:tab/>
        </w:r>
        <w:r w:rsidRPr="00C67A54">
          <w:rPr>
            <w:rFonts w:ascii="Arial" w:eastAsia="ＭＳ ゴシック" w:hAnsi="Arial" w:cstheme="majorHAnsi"/>
            <w:webHidden/>
          </w:rPr>
          <w:fldChar w:fldCharType="begin"/>
        </w:r>
        <w:r w:rsidRPr="00C67A54">
          <w:rPr>
            <w:rFonts w:ascii="Arial" w:eastAsia="ＭＳ ゴシック" w:hAnsi="Arial" w:cstheme="majorHAnsi"/>
            <w:webHidden/>
          </w:rPr>
          <w:instrText xml:space="preserve"> PAGEREF _Toc203730881 \h </w:instrText>
        </w:r>
        <w:r w:rsidRPr="00C67A54">
          <w:rPr>
            <w:rFonts w:ascii="Arial" w:eastAsia="ＭＳ ゴシック" w:hAnsi="Arial" w:cstheme="majorHAnsi"/>
            <w:webHidden/>
          </w:rPr>
        </w:r>
        <w:r w:rsidRPr="00C67A54">
          <w:rPr>
            <w:rFonts w:ascii="Arial" w:eastAsia="ＭＳ ゴシック" w:hAnsi="Arial" w:cstheme="majorHAnsi"/>
            <w:webHidden/>
          </w:rPr>
          <w:fldChar w:fldCharType="separate"/>
        </w:r>
        <w:r w:rsidR="00C67A54">
          <w:rPr>
            <w:rFonts w:ascii="Arial" w:eastAsia="ＭＳ ゴシック" w:hAnsi="Arial" w:cstheme="majorHAnsi"/>
            <w:webHidden/>
          </w:rPr>
          <w:t>28</w:t>
        </w:r>
        <w:r w:rsidRPr="00C67A54">
          <w:rPr>
            <w:rFonts w:ascii="Arial" w:eastAsia="ＭＳ ゴシック" w:hAnsi="Arial" w:cstheme="majorHAnsi"/>
            <w:webHidden/>
          </w:rPr>
          <w:fldChar w:fldCharType="end"/>
        </w:r>
      </w:hyperlink>
    </w:p>
    <w:p w14:paraId="55962359" w14:textId="18589618" w:rsidR="001779C8" w:rsidRPr="00C67A54" w:rsidRDefault="001779C8">
      <w:pPr>
        <w:pStyle w:val="23"/>
        <w:rPr>
          <w:rFonts w:ascii="Arial" w:eastAsia="ＭＳ ゴシック" w:hAnsi="Arial" w:cstheme="majorHAnsi"/>
          <w:smallCaps w:val="0"/>
          <w:szCs w:val="24"/>
          <w14:ligatures w14:val="standardContextual"/>
        </w:rPr>
      </w:pPr>
      <w:hyperlink w:anchor="_Toc203730882" w:history="1">
        <w:r w:rsidRPr="00C67A54">
          <w:rPr>
            <w:rStyle w:val="ae"/>
            <w:rFonts w:ascii="Arial" w:eastAsia="ＭＳ ゴシック" w:hAnsi="Arial" w:cstheme="majorHAnsi"/>
          </w:rPr>
          <w:t xml:space="preserve">B </w:t>
        </w:r>
        <w:r w:rsidRPr="00C67A54">
          <w:rPr>
            <w:rStyle w:val="ae"/>
            <w:rFonts w:ascii="Arial" w:eastAsia="ＭＳ ゴシック" w:hAnsi="Arial" w:cstheme="majorHAnsi"/>
          </w:rPr>
          <w:t>教育の効果</w:t>
        </w:r>
        <w:r w:rsidRPr="00C67A54">
          <w:rPr>
            <w:rFonts w:ascii="Arial" w:eastAsia="ＭＳ ゴシック" w:hAnsi="Arial" w:cstheme="majorHAnsi"/>
            <w:webHidden/>
          </w:rPr>
          <w:tab/>
        </w:r>
        <w:r w:rsidRPr="00C67A54">
          <w:rPr>
            <w:rFonts w:ascii="Arial" w:eastAsia="ＭＳ ゴシック" w:hAnsi="Arial" w:cstheme="majorHAnsi"/>
            <w:webHidden/>
          </w:rPr>
          <w:fldChar w:fldCharType="begin"/>
        </w:r>
        <w:r w:rsidRPr="00C67A54">
          <w:rPr>
            <w:rFonts w:ascii="Arial" w:eastAsia="ＭＳ ゴシック" w:hAnsi="Arial" w:cstheme="majorHAnsi"/>
            <w:webHidden/>
          </w:rPr>
          <w:instrText xml:space="preserve"> PAGEREF _Toc203730882 \h </w:instrText>
        </w:r>
        <w:r w:rsidRPr="00C67A54">
          <w:rPr>
            <w:rFonts w:ascii="Arial" w:eastAsia="ＭＳ ゴシック" w:hAnsi="Arial" w:cstheme="majorHAnsi"/>
            <w:webHidden/>
          </w:rPr>
        </w:r>
        <w:r w:rsidRPr="00C67A54">
          <w:rPr>
            <w:rFonts w:ascii="Arial" w:eastAsia="ＭＳ ゴシック" w:hAnsi="Arial" w:cstheme="majorHAnsi"/>
            <w:webHidden/>
          </w:rPr>
          <w:fldChar w:fldCharType="separate"/>
        </w:r>
        <w:r w:rsidR="00C67A54">
          <w:rPr>
            <w:rFonts w:ascii="Arial" w:eastAsia="ＭＳ ゴシック" w:hAnsi="Arial" w:cstheme="majorHAnsi"/>
            <w:webHidden/>
          </w:rPr>
          <w:t>28</w:t>
        </w:r>
        <w:r w:rsidRPr="00C67A54">
          <w:rPr>
            <w:rFonts w:ascii="Arial" w:eastAsia="ＭＳ ゴシック" w:hAnsi="Arial" w:cstheme="majorHAnsi"/>
            <w:webHidden/>
          </w:rPr>
          <w:fldChar w:fldCharType="end"/>
        </w:r>
      </w:hyperlink>
    </w:p>
    <w:p w14:paraId="7BD6E97E" w14:textId="4BFDC466" w:rsidR="001779C8" w:rsidRPr="00C67A54" w:rsidRDefault="001779C8">
      <w:pPr>
        <w:pStyle w:val="23"/>
        <w:rPr>
          <w:rFonts w:ascii="Arial" w:eastAsia="ＭＳ ゴシック" w:hAnsi="Arial" w:cstheme="majorHAnsi"/>
          <w:smallCaps w:val="0"/>
          <w:szCs w:val="24"/>
          <w14:ligatures w14:val="standardContextual"/>
        </w:rPr>
      </w:pPr>
      <w:hyperlink w:anchor="_Toc203730883" w:history="1">
        <w:r w:rsidRPr="00C67A54">
          <w:rPr>
            <w:rStyle w:val="ae"/>
            <w:rFonts w:ascii="Arial" w:eastAsia="ＭＳ ゴシック" w:hAnsi="Arial" w:cstheme="majorHAnsi"/>
          </w:rPr>
          <w:t xml:space="preserve">C </w:t>
        </w:r>
        <w:r w:rsidRPr="00C67A54">
          <w:rPr>
            <w:rStyle w:val="ae"/>
            <w:rFonts w:ascii="Arial" w:eastAsia="ＭＳ ゴシック" w:hAnsi="Arial" w:cstheme="majorHAnsi"/>
          </w:rPr>
          <w:t>社会貢献</w:t>
        </w:r>
        <w:r w:rsidRPr="00C67A54">
          <w:rPr>
            <w:rFonts w:ascii="Arial" w:eastAsia="ＭＳ ゴシック" w:hAnsi="Arial" w:cstheme="majorHAnsi"/>
            <w:webHidden/>
          </w:rPr>
          <w:tab/>
        </w:r>
        <w:r w:rsidRPr="00C67A54">
          <w:rPr>
            <w:rFonts w:ascii="Arial" w:eastAsia="ＭＳ ゴシック" w:hAnsi="Arial" w:cstheme="majorHAnsi"/>
            <w:webHidden/>
          </w:rPr>
          <w:fldChar w:fldCharType="begin"/>
        </w:r>
        <w:r w:rsidRPr="00C67A54">
          <w:rPr>
            <w:rFonts w:ascii="Arial" w:eastAsia="ＭＳ ゴシック" w:hAnsi="Arial" w:cstheme="majorHAnsi"/>
            <w:webHidden/>
          </w:rPr>
          <w:instrText xml:space="preserve"> PAGEREF _Toc203730883 \h </w:instrText>
        </w:r>
        <w:r w:rsidRPr="00C67A54">
          <w:rPr>
            <w:rFonts w:ascii="Arial" w:eastAsia="ＭＳ ゴシック" w:hAnsi="Arial" w:cstheme="majorHAnsi"/>
            <w:webHidden/>
          </w:rPr>
        </w:r>
        <w:r w:rsidRPr="00C67A54">
          <w:rPr>
            <w:rFonts w:ascii="Arial" w:eastAsia="ＭＳ ゴシック" w:hAnsi="Arial" w:cstheme="majorHAnsi"/>
            <w:webHidden/>
          </w:rPr>
          <w:fldChar w:fldCharType="separate"/>
        </w:r>
        <w:r w:rsidR="00C67A54">
          <w:rPr>
            <w:rFonts w:ascii="Arial" w:eastAsia="ＭＳ ゴシック" w:hAnsi="Arial" w:cstheme="majorHAnsi"/>
            <w:webHidden/>
          </w:rPr>
          <w:t>29</w:t>
        </w:r>
        <w:r w:rsidRPr="00C67A54">
          <w:rPr>
            <w:rFonts w:ascii="Arial" w:eastAsia="ＭＳ ゴシック" w:hAnsi="Arial" w:cstheme="majorHAnsi"/>
            <w:webHidden/>
          </w:rPr>
          <w:fldChar w:fldCharType="end"/>
        </w:r>
      </w:hyperlink>
    </w:p>
    <w:p w14:paraId="7EC870A5" w14:textId="613D6AB9" w:rsidR="001779C8" w:rsidRPr="00C67A54" w:rsidRDefault="001779C8">
      <w:pPr>
        <w:pStyle w:val="23"/>
        <w:rPr>
          <w:rFonts w:ascii="Arial" w:eastAsia="ＭＳ ゴシック" w:hAnsi="Arial" w:cstheme="majorHAnsi"/>
          <w:smallCaps w:val="0"/>
          <w:szCs w:val="24"/>
          <w14:ligatures w14:val="standardContextual"/>
        </w:rPr>
      </w:pPr>
      <w:hyperlink w:anchor="_Toc203730884" w:history="1">
        <w:r w:rsidRPr="00C67A54">
          <w:rPr>
            <w:rStyle w:val="ae"/>
            <w:rFonts w:ascii="Arial" w:eastAsia="ＭＳ ゴシック" w:hAnsi="Arial" w:cstheme="majorHAnsi"/>
          </w:rPr>
          <w:t xml:space="preserve">D </w:t>
        </w:r>
        <w:r w:rsidRPr="00C67A54">
          <w:rPr>
            <w:rStyle w:val="ae"/>
            <w:rFonts w:ascii="Arial" w:eastAsia="ＭＳ ゴシック" w:hAnsi="Arial" w:cstheme="majorHAnsi"/>
          </w:rPr>
          <w:t>内部質保証</w:t>
        </w:r>
        <w:r w:rsidRPr="00C67A54">
          <w:rPr>
            <w:rFonts w:ascii="Arial" w:eastAsia="ＭＳ ゴシック" w:hAnsi="Arial" w:cstheme="majorHAnsi"/>
            <w:webHidden/>
          </w:rPr>
          <w:tab/>
        </w:r>
        <w:r w:rsidRPr="00C67A54">
          <w:rPr>
            <w:rFonts w:ascii="Arial" w:eastAsia="ＭＳ ゴシック" w:hAnsi="Arial" w:cstheme="majorHAnsi"/>
            <w:webHidden/>
          </w:rPr>
          <w:fldChar w:fldCharType="begin"/>
        </w:r>
        <w:r w:rsidRPr="00C67A54">
          <w:rPr>
            <w:rFonts w:ascii="Arial" w:eastAsia="ＭＳ ゴシック" w:hAnsi="Arial" w:cstheme="majorHAnsi"/>
            <w:webHidden/>
          </w:rPr>
          <w:instrText xml:space="preserve"> PAGEREF _Toc203730884 \h </w:instrText>
        </w:r>
        <w:r w:rsidRPr="00C67A54">
          <w:rPr>
            <w:rFonts w:ascii="Arial" w:eastAsia="ＭＳ ゴシック" w:hAnsi="Arial" w:cstheme="majorHAnsi"/>
            <w:webHidden/>
          </w:rPr>
        </w:r>
        <w:r w:rsidRPr="00C67A54">
          <w:rPr>
            <w:rFonts w:ascii="Arial" w:eastAsia="ＭＳ ゴシック" w:hAnsi="Arial" w:cstheme="majorHAnsi"/>
            <w:webHidden/>
          </w:rPr>
          <w:fldChar w:fldCharType="separate"/>
        </w:r>
        <w:r w:rsidR="00C67A54">
          <w:rPr>
            <w:rFonts w:ascii="Arial" w:eastAsia="ＭＳ ゴシック" w:hAnsi="Arial" w:cstheme="majorHAnsi"/>
            <w:webHidden/>
          </w:rPr>
          <w:t>30</w:t>
        </w:r>
        <w:r w:rsidRPr="00C67A54">
          <w:rPr>
            <w:rFonts w:ascii="Arial" w:eastAsia="ＭＳ ゴシック" w:hAnsi="Arial" w:cstheme="majorHAnsi"/>
            <w:webHidden/>
          </w:rPr>
          <w:fldChar w:fldCharType="end"/>
        </w:r>
      </w:hyperlink>
    </w:p>
    <w:p w14:paraId="257EB5B1" w14:textId="4856F9A8" w:rsidR="001779C8" w:rsidRPr="00C67A54" w:rsidRDefault="001779C8">
      <w:pPr>
        <w:pStyle w:val="11"/>
        <w:rPr>
          <w:rFonts w:ascii="Arial" w:eastAsia="ＭＳ ゴシック" w:hAnsi="Arial" w:cstheme="minorBidi"/>
          <w:bCs w:val="0"/>
          <w:caps w:val="0"/>
          <w:sz w:val="21"/>
          <w:szCs w:val="24"/>
          <w14:ligatures w14:val="standardContextual"/>
        </w:rPr>
      </w:pPr>
      <w:hyperlink w:anchor="_Toc203730886" w:history="1">
        <w:r w:rsidRPr="00C67A54">
          <w:rPr>
            <w:rStyle w:val="ae"/>
            <w:rFonts w:ascii="Arial" w:eastAsia="ＭＳ ゴシック" w:hAnsi="Arial"/>
          </w:rPr>
          <w:t>基準</w:t>
        </w:r>
        <w:r w:rsidRPr="00C67A54">
          <w:rPr>
            <w:rStyle w:val="ae"/>
            <w:rFonts w:ascii="Arial" w:eastAsia="ＭＳ ゴシック" w:hAnsi="Arial" w:cs="ＭＳ 明朝" w:hint="eastAsia"/>
          </w:rPr>
          <w:t>Ⅱ</w:t>
        </w:r>
        <w:r w:rsidRPr="00C67A54">
          <w:rPr>
            <w:rStyle w:val="ae"/>
            <w:rFonts w:ascii="Arial" w:eastAsia="ＭＳ ゴシック" w:hAnsi="Arial"/>
          </w:rPr>
          <w:t xml:space="preserve"> </w:t>
        </w:r>
        <w:r w:rsidRPr="00C67A54">
          <w:rPr>
            <w:rStyle w:val="ae"/>
            <w:rFonts w:ascii="Arial" w:eastAsia="ＭＳ ゴシック" w:hAnsi="Arial"/>
          </w:rPr>
          <w:t>教育課程と学生支援</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_Toc203730886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30</w:t>
        </w:r>
        <w:r w:rsidRPr="00C67A54">
          <w:rPr>
            <w:rFonts w:ascii="Arial" w:eastAsia="ＭＳ ゴシック" w:hAnsi="Arial"/>
            <w:webHidden/>
          </w:rPr>
          <w:fldChar w:fldCharType="end"/>
        </w:r>
      </w:hyperlink>
    </w:p>
    <w:p w14:paraId="090D1BD3" w14:textId="65AD8F6F" w:rsidR="001779C8" w:rsidRPr="00C67A54" w:rsidRDefault="001779C8">
      <w:pPr>
        <w:pStyle w:val="23"/>
        <w:rPr>
          <w:rFonts w:ascii="Arial" w:eastAsia="ＭＳ ゴシック" w:hAnsi="Arial" w:cstheme="majorHAnsi"/>
          <w:smallCaps w:val="0"/>
          <w:szCs w:val="24"/>
          <w14:ligatures w14:val="standardContextual"/>
        </w:rPr>
      </w:pPr>
      <w:hyperlink w:anchor="_Toc203730887" w:history="1">
        <w:r w:rsidRPr="00C67A54">
          <w:rPr>
            <w:rStyle w:val="ae"/>
            <w:rFonts w:ascii="Arial" w:eastAsia="ＭＳ ゴシック" w:hAnsi="Arial" w:cstheme="majorHAnsi"/>
          </w:rPr>
          <w:t xml:space="preserve">A </w:t>
        </w:r>
        <w:r w:rsidRPr="00C67A54">
          <w:rPr>
            <w:rStyle w:val="ae"/>
            <w:rFonts w:ascii="Arial" w:eastAsia="ＭＳ ゴシック" w:hAnsi="Arial" w:cstheme="majorHAnsi"/>
          </w:rPr>
          <w:t>教育課程</w:t>
        </w:r>
        <w:r w:rsidRPr="00C67A54">
          <w:rPr>
            <w:rFonts w:ascii="Arial" w:eastAsia="ＭＳ ゴシック" w:hAnsi="Arial" w:cstheme="majorHAnsi"/>
            <w:webHidden/>
          </w:rPr>
          <w:tab/>
        </w:r>
        <w:r w:rsidRPr="00C67A54">
          <w:rPr>
            <w:rFonts w:ascii="Arial" w:eastAsia="ＭＳ ゴシック" w:hAnsi="Arial" w:cstheme="majorHAnsi"/>
            <w:webHidden/>
          </w:rPr>
          <w:fldChar w:fldCharType="begin"/>
        </w:r>
        <w:r w:rsidRPr="00C67A54">
          <w:rPr>
            <w:rFonts w:ascii="Arial" w:eastAsia="ＭＳ ゴシック" w:hAnsi="Arial" w:cstheme="majorHAnsi"/>
            <w:webHidden/>
          </w:rPr>
          <w:instrText xml:space="preserve"> PAGEREF _Toc203730887 \h </w:instrText>
        </w:r>
        <w:r w:rsidRPr="00C67A54">
          <w:rPr>
            <w:rFonts w:ascii="Arial" w:eastAsia="ＭＳ ゴシック" w:hAnsi="Arial" w:cstheme="majorHAnsi"/>
            <w:webHidden/>
          </w:rPr>
        </w:r>
        <w:r w:rsidRPr="00C67A54">
          <w:rPr>
            <w:rFonts w:ascii="Arial" w:eastAsia="ＭＳ ゴシック" w:hAnsi="Arial" w:cstheme="majorHAnsi"/>
            <w:webHidden/>
          </w:rPr>
          <w:fldChar w:fldCharType="separate"/>
        </w:r>
        <w:r w:rsidR="00C67A54">
          <w:rPr>
            <w:rFonts w:ascii="Arial" w:eastAsia="ＭＳ ゴシック" w:hAnsi="Arial" w:cstheme="majorHAnsi"/>
            <w:webHidden/>
          </w:rPr>
          <w:t>30</w:t>
        </w:r>
        <w:r w:rsidRPr="00C67A54">
          <w:rPr>
            <w:rFonts w:ascii="Arial" w:eastAsia="ＭＳ ゴシック" w:hAnsi="Arial" w:cstheme="majorHAnsi"/>
            <w:webHidden/>
          </w:rPr>
          <w:fldChar w:fldCharType="end"/>
        </w:r>
      </w:hyperlink>
    </w:p>
    <w:p w14:paraId="56F11CEE" w14:textId="7EA1C912" w:rsidR="001779C8" w:rsidRPr="00C67A54" w:rsidRDefault="001779C8">
      <w:pPr>
        <w:pStyle w:val="23"/>
        <w:rPr>
          <w:rFonts w:ascii="Arial" w:eastAsia="ＭＳ ゴシック" w:hAnsi="Arial" w:cstheme="majorHAnsi"/>
          <w:smallCaps w:val="0"/>
          <w:szCs w:val="24"/>
          <w14:ligatures w14:val="standardContextual"/>
        </w:rPr>
      </w:pPr>
      <w:hyperlink w:anchor="_Toc203730888" w:history="1">
        <w:r w:rsidRPr="00C67A54">
          <w:rPr>
            <w:rStyle w:val="ae"/>
            <w:rFonts w:ascii="Arial" w:eastAsia="ＭＳ ゴシック" w:hAnsi="Arial" w:cstheme="majorHAnsi"/>
          </w:rPr>
          <w:t xml:space="preserve">B </w:t>
        </w:r>
        <w:r w:rsidRPr="00C67A54">
          <w:rPr>
            <w:rStyle w:val="ae"/>
            <w:rFonts w:ascii="Arial" w:eastAsia="ＭＳ ゴシック" w:hAnsi="Arial" w:cstheme="majorHAnsi"/>
          </w:rPr>
          <w:t>学習成果</w:t>
        </w:r>
        <w:r w:rsidRPr="00C67A54">
          <w:rPr>
            <w:rFonts w:ascii="Arial" w:eastAsia="ＭＳ ゴシック" w:hAnsi="Arial" w:cstheme="majorHAnsi"/>
            <w:webHidden/>
          </w:rPr>
          <w:tab/>
        </w:r>
        <w:r w:rsidRPr="00C67A54">
          <w:rPr>
            <w:rFonts w:ascii="Arial" w:eastAsia="ＭＳ ゴシック" w:hAnsi="Arial" w:cstheme="majorHAnsi"/>
            <w:webHidden/>
          </w:rPr>
          <w:fldChar w:fldCharType="begin"/>
        </w:r>
        <w:r w:rsidRPr="00C67A54">
          <w:rPr>
            <w:rFonts w:ascii="Arial" w:eastAsia="ＭＳ ゴシック" w:hAnsi="Arial" w:cstheme="majorHAnsi"/>
            <w:webHidden/>
          </w:rPr>
          <w:instrText xml:space="preserve"> PAGEREF _Toc203730888 \h </w:instrText>
        </w:r>
        <w:r w:rsidRPr="00C67A54">
          <w:rPr>
            <w:rFonts w:ascii="Arial" w:eastAsia="ＭＳ ゴシック" w:hAnsi="Arial" w:cstheme="majorHAnsi"/>
            <w:webHidden/>
          </w:rPr>
        </w:r>
        <w:r w:rsidRPr="00C67A54">
          <w:rPr>
            <w:rFonts w:ascii="Arial" w:eastAsia="ＭＳ ゴシック" w:hAnsi="Arial" w:cstheme="majorHAnsi"/>
            <w:webHidden/>
          </w:rPr>
          <w:fldChar w:fldCharType="separate"/>
        </w:r>
        <w:r w:rsidR="00C67A54">
          <w:rPr>
            <w:rFonts w:ascii="Arial" w:eastAsia="ＭＳ ゴシック" w:hAnsi="Arial" w:cstheme="majorHAnsi"/>
            <w:webHidden/>
          </w:rPr>
          <w:t>31</w:t>
        </w:r>
        <w:r w:rsidRPr="00C67A54">
          <w:rPr>
            <w:rFonts w:ascii="Arial" w:eastAsia="ＭＳ ゴシック" w:hAnsi="Arial" w:cstheme="majorHAnsi"/>
            <w:webHidden/>
          </w:rPr>
          <w:fldChar w:fldCharType="end"/>
        </w:r>
      </w:hyperlink>
    </w:p>
    <w:p w14:paraId="7AEFC7E6" w14:textId="1B66D252" w:rsidR="001779C8" w:rsidRPr="00C67A54" w:rsidRDefault="001779C8">
      <w:pPr>
        <w:pStyle w:val="23"/>
        <w:rPr>
          <w:rFonts w:ascii="Arial" w:eastAsia="ＭＳ ゴシック" w:hAnsi="Arial" w:cstheme="majorHAnsi"/>
          <w:smallCaps w:val="0"/>
          <w:szCs w:val="24"/>
          <w14:ligatures w14:val="standardContextual"/>
        </w:rPr>
      </w:pPr>
      <w:hyperlink w:anchor="_Toc203730889" w:history="1">
        <w:r w:rsidRPr="00C67A54">
          <w:rPr>
            <w:rStyle w:val="ae"/>
            <w:rFonts w:ascii="Arial" w:eastAsia="ＭＳ ゴシック" w:hAnsi="Arial" w:cstheme="majorHAnsi"/>
          </w:rPr>
          <w:t>C</w:t>
        </w:r>
        <w:r w:rsidRPr="00C67A54">
          <w:rPr>
            <w:rStyle w:val="ae"/>
            <w:rFonts w:ascii="Arial" w:eastAsia="ＭＳ ゴシック" w:hAnsi="Arial" w:cstheme="majorHAnsi"/>
          </w:rPr>
          <w:t>入学者選抜</w:t>
        </w:r>
        <w:r w:rsidRPr="00C67A54">
          <w:rPr>
            <w:rFonts w:ascii="Arial" w:eastAsia="ＭＳ ゴシック" w:hAnsi="Arial" w:cstheme="majorHAnsi"/>
            <w:webHidden/>
          </w:rPr>
          <w:tab/>
        </w:r>
        <w:r w:rsidRPr="00C67A54">
          <w:rPr>
            <w:rFonts w:ascii="Arial" w:eastAsia="ＭＳ ゴシック" w:hAnsi="Arial" w:cstheme="majorHAnsi"/>
            <w:webHidden/>
          </w:rPr>
          <w:fldChar w:fldCharType="begin"/>
        </w:r>
        <w:r w:rsidRPr="00C67A54">
          <w:rPr>
            <w:rFonts w:ascii="Arial" w:eastAsia="ＭＳ ゴシック" w:hAnsi="Arial" w:cstheme="majorHAnsi"/>
            <w:webHidden/>
          </w:rPr>
          <w:instrText xml:space="preserve"> PAGEREF _Toc203730889 \h </w:instrText>
        </w:r>
        <w:r w:rsidRPr="00C67A54">
          <w:rPr>
            <w:rFonts w:ascii="Arial" w:eastAsia="ＭＳ ゴシック" w:hAnsi="Arial" w:cstheme="majorHAnsi"/>
            <w:webHidden/>
          </w:rPr>
        </w:r>
        <w:r w:rsidRPr="00C67A54">
          <w:rPr>
            <w:rFonts w:ascii="Arial" w:eastAsia="ＭＳ ゴシック" w:hAnsi="Arial" w:cstheme="majorHAnsi"/>
            <w:webHidden/>
          </w:rPr>
          <w:fldChar w:fldCharType="separate"/>
        </w:r>
        <w:r w:rsidR="00C67A54">
          <w:rPr>
            <w:rFonts w:ascii="Arial" w:eastAsia="ＭＳ ゴシック" w:hAnsi="Arial" w:cstheme="majorHAnsi"/>
            <w:webHidden/>
          </w:rPr>
          <w:t>32</w:t>
        </w:r>
        <w:r w:rsidRPr="00C67A54">
          <w:rPr>
            <w:rFonts w:ascii="Arial" w:eastAsia="ＭＳ ゴシック" w:hAnsi="Arial" w:cstheme="majorHAnsi"/>
            <w:webHidden/>
          </w:rPr>
          <w:fldChar w:fldCharType="end"/>
        </w:r>
      </w:hyperlink>
    </w:p>
    <w:p w14:paraId="5BD4C2E8" w14:textId="443E64B6" w:rsidR="001779C8" w:rsidRPr="00C67A54" w:rsidRDefault="001779C8">
      <w:pPr>
        <w:pStyle w:val="23"/>
        <w:rPr>
          <w:rFonts w:ascii="Arial" w:eastAsia="ＭＳ ゴシック" w:hAnsi="Arial" w:cstheme="majorHAnsi"/>
          <w:smallCaps w:val="0"/>
          <w:szCs w:val="24"/>
          <w14:ligatures w14:val="standardContextual"/>
        </w:rPr>
      </w:pPr>
      <w:hyperlink w:anchor="_Toc203730890" w:history="1">
        <w:r w:rsidRPr="00C67A54">
          <w:rPr>
            <w:rStyle w:val="ae"/>
            <w:rFonts w:ascii="Arial" w:eastAsia="ＭＳ ゴシック" w:hAnsi="Arial" w:cstheme="majorHAnsi"/>
          </w:rPr>
          <w:t xml:space="preserve">D </w:t>
        </w:r>
        <w:r w:rsidRPr="00C67A54">
          <w:rPr>
            <w:rStyle w:val="ae"/>
            <w:rFonts w:ascii="Arial" w:eastAsia="ＭＳ ゴシック" w:hAnsi="Arial" w:cstheme="majorHAnsi"/>
          </w:rPr>
          <w:t>学生支援</w:t>
        </w:r>
        <w:r w:rsidRPr="00C67A54">
          <w:rPr>
            <w:rFonts w:ascii="Arial" w:eastAsia="ＭＳ ゴシック" w:hAnsi="Arial" w:cstheme="majorHAnsi"/>
            <w:webHidden/>
          </w:rPr>
          <w:tab/>
        </w:r>
        <w:r w:rsidRPr="00C67A54">
          <w:rPr>
            <w:rFonts w:ascii="Arial" w:eastAsia="ＭＳ ゴシック" w:hAnsi="Arial" w:cstheme="majorHAnsi"/>
            <w:webHidden/>
          </w:rPr>
          <w:fldChar w:fldCharType="begin"/>
        </w:r>
        <w:r w:rsidRPr="00C67A54">
          <w:rPr>
            <w:rFonts w:ascii="Arial" w:eastAsia="ＭＳ ゴシック" w:hAnsi="Arial" w:cstheme="majorHAnsi"/>
            <w:webHidden/>
          </w:rPr>
          <w:instrText xml:space="preserve"> PAGEREF _Toc203730890 \h </w:instrText>
        </w:r>
        <w:r w:rsidRPr="00C67A54">
          <w:rPr>
            <w:rFonts w:ascii="Arial" w:eastAsia="ＭＳ ゴシック" w:hAnsi="Arial" w:cstheme="majorHAnsi"/>
            <w:webHidden/>
          </w:rPr>
        </w:r>
        <w:r w:rsidRPr="00C67A54">
          <w:rPr>
            <w:rFonts w:ascii="Arial" w:eastAsia="ＭＳ ゴシック" w:hAnsi="Arial" w:cstheme="majorHAnsi"/>
            <w:webHidden/>
          </w:rPr>
          <w:fldChar w:fldCharType="separate"/>
        </w:r>
        <w:r w:rsidR="00C67A54">
          <w:rPr>
            <w:rFonts w:ascii="Arial" w:eastAsia="ＭＳ ゴシック" w:hAnsi="Arial" w:cstheme="majorHAnsi"/>
            <w:webHidden/>
          </w:rPr>
          <w:t>33</w:t>
        </w:r>
        <w:r w:rsidRPr="00C67A54">
          <w:rPr>
            <w:rFonts w:ascii="Arial" w:eastAsia="ＭＳ ゴシック" w:hAnsi="Arial" w:cstheme="majorHAnsi"/>
            <w:webHidden/>
          </w:rPr>
          <w:fldChar w:fldCharType="end"/>
        </w:r>
      </w:hyperlink>
    </w:p>
    <w:p w14:paraId="0C461DF8" w14:textId="2CFBBD84" w:rsidR="001779C8" w:rsidRPr="00C67A54" w:rsidRDefault="001779C8">
      <w:pPr>
        <w:pStyle w:val="23"/>
        <w:rPr>
          <w:rFonts w:ascii="Arial" w:eastAsia="ＭＳ ゴシック" w:hAnsi="Arial" w:cstheme="minorBidi"/>
          <w:smallCaps w:val="0"/>
          <w:szCs w:val="24"/>
          <w14:ligatures w14:val="standardContextual"/>
        </w:rPr>
      </w:pPr>
      <w:hyperlink w:anchor="_Toc203730891" w:history="1">
        <w:r w:rsidRPr="00C67A54">
          <w:rPr>
            <w:rStyle w:val="ae"/>
            <w:rFonts w:ascii="Arial" w:eastAsia="ＭＳ ゴシック" w:hAnsi="Arial"/>
          </w:rPr>
          <w:t>基準</w:t>
        </w:r>
        <w:r w:rsidRPr="00C67A54">
          <w:rPr>
            <w:rStyle w:val="ae"/>
            <w:rFonts w:ascii="Arial" w:eastAsia="ＭＳ ゴシック" w:hAnsi="Arial" w:cs="ＭＳ 明朝" w:hint="eastAsia"/>
          </w:rPr>
          <w:t>Ⅲ</w:t>
        </w:r>
        <w:r w:rsidRPr="00C67A54">
          <w:rPr>
            <w:rStyle w:val="ae"/>
            <w:rFonts w:ascii="Arial" w:eastAsia="ＭＳ ゴシック" w:hAnsi="Arial"/>
          </w:rPr>
          <w:t xml:space="preserve"> </w:t>
        </w:r>
        <w:r w:rsidRPr="00C67A54">
          <w:rPr>
            <w:rStyle w:val="ae"/>
            <w:rFonts w:ascii="Arial" w:eastAsia="ＭＳ ゴシック" w:hAnsi="Arial"/>
          </w:rPr>
          <w:t>教育資源と財的資源</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_Toc203730891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34</w:t>
        </w:r>
        <w:r w:rsidRPr="00C67A54">
          <w:rPr>
            <w:rFonts w:ascii="Arial" w:eastAsia="ＭＳ ゴシック" w:hAnsi="Arial"/>
            <w:webHidden/>
          </w:rPr>
          <w:fldChar w:fldCharType="end"/>
        </w:r>
      </w:hyperlink>
    </w:p>
    <w:p w14:paraId="78F864D8" w14:textId="7A2261B0" w:rsidR="001779C8" w:rsidRPr="00C67A54" w:rsidRDefault="001779C8">
      <w:pPr>
        <w:pStyle w:val="23"/>
        <w:rPr>
          <w:rFonts w:ascii="Arial" w:eastAsia="ＭＳ ゴシック" w:hAnsi="Arial" w:cstheme="majorHAnsi"/>
          <w:smallCaps w:val="0"/>
          <w:szCs w:val="24"/>
          <w14:ligatures w14:val="standardContextual"/>
        </w:rPr>
      </w:pPr>
      <w:hyperlink w:anchor="_Toc203730892" w:history="1">
        <w:r w:rsidRPr="00C67A54">
          <w:rPr>
            <w:rStyle w:val="ae"/>
            <w:rFonts w:ascii="Arial" w:eastAsia="ＭＳ ゴシック" w:hAnsi="Arial" w:cstheme="majorHAnsi"/>
          </w:rPr>
          <w:t xml:space="preserve">A </w:t>
        </w:r>
        <w:r w:rsidRPr="00C67A54">
          <w:rPr>
            <w:rStyle w:val="ae"/>
            <w:rFonts w:ascii="Arial" w:eastAsia="ＭＳ ゴシック" w:hAnsi="Arial" w:cstheme="majorHAnsi"/>
          </w:rPr>
          <w:t>人的資源</w:t>
        </w:r>
        <w:r w:rsidRPr="00C67A54">
          <w:rPr>
            <w:rFonts w:ascii="Arial" w:eastAsia="ＭＳ ゴシック" w:hAnsi="Arial" w:cstheme="majorHAnsi"/>
            <w:webHidden/>
          </w:rPr>
          <w:tab/>
        </w:r>
        <w:r w:rsidRPr="00C67A54">
          <w:rPr>
            <w:rFonts w:ascii="Arial" w:eastAsia="ＭＳ ゴシック" w:hAnsi="Arial" w:cstheme="majorHAnsi"/>
            <w:webHidden/>
          </w:rPr>
          <w:fldChar w:fldCharType="begin"/>
        </w:r>
        <w:r w:rsidRPr="00C67A54">
          <w:rPr>
            <w:rFonts w:ascii="Arial" w:eastAsia="ＭＳ ゴシック" w:hAnsi="Arial" w:cstheme="majorHAnsi"/>
            <w:webHidden/>
          </w:rPr>
          <w:instrText xml:space="preserve"> PAGEREF _Toc203730892 \h </w:instrText>
        </w:r>
        <w:r w:rsidRPr="00C67A54">
          <w:rPr>
            <w:rFonts w:ascii="Arial" w:eastAsia="ＭＳ ゴシック" w:hAnsi="Arial" w:cstheme="majorHAnsi"/>
            <w:webHidden/>
          </w:rPr>
        </w:r>
        <w:r w:rsidRPr="00C67A54">
          <w:rPr>
            <w:rFonts w:ascii="Arial" w:eastAsia="ＭＳ ゴシック" w:hAnsi="Arial" w:cstheme="majorHAnsi"/>
            <w:webHidden/>
          </w:rPr>
          <w:fldChar w:fldCharType="separate"/>
        </w:r>
        <w:r w:rsidR="00C67A54">
          <w:rPr>
            <w:rFonts w:ascii="Arial" w:eastAsia="ＭＳ ゴシック" w:hAnsi="Arial" w:cstheme="majorHAnsi"/>
            <w:webHidden/>
          </w:rPr>
          <w:t>34</w:t>
        </w:r>
        <w:r w:rsidRPr="00C67A54">
          <w:rPr>
            <w:rFonts w:ascii="Arial" w:eastAsia="ＭＳ ゴシック" w:hAnsi="Arial" w:cstheme="majorHAnsi"/>
            <w:webHidden/>
          </w:rPr>
          <w:fldChar w:fldCharType="end"/>
        </w:r>
      </w:hyperlink>
    </w:p>
    <w:p w14:paraId="6C41A3AF" w14:textId="731943D4" w:rsidR="001779C8" w:rsidRPr="00C67A54" w:rsidRDefault="001779C8">
      <w:pPr>
        <w:pStyle w:val="23"/>
        <w:rPr>
          <w:rFonts w:ascii="Arial" w:eastAsia="ＭＳ ゴシック" w:hAnsi="Arial" w:cstheme="majorHAnsi"/>
          <w:smallCaps w:val="0"/>
          <w:szCs w:val="24"/>
          <w14:ligatures w14:val="standardContextual"/>
        </w:rPr>
      </w:pPr>
      <w:hyperlink w:anchor="_Toc203730893" w:history="1">
        <w:r w:rsidRPr="00C67A54">
          <w:rPr>
            <w:rStyle w:val="ae"/>
            <w:rFonts w:ascii="Arial" w:eastAsia="ＭＳ ゴシック" w:hAnsi="Arial" w:cstheme="majorHAnsi"/>
          </w:rPr>
          <w:t xml:space="preserve">B </w:t>
        </w:r>
        <w:r w:rsidRPr="00C67A54">
          <w:rPr>
            <w:rStyle w:val="ae"/>
            <w:rFonts w:ascii="Arial" w:eastAsia="ＭＳ ゴシック" w:hAnsi="Arial" w:cstheme="majorHAnsi"/>
          </w:rPr>
          <w:t>物的資源</w:t>
        </w:r>
        <w:r w:rsidRPr="00C67A54">
          <w:rPr>
            <w:rFonts w:ascii="Arial" w:eastAsia="ＭＳ ゴシック" w:hAnsi="Arial" w:cstheme="majorHAnsi"/>
            <w:webHidden/>
          </w:rPr>
          <w:tab/>
        </w:r>
        <w:r w:rsidRPr="00C67A54">
          <w:rPr>
            <w:rFonts w:ascii="Arial" w:eastAsia="ＭＳ ゴシック" w:hAnsi="Arial" w:cstheme="majorHAnsi"/>
            <w:webHidden/>
          </w:rPr>
          <w:fldChar w:fldCharType="begin"/>
        </w:r>
        <w:r w:rsidRPr="00C67A54">
          <w:rPr>
            <w:rFonts w:ascii="Arial" w:eastAsia="ＭＳ ゴシック" w:hAnsi="Arial" w:cstheme="majorHAnsi"/>
            <w:webHidden/>
          </w:rPr>
          <w:instrText xml:space="preserve"> PAGEREF _Toc203730893 \h </w:instrText>
        </w:r>
        <w:r w:rsidRPr="00C67A54">
          <w:rPr>
            <w:rFonts w:ascii="Arial" w:eastAsia="ＭＳ ゴシック" w:hAnsi="Arial" w:cstheme="majorHAnsi"/>
            <w:webHidden/>
          </w:rPr>
        </w:r>
        <w:r w:rsidRPr="00C67A54">
          <w:rPr>
            <w:rFonts w:ascii="Arial" w:eastAsia="ＭＳ ゴシック" w:hAnsi="Arial" w:cstheme="majorHAnsi"/>
            <w:webHidden/>
          </w:rPr>
          <w:fldChar w:fldCharType="separate"/>
        </w:r>
        <w:r w:rsidR="00C67A54">
          <w:rPr>
            <w:rFonts w:ascii="Arial" w:eastAsia="ＭＳ ゴシック" w:hAnsi="Arial" w:cstheme="majorHAnsi"/>
            <w:webHidden/>
          </w:rPr>
          <w:t>36</w:t>
        </w:r>
        <w:r w:rsidRPr="00C67A54">
          <w:rPr>
            <w:rFonts w:ascii="Arial" w:eastAsia="ＭＳ ゴシック" w:hAnsi="Arial" w:cstheme="majorHAnsi"/>
            <w:webHidden/>
          </w:rPr>
          <w:fldChar w:fldCharType="end"/>
        </w:r>
      </w:hyperlink>
    </w:p>
    <w:p w14:paraId="2D315C19" w14:textId="21A704E2" w:rsidR="001779C8" w:rsidRPr="00C67A54" w:rsidRDefault="001779C8">
      <w:pPr>
        <w:pStyle w:val="23"/>
        <w:rPr>
          <w:rFonts w:ascii="Arial" w:eastAsia="ＭＳ ゴシック" w:hAnsi="Arial" w:cstheme="majorHAnsi"/>
          <w:smallCaps w:val="0"/>
          <w:szCs w:val="24"/>
          <w14:ligatures w14:val="standardContextual"/>
        </w:rPr>
      </w:pPr>
      <w:hyperlink w:anchor="_Toc203730894" w:history="1">
        <w:r w:rsidRPr="00C67A54">
          <w:rPr>
            <w:rStyle w:val="ae"/>
            <w:rFonts w:ascii="Arial" w:eastAsia="ＭＳ ゴシック" w:hAnsi="Arial" w:cstheme="majorHAnsi"/>
          </w:rPr>
          <w:t xml:space="preserve">C </w:t>
        </w:r>
        <w:r w:rsidRPr="00C67A54">
          <w:rPr>
            <w:rStyle w:val="ae"/>
            <w:rFonts w:ascii="Arial" w:eastAsia="ＭＳ ゴシック" w:hAnsi="Arial" w:cstheme="majorHAnsi"/>
          </w:rPr>
          <w:t>技術的資源をはじめとするその他の教育資源</w:t>
        </w:r>
        <w:r w:rsidRPr="00C67A54">
          <w:rPr>
            <w:rFonts w:ascii="Arial" w:eastAsia="ＭＳ ゴシック" w:hAnsi="Arial" w:cstheme="majorHAnsi"/>
            <w:webHidden/>
          </w:rPr>
          <w:tab/>
        </w:r>
        <w:r w:rsidRPr="00C67A54">
          <w:rPr>
            <w:rFonts w:ascii="Arial" w:eastAsia="ＭＳ ゴシック" w:hAnsi="Arial" w:cstheme="majorHAnsi"/>
            <w:webHidden/>
          </w:rPr>
          <w:fldChar w:fldCharType="begin"/>
        </w:r>
        <w:r w:rsidRPr="00C67A54">
          <w:rPr>
            <w:rFonts w:ascii="Arial" w:eastAsia="ＭＳ ゴシック" w:hAnsi="Arial" w:cstheme="majorHAnsi"/>
            <w:webHidden/>
          </w:rPr>
          <w:instrText xml:space="preserve"> PAGEREF _Toc203730894 \h </w:instrText>
        </w:r>
        <w:r w:rsidRPr="00C67A54">
          <w:rPr>
            <w:rFonts w:ascii="Arial" w:eastAsia="ＭＳ ゴシック" w:hAnsi="Arial" w:cstheme="majorHAnsi"/>
            <w:webHidden/>
          </w:rPr>
        </w:r>
        <w:r w:rsidRPr="00C67A54">
          <w:rPr>
            <w:rFonts w:ascii="Arial" w:eastAsia="ＭＳ ゴシック" w:hAnsi="Arial" w:cstheme="majorHAnsi"/>
            <w:webHidden/>
          </w:rPr>
          <w:fldChar w:fldCharType="separate"/>
        </w:r>
        <w:r w:rsidR="00C67A54">
          <w:rPr>
            <w:rFonts w:ascii="Arial" w:eastAsia="ＭＳ ゴシック" w:hAnsi="Arial" w:cstheme="majorHAnsi"/>
            <w:webHidden/>
          </w:rPr>
          <w:t>37</w:t>
        </w:r>
        <w:r w:rsidRPr="00C67A54">
          <w:rPr>
            <w:rFonts w:ascii="Arial" w:eastAsia="ＭＳ ゴシック" w:hAnsi="Arial" w:cstheme="majorHAnsi"/>
            <w:webHidden/>
          </w:rPr>
          <w:fldChar w:fldCharType="end"/>
        </w:r>
      </w:hyperlink>
    </w:p>
    <w:p w14:paraId="59A6F7BC" w14:textId="1E27C838" w:rsidR="001779C8" w:rsidRPr="00C67A54" w:rsidRDefault="001779C8">
      <w:pPr>
        <w:pStyle w:val="23"/>
        <w:rPr>
          <w:rFonts w:ascii="Arial" w:eastAsia="ＭＳ ゴシック" w:hAnsi="Arial" w:cstheme="majorHAnsi"/>
          <w:smallCaps w:val="0"/>
          <w:szCs w:val="24"/>
          <w14:ligatures w14:val="standardContextual"/>
        </w:rPr>
      </w:pPr>
      <w:hyperlink w:anchor="_Toc203730895" w:history="1">
        <w:r w:rsidRPr="00C67A54">
          <w:rPr>
            <w:rStyle w:val="ae"/>
            <w:rFonts w:ascii="Arial" w:eastAsia="ＭＳ ゴシック" w:hAnsi="Arial" w:cstheme="majorHAnsi"/>
          </w:rPr>
          <w:t xml:space="preserve">D </w:t>
        </w:r>
        <w:r w:rsidRPr="00C67A54">
          <w:rPr>
            <w:rStyle w:val="ae"/>
            <w:rFonts w:ascii="Arial" w:eastAsia="ＭＳ ゴシック" w:hAnsi="Arial" w:cstheme="majorHAnsi"/>
          </w:rPr>
          <w:t>財的資源</w:t>
        </w:r>
        <w:r w:rsidRPr="00C67A54">
          <w:rPr>
            <w:rFonts w:ascii="Arial" w:eastAsia="ＭＳ ゴシック" w:hAnsi="Arial" w:cstheme="majorHAnsi"/>
            <w:webHidden/>
          </w:rPr>
          <w:tab/>
        </w:r>
        <w:r w:rsidRPr="00C67A54">
          <w:rPr>
            <w:rFonts w:ascii="Arial" w:eastAsia="ＭＳ ゴシック" w:hAnsi="Arial" w:cstheme="majorHAnsi"/>
            <w:webHidden/>
          </w:rPr>
          <w:fldChar w:fldCharType="begin"/>
        </w:r>
        <w:r w:rsidRPr="00C67A54">
          <w:rPr>
            <w:rFonts w:ascii="Arial" w:eastAsia="ＭＳ ゴシック" w:hAnsi="Arial" w:cstheme="majorHAnsi"/>
            <w:webHidden/>
          </w:rPr>
          <w:instrText xml:space="preserve"> PAGEREF _Toc203730895 \h </w:instrText>
        </w:r>
        <w:r w:rsidRPr="00C67A54">
          <w:rPr>
            <w:rFonts w:ascii="Arial" w:eastAsia="ＭＳ ゴシック" w:hAnsi="Arial" w:cstheme="majorHAnsi"/>
            <w:webHidden/>
          </w:rPr>
        </w:r>
        <w:r w:rsidRPr="00C67A54">
          <w:rPr>
            <w:rFonts w:ascii="Arial" w:eastAsia="ＭＳ ゴシック" w:hAnsi="Arial" w:cstheme="majorHAnsi"/>
            <w:webHidden/>
          </w:rPr>
          <w:fldChar w:fldCharType="separate"/>
        </w:r>
        <w:r w:rsidR="00C67A54">
          <w:rPr>
            <w:rFonts w:ascii="Arial" w:eastAsia="ＭＳ ゴシック" w:hAnsi="Arial" w:cstheme="majorHAnsi"/>
            <w:webHidden/>
          </w:rPr>
          <w:t>37</w:t>
        </w:r>
        <w:r w:rsidRPr="00C67A54">
          <w:rPr>
            <w:rFonts w:ascii="Arial" w:eastAsia="ＭＳ ゴシック" w:hAnsi="Arial" w:cstheme="majorHAnsi"/>
            <w:webHidden/>
          </w:rPr>
          <w:fldChar w:fldCharType="end"/>
        </w:r>
      </w:hyperlink>
    </w:p>
    <w:p w14:paraId="757ABA2A" w14:textId="5A79668D" w:rsidR="001779C8" w:rsidRPr="00C67A54" w:rsidRDefault="001779C8">
      <w:pPr>
        <w:pStyle w:val="23"/>
        <w:rPr>
          <w:rFonts w:ascii="Arial" w:eastAsia="ＭＳ ゴシック" w:hAnsi="Arial" w:cstheme="minorBidi"/>
          <w:smallCaps w:val="0"/>
          <w:szCs w:val="24"/>
          <w14:ligatures w14:val="standardContextual"/>
        </w:rPr>
      </w:pPr>
      <w:hyperlink w:anchor="_Toc203730896" w:history="1">
        <w:r w:rsidRPr="00C67A54">
          <w:rPr>
            <w:rStyle w:val="ae"/>
            <w:rFonts w:ascii="Arial" w:eastAsia="ＭＳ ゴシック" w:hAnsi="Arial"/>
          </w:rPr>
          <w:t>基準</w:t>
        </w:r>
        <w:r w:rsidRPr="00C67A54">
          <w:rPr>
            <w:rStyle w:val="ae"/>
            <w:rFonts w:ascii="Arial" w:eastAsia="ＭＳ ゴシック" w:hAnsi="Arial" w:cs="ＭＳ 明朝" w:hint="eastAsia"/>
          </w:rPr>
          <w:t>Ⅳ</w:t>
        </w:r>
        <w:r w:rsidRPr="00C67A54">
          <w:rPr>
            <w:rStyle w:val="ae"/>
            <w:rFonts w:ascii="Arial" w:eastAsia="ＭＳ ゴシック" w:hAnsi="Arial"/>
          </w:rPr>
          <w:t xml:space="preserve"> </w:t>
        </w:r>
        <w:r w:rsidRPr="00C67A54">
          <w:rPr>
            <w:rStyle w:val="ae"/>
            <w:rFonts w:ascii="Arial" w:eastAsia="ＭＳ ゴシック" w:hAnsi="Arial"/>
          </w:rPr>
          <w:t>大学運営とガバナンス</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_Toc203730896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38</w:t>
        </w:r>
        <w:r w:rsidRPr="00C67A54">
          <w:rPr>
            <w:rFonts w:ascii="Arial" w:eastAsia="ＭＳ ゴシック" w:hAnsi="Arial"/>
            <w:webHidden/>
          </w:rPr>
          <w:fldChar w:fldCharType="end"/>
        </w:r>
      </w:hyperlink>
    </w:p>
    <w:p w14:paraId="0044D96B" w14:textId="45C6F6CB" w:rsidR="001779C8" w:rsidRPr="00C67A54" w:rsidRDefault="001779C8">
      <w:pPr>
        <w:pStyle w:val="23"/>
        <w:rPr>
          <w:rFonts w:ascii="Arial" w:eastAsia="ＭＳ ゴシック" w:hAnsi="Arial" w:cstheme="majorHAnsi"/>
          <w:smallCaps w:val="0"/>
          <w:szCs w:val="24"/>
          <w14:ligatures w14:val="standardContextual"/>
        </w:rPr>
      </w:pPr>
      <w:hyperlink w:anchor="_Toc203730897" w:history="1">
        <w:r w:rsidRPr="00C67A54">
          <w:rPr>
            <w:rStyle w:val="ae"/>
            <w:rFonts w:ascii="Arial" w:eastAsia="ＭＳ ゴシック" w:hAnsi="Arial" w:cstheme="majorHAnsi"/>
          </w:rPr>
          <w:t xml:space="preserve">A </w:t>
        </w:r>
        <w:r w:rsidRPr="00C67A54">
          <w:rPr>
            <w:rStyle w:val="ae"/>
            <w:rFonts w:ascii="Arial" w:eastAsia="ＭＳ ゴシック" w:hAnsi="Arial" w:cstheme="majorHAnsi"/>
          </w:rPr>
          <w:t>大学設置法人の意思決定</w:t>
        </w:r>
        <w:r w:rsidRPr="00C67A54">
          <w:rPr>
            <w:rFonts w:ascii="Arial" w:eastAsia="ＭＳ ゴシック" w:hAnsi="Arial" w:cstheme="majorHAnsi"/>
            <w:webHidden/>
          </w:rPr>
          <w:tab/>
        </w:r>
        <w:r w:rsidRPr="00C67A54">
          <w:rPr>
            <w:rFonts w:ascii="Arial" w:eastAsia="ＭＳ ゴシック" w:hAnsi="Arial" w:cstheme="majorHAnsi"/>
            <w:webHidden/>
          </w:rPr>
          <w:fldChar w:fldCharType="begin"/>
        </w:r>
        <w:r w:rsidRPr="00C67A54">
          <w:rPr>
            <w:rFonts w:ascii="Arial" w:eastAsia="ＭＳ ゴシック" w:hAnsi="Arial" w:cstheme="majorHAnsi"/>
            <w:webHidden/>
          </w:rPr>
          <w:instrText xml:space="preserve"> PAGEREF _Toc203730897 \h </w:instrText>
        </w:r>
        <w:r w:rsidRPr="00C67A54">
          <w:rPr>
            <w:rFonts w:ascii="Arial" w:eastAsia="ＭＳ ゴシック" w:hAnsi="Arial" w:cstheme="majorHAnsi"/>
            <w:webHidden/>
          </w:rPr>
        </w:r>
        <w:r w:rsidRPr="00C67A54">
          <w:rPr>
            <w:rFonts w:ascii="Arial" w:eastAsia="ＭＳ ゴシック" w:hAnsi="Arial" w:cstheme="majorHAnsi"/>
            <w:webHidden/>
          </w:rPr>
          <w:fldChar w:fldCharType="separate"/>
        </w:r>
        <w:r w:rsidR="00C67A54">
          <w:rPr>
            <w:rFonts w:ascii="Arial" w:eastAsia="ＭＳ ゴシック" w:hAnsi="Arial" w:cstheme="majorHAnsi"/>
            <w:webHidden/>
          </w:rPr>
          <w:t>39</w:t>
        </w:r>
        <w:r w:rsidRPr="00C67A54">
          <w:rPr>
            <w:rFonts w:ascii="Arial" w:eastAsia="ＭＳ ゴシック" w:hAnsi="Arial" w:cstheme="majorHAnsi"/>
            <w:webHidden/>
          </w:rPr>
          <w:fldChar w:fldCharType="end"/>
        </w:r>
      </w:hyperlink>
    </w:p>
    <w:p w14:paraId="6C559098" w14:textId="1E757194" w:rsidR="001779C8" w:rsidRPr="00C67A54" w:rsidRDefault="001779C8">
      <w:pPr>
        <w:pStyle w:val="23"/>
        <w:rPr>
          <w:rFonts w:ascii="Arial" w:eastAsia="ＭＳ ゴシック" w:hAnsi="Arial" w:cstheme="majorHAnsi"/>
          <w:smallCaps w:val="0"/>
          <w:szCs w:val="24"/>
          <w14:ligatures w14:val="standardContextual"/>
        </w:rPr>
      </w:pPr>
      <w:hyperlink w:anchor="_Toc203730898" w:history="1">
        <w:r w:rsidRPr="00C67A54">
          <w:rPr>
            <w:rStyle w:val="ae"/>
            <w:rFonts w:ascii="Arial" w:eastAsia="ＭＳ ゴシック" w:hAnsi="Arial" w:cstheme="majorHAnsi"/>
          </w:rPr>
          <w:t xml:space="preserve">B </w:t>
        </w:r>
        <w:r w:rsidRPr="00C67A54">
          <w:rPr>
            <w:rStyle w:val="ae"/>
            <w:rFonts w:ascii="Arial" w:eastAsia="ＭＳ ゴシック" w:hAnsi="Arial" w:cstheme="majorHAnsi"/>
            <w:kern w:val="0"/>
          </w:rPr>
          <w:t>教学運営</w:t>
        </w:r>
        <w:r w:rsidRPr="00C67A54">
          <w:rPr>
            <w:rFonts w:ascii="Arial" w:eastAsia="ＭＳ ゴシック" w:hAnsi="Arial" w:cstheme="majorHAnsi"/>
            <w:webHidden/>
          </w:rPr>
          <w:tab/>
        </w:r>
        <w:r w:rsidRPr="00C67A54">
          <w:rPr>
            <w:rFonts w:ascii="Arial" w:eastAsia="ＭＳ ゴシック" w:hAnsi="Arial" w:cstheme="majorHAnsi"/>
            <w:webHidden/>
          </w:rPr>
          <w:fldChar w:fldCharType="begin"/>
        </w:r>
        <w:r w:rsidRPr="00C67A54">
          <w:rPr>
            <w:rFonts w:ascii="Arial" w:eastAsia="ＭＳ ゴシック" w:hAnsi="Arial" w:cstheme="majorHAnsi"/>
            <w:webHidden/>
          </w:rPr>
          <w:instrText xml:space="preserve"> PAGEREF _Toc203730898 \h </w:instrText>
        </w:r>
        <w:r w:rsidRPr="00C67A54">
          <w:rPr>
            <w:rFonts w:ascii="Arial" w:eastAsia="ＭＳ ゴシック" w:hAnsi="Arial" w:cstheme="majorHAnsi"/>
            <w:webHidden/>
          </w:rPr>
        </w:r>
        <w:r w:rsidRPr="00C67A54">
          <w:rPr>
            <w:rFonts w:ascii="Arial" w:eastAsia="ＭＳ ゴシック" w:hAnsi="Arial" w:cstheme="majorHAnsi"/>
            <w:webHidden/>
          </w:rPr>
          <w:fldChar w:fldCharType="separate"/>
        </w:r>
        <w:r w:rsidR="00C67A54">
          <w:rPr>
            <w:rFonts w:ascii="Arial" w:eastAsia="ＭＳ ゴシック" w:hAnsi="Arial" w:cstheme="majorHAnsi"/>
            <w:webHidden/>
          </w:rPr>
          <w:t>39</w:t>
        </w:r>
        <w:r w:rsidRPr="00C67A54">
          <w:rPr>
            <w:rFonts w:ascii="Arial" w:eastAsia="ＭＳ ゴシック" w:hAnsi="Arial" w:cstheme="majorHAnsi"/>
            <w:webHidden/>
          </w:rPr>
          <w:fldChar w:fldCharType="end"/>
        </w:r>
      </w:hyperlink>
    </w:p>
    <w:p w14:paraId="2999164D" w14:textId="13FDF8DA" w:rsidR="001779C8" w:rsidRPr="00C67A54" w:rsidRDefault="001779C8">
      <w:pPr>
        <w:pStyle w:val="23"/>
        <w:rPr>
          <w:rFonts w:ascii="Arial" w:eastAsia="ＭＳ ゴシック" w:hAnsi="Arial" w:cstheme="majorHAnsi"/>
          <w:smallCaps w:val="0"/>
          <w:szCs w:val="24"/>
          <w14:ligatures w14:val="standardContextual"/>
        </w:rPr>
      </w:pPr>
      <w:hyperlink w:anchor="_Toc203730899" w:history="1">
        <w:r w:rsidRPr="00C67A54">
          <w:rPr>
            <w:rStyle w:val="ae"/>
            <w:rFonts w:ascii="Arial" w:eastAsia="ＭＳ ゴシック" w:hAnsi="Arial" w:cstheme="majorHAnsi"/>
          </w:rPr>
          <w:t xml:space="preserve">C </w:t>
        </w:r>
        <w:r w:rsidRPr="00C67A54">
          <w:rPr>
            <w:rStyle w:val="ae"/>
            <w:rFonts w:ascii="Arial" w:eastAsia="ＭＳ ゴシック" w:hAnsi="Arial" w:cstheme="majorHAnsi"/>
          </w:rPr>
          <w:t>ガバナンス</w:t>
        </w:r>
        <w:r w:rsidRPr="00C67A54">
          <w:rPr>
            <w:rFonts w:ascii="Arial" w:eastAsia="ＭＳ ゴシック" w:hAnsi="Arial" w:cstheme="majorHAnsi"/>
            <w:webHidden/>
          </w:rPr>
          <w:tab/>
        </w:r>
        <w:r w:rsidRPr="00C67A54">
          <w:rPr>
            <w:rFonts w:ascii="Arial" w:eastAsia="ＭＳ ゴシック" w:hAnsi="Arial" w:cstheme="majorHAnsi"/>
            <w:webHidden/>
          </w:rPr>
          <w:fldChar w:fldCharType="begin"/>
        </w:r>
        <w:r w:rsidRPr="00C67A54">
          <w:rPr>
            <w:rFonts w:ascii="Arial" w:eastAsia="ＭＳ ゴシック" w:hAnsi="Arial" w:cstheme="majorHAnsi"/>
            <w:webHidden/>
          </w:rPr>
          <w:instrText xml:space="preserve"> PAGEREF _Toc203730899 \h </w:instrText>
        </w:r>
        <w:r w:rsidRPr="00C67A54">
          <w:rPr>
            <w:rFonts w:ascii="Arial" w:eastAsia="ＭＳ ゴシック" w:hAnsi="Arial" w:cstheme="majorHAnsi"/>
            <w:webHidden/>
          </w:rPr>
        </w:r>
        <w:r w:rsidRPr="00C67A54">
          <w:rPr>
            <w:rFonts w:ascii="Arial" w:eastAsia="ＭＳ ゴシック" w:hAnsi="Arial" w:cstheme="majorHAnsi"/>
            <w:webHidden/>
          </w:rPr>
          <w:fldChar w:fldCharType="separate"/>
        </w:r>
        <w:r w:rsidR="00C67A54">
          <w:rPr>
            <w:rFonts w:ascii="Arial" w:eastAsia="ＭＳ ゴシック" w:hAnsi="Arial" w:cstheme="majorHAnsi"/>
            <w:webHidden/>
          </w:rPr>
          <w:t>40</w:t>
        </w:r>
        <w:r w:rsidRPr="00C67A54">
          <w:rPr>
            <w:rFonts w:ascii="Arial" w:eastAsia="ＭＳ ゴシック" w:hAnsi="Arial" w:cstheme="majorHAnsi"/>
            <w:webHidden/>
          </w:rPr>
          <w:fldChar w:fldCharType="end"/>
        </w:r>
      </w:hyperlink>
    </w:p>
    <w:p w14:paraId="70F94C3B" w14:textId="70B3BA8D" w:rsidR="001779C8" w:rsidRPr="00C67A54" w:rsidRDefault="001779C8">
      <w:pPr>
        <w:pStyle w:val="23"/>
        <w:rPr>
          <w:rFonts w:ascii="Arial" w:eastAsia="ＭＳ ゴシック" w:hAnsi="Arial" w:cstheme="majorHAnsi"/>
          <w:smallCaps w:val="0"/>
          <w:szCs w:val="24"/>
          <w14:ligatures w14:val="standardContextual"/>
        </w:rPr>
      </w:pPr>
      <w:hyperlink w:anchor="_Toc203730900" w:history="1">
        <w:r w:rsidRPr="00C67A54">
          <w:rPr>
            <w:rStyle w:val="ae"/>
            <w:rFonts w:ascii="Arial" w:eastAsia="ＭＳ ゴシック" w:hAnsi="Arial" w:cstheme="majorHAnsi"/>
            <w:kern w:val="0"/>
          </w:rPr>
          <w:t>D</w:t>
        </w:r>
        <w:r w:rsidRPr="00C67A54">
          <w:rPr>
            <w:rStyle w:val="ae"/>
            <w:rFonts w:ascii="Arial" w:eastAsia="ＭＳ ゴシック" w:hAnsi="Arial" w:cstheme="majorHAnsi"/>
            <w:kern w:val="0"/>
          </w:rPr>
          <w:t>情報公表</w:t>
        </w:r>
        <w:r w:rsidRPr="00C67A54">
          <w:rPr>
            <w:rFonts w:ascii="Arial" w:eastAsia="ＭＳ ゴシック" w:hAnsi="Arial" w:cstheme="majorHAnsi"/>
            <w:webHidden/>
          </w:rPr>
          <w:tab/>
        </w:r>
        <w:r w:rsidRPr="00C67A54">
          <w:rPr>
            <w:rFonts w:ascii="Arial" w:eastAsia="ＭＳ ゴシック" w:hAnsi="Arial" w:cstheme="majorHAnsi"/>
            <w:webHidden/>
          </w:rPr>
          <w:fldChar w:fldCharType="begin"/>
        </w:r>
        <w:r w:rsidRPr="00C67A54">
          <w:rPr>
            <w:rFonts w:ascii="Arial" w:eastAsia="ＭＳ ゴシック" w:hAnsi="Arial" w:cstheme="majorHAnsi"/>
            <w:webHidden/>
          </w:rPr>
          <w:instrText xml:space="preserve"> PAGEREF _Toc203730900 \h </w:instrText>
        </w:r>
        <w:r w:rsidRPr="00C67A54">
          <w:rPr>
            <w:rFonts w:ascii="Arial" w:eastAsia="ＭＳ ゴシック" w:hAnsi="Arial" w:cstheme="majorHAnsi"/>
            <w:webHidden/>
          </w:rPr>
        </w:r>
        <w:r w:rsidRPr="00C67A54">
          <w:rPr>
            <w:rFonts w:ascii="Arial" w:eastAsia="ＭＳ ゴシック" w:hAnsi="Arial" w:cstheme="majorHAnsi"/>
            <w:webHidden/>
          </w:rPr>
          <w:fldChar w:fldCharType="separate"/>
        </w:r>
        <w:r w:rsidR="00C67A54">
          <w:rPr>
            <w:rFonts w:ascii="Arial" w:eastAsia="ＭＳ ゴシック" w:hAnsi="Arial" w:cstheme="majorHAnsi"/>
            <w:webHidden/>
          </w:rPr>
          <w:t>41</w:t>
        </w:r>
        <w:r w:rsidRPr="00C67A54">
          <w:rPr>
            <w:rFonts w:ascii="Arial" w:eastAsia="ＭＳ ゴシック" w:hAnsi="Arial" w:cstheme="majorHAnsi"/>
            <w:webHidden/>
          </w:rPr>
          <w:fldChar w:fldCharType="end"/>
        </w:r>
      </w:hyperlink>
    </w:p>
    <w:p w14:paraId="26EE5F7B" w14:textId="78C74623" w:rsidR="001779C8" w:rsidRPr="00C67A54" w:rsidRDefault="001779C8">
      <w:pPr>
        <w:pStyle w:val="11"/>
        <w:rPr>
          <w:rFonts w:ascii="Arial" w:eastAsia="ＭＳ ゴシック" w:hAnsi="Arial" w:cstheme="minorBidi"/>
          <w:bCs w:val="0"/>
          <w:caps w:val="0"/>
          <w:sz w:val="21"/>
          <w:szCs w:val="24"/>
          <w14:ligatures w14:val="standardContextual"/>
        </w:rPr>
      </w:pPr>
      <w:hyperlink w:anchor="_Toc203730901" w:history="1">
        <w:r w:rsidRPr="00C67A54">
          <w:rPr>
            <w:rStyle w:val="ae"/>
            <w:rFonts w:ascii="Arial" w:eastAsia="ＭＳ ゴシック" w:hAnsi="Arial"/>
          </w:rPr>
          <w:t>専門職大学の評価基準観点表</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_Toc203730901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42</w:t>
        </w:r>
        <w:r w:rsidRPr="00C67A54">
          <w:rPr>
            <w:rFonts w:ascii="Arial" w:eastAsia="ＭＳ ゴシック" w:hAnsi="Arial"/>
            <w:webHidden/>
          </w:rPr>
          <w:fldChar w:fldCharType="end"/>
        </w:r>
      </w:hyperlink>
    </w:p>
    <w:p w14:paraId="21D1C8D4" w14:textId="52C9A976" w:rsidR="001779C8" w:rsidRPr="00C67A54" w:rsidRDefault="001779C8">
      <w:pPr>
        <w:pStyle w:val="11"/>
        <w:rPr>
          <w:rFonts w:ascii="Arial" w:eastAsia="ＭＳ ゴシック" w:hAnsi="Arial" w:cstheme="minorBidi"/>
          <w:bCs w:val="0"/>
          <w:caps w:val="0"/>
          <w:sz w:val="21"/>
          <w:szCs w:val="24"/>
          <w14:ligatures w14:val="standardContextual"/>
        </w:rPr>
      </w:pPr>
      <w:hyperlink w:anchor="_Toc203730902" w:history="1">
        <w:r w:rsidRPr="00C67A54">
          <w:rPr>
            <w:rStyle w:val="ae"/>
            <w:rFonts w:ascii="Arial" w:eastAsia="ＭＳ ゴシック" w:hAnsi="Arial"/>
          </w:rPr>
          <w:t>国立大学の評価基準観点表</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_Toc203730902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44</w:t>
        </w:r>
        <w:r w:rsidRPr="00C67A54">
          <w:rPr>
            <w:rFonts w:ascii="Arial" w:eastAsia="ＭＳ ゴシック" w:hAnsi="Arial"/>
            <w:webHidden/>
          </w:rPr>
          <w:fldChar w:fldCharType="end"/>
        </w:r>
      </w:hyperlink>
    </w:p>
    <w:p w14:paraId="08122A03" w14:textId="75F1B147" w:rsidR="001779C8" w:rsidRPr="00C67A54" w:rsidRDefault="001779C8">
      <w:pPr>
        <w:pStyle w:val="11"/>
        <w:rPr>
          <w:rFonts w:ascii="Arial" w:eastAsia="ＭＳ ゴシック" w:hAnsi="Arial" w:cstheme="minorBidi"/>
          <w:bCs w:val="0"/>
          <w:caps w:val="0"/>
          <w:sz w:val="21"/>
          <w:szCs w:val="24"/>
          <w14:ligatures w14:val="standardContextual"/>
        </w:rPr>
      </w:pPr>
      <w:hyperlink w:anchor="_Toc203730903" w:history="1">
        <w:r w:rsidRPr="00C67A54">
          <w:rPr>
            <w:rStyle w:val="ae"/>
            <w:rFonts w:ascii="Arial" w:eastAsia="ＭＳ ゴシック" w:hAnsi="Arial"/>
          </w:rPr>
          <w:t>公立大学の評価基準観点表</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_Toc203730903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47</w:t>
        </w:r>
        <w:r w:rsidRPr="00C67A54">
          <w:rPr>
            <w:rFonts w:ascii="Arial" w:eastAsia="ＭＳ ゴシック" w:hAnsi="Arial"/>
            <w:webHidden/>
          </w:rPr>
          <w:fldChar w:fldCharType="end"/>
        </w:r>
      </w:hyperlink>
    </w:p>
    <w:p w14:paraId="3BE26305" w14:textId="0C97AD64" w:rsidR="001779C8" w:rsidRPr="00C67A54" w:rsidRDefault="001779C8">
      <w:pPr>
        <w:pStyle w:val="23"/>
        <w:rPr>
          <w:rFonts w:ascii="Arial" w:eastAsia="ＭＳ ゴシック" w:hAnsi="Arial" w:cstheme="minorBidi"/>
          <w:smallCaps w:val="0"/>
          <w:szCs w:val="24"/>
          <w14:ligatures w14:val="standardContextual"/>
        </w:rPr>
      </w:pPr>
      <w:hyperlink w:anchor="_Toc203730904" w:history="1">
        <w:r w:rsidRPr="00C67A54">
          <w:rPr>
            <w:rStyle w:val="ae"/>
            <w:rFonts w:ascii="Arial" w:eastAsia="ＭＳ ゴシック" w:hAnsi="Arial"/>
          </w:rPr>
          <w:t>２</w:t>
        </w:r>
        <w:r w:rsidRPr="00C67A54">
          <w:rPr>
            <w:rStyle w:val="ae"/>
            <w:rFonts w:ascii="Arial" w:eastAsia="ＭＳ ゴシック" w:hAnsi="Arial"/>
          </w:rPr>
          <w:t xml:space="preserve">. </w:t>
        </w:r>
        <w:r w:rsidRPr="00C67A54">
          <w:rPr>
            <w:rStyle w:val="ae"/>
            <w:rFonts w:ascii="Arial" w:eastAsia="ＭＳ ゴシック" w:hAnsi="Arial"/>
          </w:rPr>
          <w:t>内部質保証ルーブリック</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_Toc203730904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51</w:t>
        </w:r>
        <w:r w:rsidRPr="00C67A54">
          <w:rPr>
            <w:rFonts w:ascii="Arial" w:eastAsia="ＭＳ ゴシック" w:hAnsi="Arial"/>
            <w:webHidden/>
          </w:rPr>
          <w:fldChar w:fldCharType="end"/>
        </w:r>
      </w:hyperlink>
    </w:p>
    <w:p w14:paraId="76FD9DEA" w14:textId="03E11789" w:rsidR="001779C8" w:rsidRPr="00C67A54" w:rsidRDefault="001779C8">
      <w:pPr>
        <w:pStyle w:val="11"/>
        <w:rPr>
          <w:rFonts w:ascii="Arial" w:eastAsia="ＭＳ ゴシック" w:hAnsi="Arial" w:cstheme="minorBidi"/>
          <w:bCs w:val="0"/>
          <w:caps w:val="0"/>
          <w:sz w:val="21"/>
          <w:szCs w:val="24"/>
          <w14:ligatures w14:val="standardContextual"/>
        </w:rPr>
      </w:pPr>
      <w:hyperlink w:anchor="_Toc203730905" w:history="1">
        <w:r w:rsidRPr="00C67A54">
          <w:rPr>
            <w:rStyle w:val="ae"/>
            <w:rFonts w:ascii="Arial" w:eastAsia="ＭＳ ゴシック" w:hAnsi="Arial"/>
          </w:rPr>
          <w:t>【様式】</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_Toc203730905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55</w:t>
        </w:r>
        <w:r w:rsidRPr="00C67A54">
          <w:rPr>
            <w:rFonts w:ascii="Arial" w:eastAsia="ＭＳ ゴシック" w:hAnsi="Arial"/>
            <w:webHidden/>
          </w:rPr>
          <w:fldChar w:fldCharType="end"/>
        </w:r>
      </w:hyperlink>
    </w:p>
    <w:p w14:paraId="7AA017CF" w14:textId="454DBB54" w:rsidR="001779C8" w:rsidRPr="00C67A54" w:rsidRDefault="001779C8">
      <w:pPr>
        <w:pStyle w:val="23"/>
        <w:rPr>
          <w:rFonts w:ascii="Arial" w:eastAsia="ＭＳ ゴシック" w:hAnsi="Arial" w:cstheme="minorBidi"/>
          <w:smallCaps w:val="0"/>
          <w:szCs w:val="24"/>
          <w14:ligatures w14:val="standardContextual"/>
        </w:rPr>
      </w:pPr>
      <w:hyperlink w:anchor="_Toc203730906" w:history="1">
        <w:r w:rsidRPr="00C67A54">
          <w:rPr>
            <w:rStyle w:val="ae"/>
            <w:rFonts w:ascii="Arial" w:eastAsia="ＭＳ ゴシック" w:hAnsi="Arial" w:cstheme="majorHAnsi"/>
          </w:rPr>
          <w:t>［様式</w:t>
        </w:r>
        <w:r w:rsidRPr="00C67A54">
          <w:rPr>
            <w:rStyle w:val="ae"/>
            <w:rFonts w:ascii="Arial" w:eastAsia="ＭＳ ゴシック" w:hAnsi="Arial" w:cstheme="majorHAnsi"/>
          </w:rPr>
          <w:t>1</w:t>
        </w:r>
        <w:r w:rsidRPr="00C67A54">
          <w:rPr>
            <w:rStyle w:val="ae"/>
            <w:rFonts w:ascii="Arial" w:eastAsia="ＭＳ ゴシック" w:hAnsi="Arial" w:cstheme="majorHAnsi"/>
          </w:rPr>
          <w:t>～</w:t>
        </w:r>
        <w:r w:rsidRPr="00C67A54">
          <w:rPr>
            <w:rStyle w:val="ae"/>
            <w:rFonts w:ascii="Arial" w:eastAsia="ＭＳ ゴシック" w:hAnsi="Arial" w:cstheme="majorHAnsi"/>
          </w:rPr>
          <w:t>8</w:t>
        </w:r>
        <w:r w:rsidRPr="00C67A54">
          <w:rPr>
            <w:rStyle w:val="ae"/>
            <w:rFonts w:ascii="Arial" w:eastAsia="ＭＳ ゴシック" w:hAnsi="Arial" w:cstheme="majorHAnsi"/>
          </w:rPr>
          <w:t>］自己点検・評価報告書</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_Toc203730906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56</w:t>
        </w:r>
        <w:r w:rsidRPr="00C67A54">
          <w:rPr>
            <w:rFonts w:ascii="Arial" w:eastAsia="ＭＳ ゴシック" w:hAnsi="Arial"/>
            <w:webHidden/>
          </w:rPr>
          <w:fldChar w:fldCharType="end"/>
        </w:r>
      </w:hyperlink>
    </w:p>
    <w:p w14:paraId="2501ABE1" w14:textId="0D5C68BB" w:rsidR="001779C8" w:rsidRPr="00C67A54" w:rsidRDefault="001779C8">
      <w:pPr>
        <w:pStyle w:val="23"/>
        <w:rPr>
          <w:rFonts w:ascii="Arial" w:eastAsia="ＭＳ ゴシック" w:hAnsi="Arial" w:cstheme="minorBidi"/>
          <w:smallCaps w:val="0"/>
          <w:szCs w:val="24"/>
          <w14:ligatures w14:val="standardContextual"/>
        </w:rPr>
      </w:pPr>
      <w:hyperlink w:anchor="_Toc203730930" w:history="1">
        <w:r w:rsidRPr="00C67A54">
          <w:rPr>
            <w:rStyle w:val="ae"/>
            <w:rFonts w:ascii="Arial" w:eastAsia="ＭＳ ゴシック" w:hAnsi="Arial" w:cstheme="majorHAnsi"/>
          </w:rPr>
          <w:t>［様式</w:t>
        </w:r>
        <w:r w:rsidRPr="00C67A54">
          <w:rPr>
            <w:rStyle w:val="ae"/>
            <w:rFonts w:ascii="Arial" w:eastAsia="ＭＳ ゴシック" w:hAnsi="Arial" w:cstheme="majorHAnsi"/>
          </w:rPr>
          <w:t>9</w:t>
        </w:r>
        <w:r w:rsidRPr="00C67A54">
          <w:rPr>
            <w:rStyle w:val="ae"/>
            <w:rFonts w:ascii="Arial" w:eastAsia="ＭＳ ゴシック" w:hAnsi="Arial" w:cstheme="majorHAnsi"/>
          </w:rPr>
          <w:t>］提出資料一覧</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_Toc203730930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73</w:t>
        </w:r>
        <w:r w:rsidRPr="00C67A54">
          <w:rPr>
            <w:rFonts w:ascii="Arial" w:eastAsia="ＭＳ ゴシック" w:hAnsi="Arial"/>
            <w:webHidden/>
          </w:rPr>
          <w:fldChar w:fldCharType="end"/>
        </w:r>
      </w:hyperlink>
    </w:p>
    <w:p w14:paraId="4C2BA351" w14:textId="55BB87E6" w:rsidR="001779C8" w:rsidRPr="00C67A54" w:rsidRDefault="001779C8">
      <w:pPr>
        <w:pStyle w:val="23"/>
        <w:rPr>
          <w:rFonts w:ascii="Arial" w:eastAsia="ＭＳ ゴシック" w:hAnsi="Arial" w:cstheme="minorBidi"/>
          <w:smallCaps w:val="0"/>
          <w:szCs w:val="24"/>
          <w14:ligatures w14:val="standardContextual"/>
        </w:rPr>
      </w:pPr>
      <w:hyperlink w:anchor="_Toc203730931" w:history="1">
        <w:r w:rsidRPr="00C67A54">
          <w:rPr>
            <w:rStyle w:val="ae"/>
            <w:rFonts w:ascii="Arial" w:eastAsia="ＭＳ ゴシック" w:hAnsi="Arial" w:cstheme="majorHAnsi"/>
          </w:rPr>
          <w:t>［様式</w:t>
        </w:r>
        <w:r w:rsidRPr="00C67A54">
          <w:rPr>
            <w:rStyle w:val="ae"/>
            <w:rFonts w:ascii="Arial" w:eastAsia="ＭＳ ゴシック" w:hAnsi="Arial" w:cstheme="majorHAnsi"/>
          </w:rPr>
          <w:t>10</w:t>
        </w:r>
        <w:r w:rsidRPr="00C67A54">
          <w:rPr>
            <w:rStyle w:val="ae"/>
            <w:rFonts w:ascii="Arial" w:eastAsia="ＭＳ ゴシック" w:hAnsi="Arial" w:cstheme="majorHAnsi"/>
          </w:rPr>
          <w:t>］備付資料一覧</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_Toc203730931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77</w:t>
        </w:r>
        <w:r w:rsidRPr="00C67A54">
          <w:rPr>
            <w:rFonts w:ascii="Arial" w:eastAsia="ＭＳ ゴシック" w:hAnsi="Arial"/>
            <w:webHidden/>
          </w:rPr>
          <w:fldChar w:fldCharType="end"/>
        </w:r>
      </w:hyperlink>
    </w:p>
    <w:p w14:paraId="41252654" w14:textId="7D236165" w:rsidR="001779C8" w:rsidRPr="00C67A54" w:rsidRDefault="001779C8">
      <w:pPr>
        <w:pStyle w:val="23"/>
        <w:rPr>
          <w:rFonts w:ascii="Arial" w:eastAsia="ＭＳ ゴシック" w:hAnsi="Arial" w:cstheme="minorBidi"/>
          <w:smallCaps w:val="0"/>
          <w:szCs w:val="24"/>
          <w14:ligatures w14:val="standardContextual"/>
        </w:rPr>
      </w:pPr>
      <w:hyperlink w:anchor="_Toc203730932" w:history="1">
        <w:r w:rsidRPr="00C67A54">
          <w:rPr>
            <w:rStyle w:val="ae"/>
            <w:rFonts w:ascii="Arial" w:eastAsia="ＭＳ ゴシック" w:hAnsi="Arial" w:cstheme="majorHAnsi"/>
          </w:rPr>
          <w:t>［様式</w:t>
        </w:r>
        <w:r w:rsidRPr="00C67A54">
          <w:rPr>
            <w:rStyle w:val="ae"/>
            <w:rFonts w:ascii="Arial" w:eastAsia="ＭＳ ゴシック" w:hAnsi="Arial" w:cstheme="majorHAnsi"/>
          </w:rPr>
          <w:t>11-1</w:t>
        </w:r>
        <w:r w:rsidRPr="00C67A54">
          <w:rPr>
            <w:rStyle w:val="ae"/>
            <w:rFonts w:ascii="Arial" w:eastAsia="ＭＳ ゴシック" w:hAnsi="Arial" w:cstheme="majorHAnsi"/>
          </w:rPr>
          <w:t>～</w:t>
        </w:r>
        <w:r w:rsidRPr="00C67A54">
          <w:rPr>
            <w:rStyle w:val="ae"/>
            <w:rFonts w:ascii="Arial" w:eastAsia="ＭＳ ゴシック" w:hAnsi="Arial" w:cstheme="majorHAnsi"/>
          </w:rPr>
          <w:t>22</w:t>
        </w:r>
        <w:r w:rsidRPr="00C67A54">
          <w:rPr>
            <w:rStyle w:val="ae"/>
            <w:rFonts w:ascii="Arial" w:eastAsia="ＭＳ ゴシック" w:hAnsi="Arial" w:cstheme="majorHAnsi"/>
          </w:rPr>
          <w:t>］基礎データ</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_Toc203730932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81</w:t>
        </w:r>
        <w:r w:rsidRPr="00C67A54">
          <w:rPr>
            <w:rFonts w:ascii="Arial" w:eastAsia="ＭＳ ゴシック" w:hAnsi="Arial"/>
            <w:webHidden/>
          </w:rPr>
          <w:fldChar w:fldCharType="end"/>
        </w:r>
      </w:hyperlink>
    </w:p>
    <w:p w14:paraId="493C3E6E" w14:textId="5EF77006" w:rsidR="001779C8" w:rsidRPr="00C67A54" w:rsidRDefault="001779C8">
      <w:pPr>
        <w:pStyle w:val="23"/>
        <w:rPr>
          <w:rFonts w:ascii="Arial" w:eastAsia="ＭＳ ゴシック" w:hAnsi="Arial" w:cstheme="minorBidi"/>
          <w:smallCaps w:val="0"/>
          <w:szCs w:val="24"/>
          <w14:ligatures w14:val="standardContextual"/>
        </w:rPr>
      </w:pPr>
      <w:hyperlink w:anchor="_Toc203730933" w:history="1">
        <w:r w:rsidRPr="00C67A54">
          <w:rPr>
            <w:rStyle w:val="ae"/>
            <w:rFonts w:ascii="Arial" w:eastAsia="ＭＳ ゴシック" w:hAnsi="Arial" w:cstheme="majorHAnsi"/>
          </w:rPr>
          <w:t>［様式</w:t>
        </w:r>
        <w:r w:rsidRPr="00C67A54">
          <w:rPr>
            <w:rStyle w:val="ae"/>
            <w:rFonts w:ascii="Arial" w:eastAsia="ＭＳ ゴシック" w:hAnsi="Arial" w:cstheme="majorHAnsi"/>
          </w:rPr>
          <w:t>23</w:t>
        </w:r>
        <w:r w:rsidRPr="00C67A54">
          <w:rPr>
            <w:rStyle w:val="ae"/>
            <w:rFonts w:ascii="Arial" w:eastAsia="ＭＳ ゴシック" w:hAnsi="Arial" w:cstheme="majorHAnsi"/>
          </w:rPr>
          <w:t>］法令対応確認一覧</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_Toc203730933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95</w:t>
        </w:r>
        <w:r w:rsidRPr="00C67A54">
          <w:rPr>
            <w:rFonts w:ascii="Arial" w:eastAsia="ＭＳ ゴシック" w:hAnsi="Arial"/>
            <w:webHidden/>
          </w:rPr>
          <w:fldChar w:fldCharType="end"/>
        </w:r>
      </w:hyperlink>
    </w:p>
    <w:p w14:paraId="2733DA9A" w14:textId="4AAAFD26" w:rsidR="001779C8" w:rsidRPr="00C67A54" w:rsidRDefault="001779C8">
      <w:pPr>
        <w:pStyle w:val="23"/>
        <w:rPr>
          <w:rFonts w:ascii="Arial" w:eastAsia="ＭＳ ゴシック" w:hAnsi="Arial" w:cstheme="minorBidi"/>
          <w:smallCaps w:val="0"/>
          <w:szCs w:val="24"/>
          <w14:ligatures w14:val="standardContextual"/>
        </w:rPr>
      </w:pPr>
      <w:hyperlink w:anchor="_Toc203730934" w:history="1">
        <w:r w:rsidRPr="00C67A54">
          <w:rPr>
            <w:rStyle w:val="ae"/>
            <w:rFonts w:ascii="Arial" w:eastAsia="ＭＳ ゴシック" w:hAnsi="Arial" w:cstheme="majorHAnsi"/>
          </w:rPr>
          <w:t>［書式</w:t>
        </w:r>
        <w:r w:rsidRPr="00C67A54">
          <w:rPr>
            <w:rStyle w:val="ae"/>
            <w:rFonts w:ascii="Arial" w:eastAsia="ＭＳ ゴシック" w:hAnsi="Arial" w:cstheme="majorHAnsi"/>
          </w:rPr>
          <w:t>1</w:t>
        </w:r>
        <w:r w:rsidRPr="00C67A54">
          <w:rPr>
            <w:rStyle w:val="ae"/>
            <w:rFonts w:ascii="Arial" w:eastAsia="ＭＳ ゴシック" w:hAnsi="Arial" w:cstheme="majorHAnsi"/>
          </w:rPr>
          <w:t>～</w:t>
        </w:r>
        <w:r w:rsidRPr="00C67A54">
          <w:rPr>
            <w:rStyle w:val="ae"/>
            <w:rFonts w:ascii="Arial" w:eastAsia="ＭＳ ゴシック" w:hAnsi="Arial" w:cstheme="majorHAnsi"/>
          </w:rPr>
          <w:t>4</w:t>
        </w:r>
        <w:r w:rsidRPr="00C67A54">
          <w:rPr>
            <w:rStyle w:val="ae"/>
            <w:rFonts w:ascii="Arial" w:eastAsia="ＭＳ ゴシック" w:hAnsi="Arial" w:cstheme="majorHAnsi"/>
          </w:rPr>
          <w:t>］計算書類等の概要（過去</w:t>
        </w:r>
        <w:r w:rsidRPr="00C67A54">
          <w:rPr>
            <w:rStyle w:val="ae"/>
            <w:rFonts w:ascii="Arial" w:eastAsia="ＭＳ ゴシック" w:hAnsi="Arial" w:cstheme="majorHAnsi"/>
          </w:rPr>
          <w:t>3</w:t>
        </w:r>
        <w:r w:rsidRPr="00C67A54">
          <w:rPr>
            <w:rStyle w:val="ae"/>
            <w:rFonts w:ascii="Arial" w:eastAsia="ＭＳ ゴシック" w:hAnsi="Arial" w:cstheme="majorHAnsi"/>
          </w:rPr>
          <w:t>年間）</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_Toc203730934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96</w:t>
        </w:r>
        <w:r w:rsidRPr="00C67A54">
          <w:rPr>
            <w:rFonts w:ascii="Arial" w:eastAsia="ＭＳ ゴシック" w:hAnsi="Arial"/>
            <w:webHidden/>
          </w:rPr>
          <w:fldChar w:fldCharType="end"/>
        </w:r>
      </w:hyperlink>
    </w:p>
    <w:p w14:paraId="0B561B38" w14:textId="506B5CAD" w:rsidR="001779C8" w:rsidRPr="00C67A54" w:rsidRDefault="001779C8">
      <w:pPr>
        <w:pStyle w:val="23"/>
        <w:rPr>
          <w:rFonts w:ascii="Arial" w:eastAsia="ＭＳ ゴシック" w:hAnsi="Arial" w:cstheme="minorBidi"/>
          <w:smallCaps w:val="0"/>
          <w:szCs w:val="24"/>
          <w14:ligatures w14:val="standardContextual"/>
        </w:rPr>
      </w:pPr>
      <w:hyperlink w:anchor="_Toc203730935" w:history="1">
        <w:r w:rsidRPr="00C67A54">
          <w:rPr>
            <w:rStyle w:val="ae"/>
            <w:rFonts w:ascii="Arial" w:eastAsia="ＭＳ ゴシック" w:hAnsi="Arial" w:cstheme="majorHAnsi"/>
          </w:rPr>
          <w:t>［様式</w:t>
        </w:r>
        <w:r w:rsidRPr="00C67A54">
          <w:rPr>
            <w:rStyle w:val="ae"/>
            <w:rFonts w:ascii="Arial" w:eastAsia="ＭＳ ゴシック" w:hAnsi="Arial" w:cstheme="majorHAnsi"/>
          </w:rPr>
          <w:t>24</w:t>
        </w:r>
        <w:r w:rsidRPr="00C67A54">
          <w:rPr>
            <w:rStyle w:val="ae"/>
            <w:rFonts w:ascii="Arial" w:eastAsia="ＭＳ ゴシック" w:hAnsi="Arial" w:cstheme="majorHAnsi"/>
          </w:rPr>
          <w:t>～</w:t>
        </w:r>
        <w:r w:rsidRPr="00C67A54">
          <w:rPr>
            <w:rStyle w:val="ae"/>
            <w:rFonts w:ascii="Arial" w:eastAsia="ＭＳ ゴシック" w:hAnsi="Arial" w:cstheme="majorHAnsi"/>
          </w:rPr>
          <w:t>27</w:t>
        </w:r>
        <w:r w:rsidRPr="00C67A54">
          <w:rPr>
            <w:rStyle w:val="ae"/>
            <w:rFonts w:ascii="Arial" w:eastAsia="ＭＳ ゴシック" w:hAnsi="Arial" w:cstheme="majorHAnsi"/>
          </w:rPr>
          <w:t>］備付資料</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_Toc203730935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101</w:t>
        </w:r>
        <w:r w:rsidRPr="00C67A54">
          <w:rPr>
            <w:rFonts w:ascii="Arial" w:eastAsia="ＭＳ ゴシック" w:hAnsi="Arial"/>
            <w:webHidden/>
          </w:rPr>
          <w:fldChar w:fldCharType="end"/>
        </w:r>
      </w:hyperlink>
    </w:p>
    <w:p w14:paraId="015EDB96" w14:textId="43E9C658" w:rsidR="001779C8" w:rsidRPr="00C67A54" w:rsidRDefault="001779C8">
      <w:pPr>
        <w:pStyle w:val="11"/>
        <w:rPr>
          <w:rFonts w:ascii="Arial" w:eastAsia="ＭＳ ゴシック" w:hAnsi="Arial" w:cstheme="minorBidi"/>
          <w:bCs w:val="0"/>
          <w:caps w:val="0"/>
          <w:sz w:val="21"/>
          <w:szCs w:val="24"/>
          <w14:ligatures w14:val="standardContextual"/>
        </w:rPr>
      </w:pPr>
      <w:hyperlink w:anchor="_Toc203730936" w:history="1">
        <w:r w:rsidRPr="00C67A54">
          <w:rPr>
            <w:rStyle w:val="ae"/>
            <w:rFonts w:ascii="Arial" w:eastAsia="ＭＳ ゴシック" w:hAnsi="Arial"/>
          </w:rPr>
          <w:t>【用語解説】</w:t>
        </w:r>
        <w:r w:rsidRPr="00C67A54">
          <w:rPr>
            <w:rFonts w:ascii="Arial" w:eastAsia="ＭＳ ゴシック" w:hAnsi="Arial"/>
            <w:webHidden/>
          </w:rPr>
          <w:tab/>
        </w:r>
        <w:r w:rsidRPr="00C67A54">
          <w:rPr>
            <w:rFonts w:ascii="Arial" w:eastAsia="ＭＳ ゴシック" w:hAnsi="Arial"/>
            <w:webHidden/>
          </w:rPr>
          <w:fldChar w:fldCharType="begin"/>
        </w:r>
        <w:r w:rsidRPr="00C67A54">
          <w:rPr>
            <w:rFonts w:ascii="Arial" w:eastAsia="ＭＳ ゴシック" w:hAnsi="Arial"/>
            <w:webHidden/>
          </w:rPr>
          <w:instrText xml:space="preserve"> PAGEREF _Toc203730936 \h </w:instrText>
        </w:r>
        <w:r w:rsidRPr="00C67A54">
          <w:rPr>
            <w:rFonts w:ascii="Arial" w:eastAsia="ＭＳ ゴシック" w:hAnsi="Arial"/>
            <w:webHidden/>
          </w:rPr>
        </w:r>
        <w:r w:rsidRPr="00C67A54">
          <w:rPr>
            <w:rFonts w:ascii="Arial" w:eastAsia="ＭＳ ゴシック" w:hAnsi="Arial"/>
            <w:webHidden/>
          </w:rPr>
          <w:fldChar w:fldCharType="separate"/>
        </w:r>
        <w:r w:rsidR="00C67A54">
          <w:rPr>
            <w:rFonts w:ascii="Arial" w:eastAsia="ＭＳ ゴシック" w:hAnsi="Arial"/>
            <w:webHidden/>
          </w:rPr>
          <w:t>109</w:t>
        </w:r>
        <w:r w:rsidRPr="00C67A54">
          <w:rPr>
            <w:rFonts w:ascii="Arial" w:eastAsia="ＭＳ ゴシック" w:hAnsi="Arial"/>
            <w:webHidden/>
          </w:rPr>
          <w:fldChar w:fldCharType="end"/>
        </w:r>
      </w:hyperlink>
    </w:p>
    <w:p w14:paraId="33DC78E8" w14:textId="2F1AAB5C" w:rsidR="00AF5071" w:rsidRPr="00C67A54" w:rsidRDefault="00020031" w:rsidP="00263C20">
      <w:pPr>
        <w:rPr>
          <w:rFonts w:ascii="Arial" w:eastAsia="ＭＳ ゴシック" w:hAnsi="Arial"/>
          <w:lang w:eastAsia="zh-CN"/>
        </w:rPr>
        <w:sectPr w:rsidR="00AF5071" w:rsidRPr="00C67A54" w:rsidSect="00B21AA6">
          <w:type w:val="oddPage"/>
          <w:pgSz w:w="11906" w:h="16838" w:code="9"/>
          <w:pgMar w:top="1361" w:right="1418" w:bottom="1134" w:left="1418" w:header="851" w:footer="397" w:gutter="0"/>
          <w:pgNumType w:fmt="numberInDash" w:start="1"/>
          <w:cols w:space="425"/>
          <w:docGrid w:type="linesAndChars" w:linePitch="286" w:charSpace="-2374"/>
        </w:sectPr>
      </w:pPr>
      <w:r w:rsidRPr="00C67A54">
        <w:rPr>
          <w:rFonts w:ascii="Arial" w:eastAsia="ＭＳ ゴシック" w:hAnsi="Arial"/>
          <w:szCs w:val="21"/>
        </w:rPr>
        <w:fldChar w:fldCharType="end"/>
      </w:r>
    </w:p>
    <w:p w14:paraId="2C172929" w14:textId="7261C650" w:rsidR="00A268DD" w:rsidRPr="00500EDB" w:rsidRDefault="00A268DD" w:rsidP="00A268DD">
      <w:pPr>
        <w:tabs>
          <w:tab w:val="left" w:pos="3762"/>
        </w:tabs>
        <w:rPr>
          <w:lang w:eastAsia="zh-CN"/>
        </w:rPr>
        <w:sectPr w:rsidR="00A268DD" w:rsidRPr="00500EDB" w:rsidSect="00612F1F">
          <w:footerReference w:type="default" r:id="rId12"/>
          <w:type w:val="continuous"/>
          <w:pgSz w:w="11906" w:h="16838" w:code="9"/>
          <w:pgMar w:top="1361" w:right="1418" w:bottom="1361" w:left="1418" w:header="851" w:footer="397" w:gutter="0"/>
          <w:pgNumType w:fmt="numberInDash" w:start="0"/>
          <w:cols w:space="425"/>
          <w:docGrid w:type="linesAndChars" w:linePitch="297" w:charSpace="-2374"/>
        </w:sectPr>
      </w:pPr>
    </w:p>
    <w:p w14:paraId="0F92D6D0" w14:textId="31CE8B6C" w:rsidR="00263C20" w:rsidRPr="00500EDB" w:rsidRDefault="00263C20" w:rsidP="00082CA5">
      <w:pPr>
        <w:pStyle w:val="1"/>
        <w:ind w:firstLine="114"/>
        <w:rPr>
          <w:rFonts w:asciiTheme="majorEastAsia" w:eastAsiaTheme="majorEastAsia" w:hAnsiTheme="majorEastAsia"/>
        </w:rPr>
      </w:pPr>
      <w:bookmarkStart w:id="0" w:name="_Toc381342886"/>
      <w:bookmarkStart w:id="1" w:name="_Toc381343522"/>
      <w:bookmarkStart w:id="2" w:name="_Toc381358065"/>
      <w:bookmarkStart w:id="3" w:name="_Toc381358249"/>
      <w:bookmarkStart w:id="4" w:name="_Toc381358466"/>
      <w:bookmarkStart w:id="5" w:name="_Toc163033993"/>
      <w:bookmarkStart w:id="6" w:name="_Toc203730851"/>
      <w:bookmarkStart w:id="7" w:name="_Toc239407768"/>
      <w:bookmarkStart w:id="8" w:name="_Toc239487640"/>
      <w:bookmarkStart w:id="9" w:name="_Toc239488111"/>
      <w:bookmarkStart w:id="10" w:name="_Toc239581996"/>
      <w:bookmarkStart w:id="11" w:name="_Toc239582077"/>
      <w:bookmarkStart w:id="12" w:name="_Toc239583279"/>
      <w:bookmarkStart w:id="13" w:name="_Toc239583770"/>
      <w:bookmarkStart w:id="14" w:name="_Toc239583849"/>
      <w:bookmarkStart w:id="15" w:name="_Toc239665463"/>
      <w:bookmarkStart w:id="16" w:name="_Toc264362908"/>
      <w:bookmarkStart w:id="17" w:name="_Toc264386735"/>
      <w:bookmarkStart w:id="18" w:name="_Toc329347748"/>
      <w:bookmarkStart w:id="19" w:name="_Toc358735643"/>
      <w:bookmarkStart w:id="20" w:name="_Toc359401971"/>
      <w:bookmarkStart w:id="21" w:name="_Toc362612534"/>
      <w:bookmarkStart w:id="22" w:name="_Toc362612660"/>
      <w:r w:rsidRPr="00500EDB">
        <w:rPr>
          <w:rFonts w:asciiTheme="majorEastAsia" w:eastAsiaTheme="majorEastAsia" w:hAnsiTheme="majorEastAsia"/>
        </w:rPr>
        <w:lastRenderedPageBreak/>
        <w:t>はじめに</w:t>
      </w:r>
      <w:bookmarkEnd w:id="0"/>
      <w:bookmarkEnd w:id="1"/>
      <w:bookmarkEnd w:id="2"/>
      <w:bookmarkEnd w:id="3"/>
      <w:bookmarkEnd w:id="4"/>
      <w:bookmarkEnd w:id="5"/>
      <w:bookmarkEnd w:id="6"/>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14:paraId="0F479B48" w14:textId="77777777" w:rsidR="0014174D" w:rsidRPr="00500EDB" w:rsidRDefault="0014174D" w:rsidP="0008410E"/>
    <w:p w14:paraId="491CCD58" w14:textId="37B93C46" w:rsidR="00CF0A58" w:rsidRPr="00500EDB" w:rsidRDefault="00C857A9" w:rsidP="009437E7">
      <w:pPr>
        <w:ind w:firstLineChars="100" w:firstLine="198"/>
        <w:rPr>
          <w:rFonts w:hAnsi="ＭＳ 明朝"/>
          <w:szCs w:val="22"/>
        </w:rPr>
      </w:pPr>
      <w:r w:rsidRPr="00500EDB">
        <w:rPr>
          <w:rFonts w:asciiTheme="minorHAnsi" w:eastAsiaTheme="minorEastAsia" w:hint="eastAsia"/>
        </w:rPr>
        <w:t>一般財団法人</w:t>
      </w:r>
      <w:r w:rsidR="00746057" w:rsidRPr="00500EDB">
        <w:rPr>
          <w:rFonts w:asciiTheme="minorHAnsi" w:eastAsiaTheme="minorEastAsia" w:hint="eastAsia"/>
        </w:rPr>
        <w:t>大学・短期大学</w:t>
      </w:r>
      <w:r w:rsidRPr="00500EDB">
        <w:rPr>
          <w:rFonts w:asciiTheme="minorHAnsi" w:eastAsiaTheme="minorEastAsia" w:hint="eastAsia"/>
        </w:rPr>
        <w:t>基準協会</w:t>
      </w:r>
      <w:r w:rsidR="005936ED" w:rsidRPr="00500EDB">
        <w:rPr>
          <w:rFonts w:hAnsi="ＭＳ 明朝" w:hint="eastAsia"/>
          <w:szCs w:val="22"/>
        </w:rPr>
        <w:t>（以下「本協会」という。）</w:t>
      </w:r>
      <w:r w:rsidRPr="00500EDB">
        <w:rPr>
          <w:rFonts w:asciiTheme="minorHAnsi" w:eastAsiaTheme="minorEastAsia" w:hint="eastAsia"/>
        </w:rPr>
        <w:t>は、学校教育法第</w:t>
      </w:r>
      <w:r w:rsidRPr="00500EDB">
        <w:rPr>
          <w:rFonts w:asciiTheme="minorHAnsi" w:eastAsiaTheme="minorEastAsia" w:hint="eastAsia"/>
        </w:rPr>
        <w:t>110</w:t>
      </w:r>
      <w:r w:rsidRPr="00500EDB">
        <w:rPr>
          <w:rFonts w:asciiTheme="minorHAnsi" w:eastAsiaTheme="minorEastAsia" w:hint="eastAsia"/>
        </w:rPr>
        <w:t>条に基づき</w:t>
      </w:r>
      <w:r w:rsidR="00746057" w:rsidRPr="00500EDB">
        <w:rPr>
          <w:rFonts w:asciiTheme="minorHAnsi" w:eastAsiaTheme="minorEastAsia" w:hint="eastAsia"/>
        </w:rPr>
        <w:t>大学</w:t>
      </w:r>
      <w:r w:rsidR="00C01C1F" w:rsidRPr="00500EDB">
        <w:rPr>
          <w:rFonts w:asciiTheme="minorHAnsi" w:eastAsiaTheme="minorEastAsia" w:hint="eastAsia"/>
        </w:rPr>
        <w:t>・短期大学</w:t>
      </w:r>
      <w:r w:rsidRPr="00500EDB">
        <w:rPr>
          <w:rFonts w:asciiTheme="minorHAnsi" w:eastAsiaTheme="minorEastAsia" w:hint="eastAsia"/>
        </w:rPr>
        <w:t>の認証評価を行う機関であり、平成</w:t>
      </w:r>
      <w:r w:rsidRPr="00500EDB">
        <w:rPr>
          <w:rFonts w:asciiTheme="minorHAnsi" w:eastAsiaTheme="minorEastAsia" w:hint="eastAsia"/>
        </w:rPr>
        <w:t>17</w:t>
      </w:r>
      <w:r w:rsidRPr="00500EDB">
        <w:rPr>
          <w:rFonts w:asciiTheme="minorHAnsi" w:eastAsiaTheme="minorEastAsia" w:hint="eastAsia"/>
        </w:rPr>
        <w:t>年度から</w:t>
      </w:r>
      <w:r w:rsidR="00C01C1F" w:rsidRPr="00500EDB">
        <w:rPr>
          <w:rFonts w:asciiTheme="minorHAnsi" w:eastAsiaTheme="minorEastAsia" w:hint="eastAsia"/>
        </w:rPr>
        <w:t>短期大学、令和</w:t>
      </w:r>
      <w:r w:rsidR="00C01C1F" w:rsidRPr="00500EDB">
        <w:rPr>
          <w:rFonts w:asciiTheme="minorHAnsi" w:eastAsiaTheme="minorEastAsia" w:hint="eastAsia"/>
        </w:rPr>
        <w:t>2</w:t>
      </w:r>
      <w:r w:rsidR="00C01C1F" w:rsidRPr="00500EDB">
        <w:rPr>
          <w:rFonts w:asciiTheme="minorHAnsi" w:eastAsiaTheme="minorEastAsia" w:hint="eastAsia"/>
        </w:rPr>
        <w:t>年度から大学の</w:t>
      </w:r>
      <w:r w:rsidRPr="00500EDB">
        <w:rPr>
          <w:rFonts w:asciiTheme="minorHAnsi" w:eastAsiaTheme="minorEastAsia" w:hint="eastAsia"/>
        </w:rPr>
        <w:t>認証評価を開始しました。</w:t>
      </w:r>
      <w:r w:rsidR="00CF0A58" w:rsidRPr="00500EDB">
        <w:rPr>
          <w:rFonts w:hAnsi="ＭＳ 明朝" w:hint="eastAsia"/>
          <w:szCs w:val="22"/>
        </w:rPr>
        <w:t>認証評価機関には、大学・</w:t>
      </w:r>
      <w:r w:rsidR="001E5393" w:rsidRPr="00500EDB">
        <w:rPr>
          <w:rFonts w:hAnsi="ＭＳ 明朝" w:hint="eastAsia"/>
          <w:szCs w:val="22"/>
        </w:rPr>
        <w:t>短期大学</w:t>
      </w:r>
      <w:r w:rsidR="00CF0A58" w:rsidRPr="00500EDB">
        <w:rPr>
          <w:rFonts w:hAnsi="ＭＳ 明朝" w:hint="eastAsia"/>
          <w:szCs w:val="22"/>
        </w:rPr>
        <w:t>等の教育研究</w:t>
      </w:r>
      <w:r w:rsidR="00F4453F" w:rsidRPr="00500EDB">
        <w:rPr>
          <w:rFonts w:hAnsi="ＭＳ 明朝" w:hint="eastAsia"/>
          <w:szCs w:val="22"/>
        </w:rPr>
        <w:t>上の基本</w:t>
      </w:r>
      <w:r w:rsidR="00BD18D3" w:rsidRPr="00500EDB">
        <w:rPr>
          <w:rFonts w:hAnsi="ＭＳ 明朝" w:hint="eastAsia"/>
          <w:szCs w:val="22"/>
        </w:rPr>
        <w:t>組織</w:t>
      </w:r>
      <w:r w:rsidR="00CF0A58" w:rsidRPr="00500EDB">
        <w:rPr>
          <w:rFonts w:hAnsi="ＭＳ 明朝" w:hint="eastAsia"/>
          <w:szCs w:val="22"/>
        </w:rPr>
        <w:t>、教員組織、教育課程、施設設備、事務組織、</w:t>
      </w:r>
      <w:r w:rsidR="00273DD4" w:rsidRPr="00500EDB">
        <w:rPr>
          <w:rFonts w:hAnsi="ＭＳ 明朝" w:hint="eastAsia"/>
          <w:szCs w:val="22"/>
        </w:rPr>
        <w:t>三つの方針、</w:t>
      </w:r>
      <w:r w:rsidR="00F4453F" w:rsidRPr="00500EDB">
        <w:rPr>
          <w:rFonts w:hAnsi="ＭＳ 明朝" w:hint="eastAsia"/>
          <w:szCs w:val="22"/>
        </w:rPr>
        <w:t>教育研究活動</w:t>
      </w:r>
      <w:r w:rsidR="00273DD4" w:rsidRPr="00500EDB">
        <w:rPr>
          <w:rFonts w:hAnsi="ＭＳ 明朝" w:hint="eastAsia"/>
          <w:szCs w:val="22"/>
        </w:rPr>
        <w:t>等の</w:t>
      </w:r>
      <w:r w:rsidR="00F4453F" w:rsidRPr="00500EDB">
        <w:rPr>
          <w:rFonts w:hAnsi="ＭＳ 明朝" w:hint="eastAsia"/>
          <w:szCs w:val="22"/>
        </w:rPr>
        <w:t>情報の公表、内部質保証</w:t>
      </w:r>
      <w:r w:rsidR="00E36E20" w:rsidRPr="00500EDB">
        <w:rPr>
          <w:rFonts w:hAnsi="ＭＳ 明朝" w:hint="eastAsia"/>
          <w:szCs w:val="22"/>
        </w:rPr>
        <w:t>、</w:t>
      </w:r>
      <w:r w:rsidR="00CF0A58" w:rsidRPr="00500EDB">
        <w:rPr>
          <w:rFonts w:hAnsi="ＭＳ 明朝" w:hint="eastAsia"/>
          <w:szCs w:val="22"/>
        </w:rPr>
        <w:t>財務の評価の基準及び評価の方法が認証評価を適確に行うに足りるものであり、そのプロセスに公正性及び透明性の確保が求められています。</w:t>
      </w:r>
    </w:p>
    <w:p w14:paraId="70FE834B" w14:textId="2A31A470" w:rsidR="00057BF3" w:rsidRPr="00500EDB" w:rsidRDefault="00057BF3" w:rsidP="009437E7">
      <w:pPr>
        <w:ind w:firstLineChars="100" w:firstLine="198"/>
        <w:rPr>
          <w:rFonts w:hAnsi="ＭＳ 明朝"/>
          <w:szCs w:val="22"/>
        </w:rPr>
      </w:pPr>
      <w:r w:rsidRPr="00500EDB">
        <w:rPr>
          <w:rFonts w:hint="eastAsia"/>
        </w:rPr>
        <w:t>また、</w:t>
      </w:r>
      <w:r w:rsidR="00746057" w:rsidRPr="00500EDB">
        <w:t>大学</w:t>
      </w:r>
      <w:r w:rsidR="00803D79" w:rsidRPr="00500EDB">
        <w:rPr>
          <w:rFonts w:hint="eastAsia"/>
        </w:rPr>
        <w:t>・短期大学</w:t>
      </w:r>
      <w:r w:rsidRPr="00500EDB">
        <w:t>は、その特色や社会的使命を確認し、教育の継続的な質保証とともに、</w:t>
      </w:r>
      <w:r w:rsidR="00746057" w:rsidRPr="00500EDB">
        <w:t>大学</w:t>
      </w:r>
      <w:r w:rsidR="00803D79" w:rsidRPr="00500EDB">
        <w:rPr>
          <w:rFonts w:hint="eastAsia"/>
        </w:rPr>
        <w:t>・短期大学</w:t>
      </w:r>
      <w:r w:rsidRPr="00500EDB">
        <w:t>全体の質の向上を図るためにも、自己点検・評価に積極的に取り組</w:t>
      </w:r>
      <w:r w:rsidRPr="00500EDB">
        <w:rPr>
          <w:rFonts w:hint="eastAsia"/>
        </w:rPr>
        <w:t>み、</w:t>
      </w:r>
      <w:r w:rsidRPr="00500EDB">
        <w:t>その結果を基に教育及び運営の改革に努め</w:t>
      </w:r>
      <w:r w:rsidRPr="00500EDB">
        <w:rPr>
          <w:rFonts w:hint="eastAsia"/>
        </w:rPr>
        <w:t>、</w:t>
      </w:r>
      <w:r w:rsidRPr="00500EDB">
        <w:t>社会に対して説明責任を果た</w:t>
      </w:r>
      <w:r w:rsidRPr="00500EDB">
        <w:rPr>
          <w:rFonts w:hint="eastAsia"/>
        </w:rPr>
        <w:t>すことが求められています。</w:t>
      </w:r>
    </w:p>
    <w:p w14:paraId="6EFFBFFE" w14:textId="77777777" w:rsidR="00185995" w:rsidRPr="00500EDB" w:rsidRDefault="00120587" w:rsidP="00082CA5">
      <w:pPr>
        <w:ind w:firstLineChars="100" w:firstLine="198"/>
      </w:pPr>
      <w:r w:rsidRPr="00500EDB">
        <w:rPr>
          <w:rFonts w:hint="eastAsia"/>
        </w:rPr>
        <w:t>このため、</w:t>
      </w:r>
      <w:r w:rsidR="00185995" w:rsidRPr="00500EDB">
        <w:rPr>
          <w:rFonts w:hint="eastAsia"/>
        </w:rPr>
        <w:t>本</w:t>
      </w:r>
      <w:r w:rsidR="00185995" w:rsidRPr="00500EDB">
        <w:t>協会の</w:t>
      </w:r>
      <w:r w:rsidR="00746057" w:rsidRPr="00500EDB">
        <w:rPr>
          <w:rFonts w:hint="eastAsia"/>
        </w:rPr>
        <w:t>大学</w:t>
      </w:r>
      <w:r w:rsidR="00185995" w:rsidRPr="00500EDB">
        <w:t>評価</w:t>
      </w:r>
      <w:r w:rsidR="00185995" w:rsidRPr="00500EDB">
        <w:rPr>
          <w:rFonts w:hint="eastAsia"/>
        </w:rPr>
        <w:t>基準</w:t>
      </w:r>
      <w:r w:rsidR="00185995" w:rsidRPr="00500EDB">
        <w:t>は、</w:t>
      </w:r>
      <w:r w:rsidR="00746057" w:rsidRPr="00500EDB">
        <w:t>大学</w:t>
      </w:r>
      <w:r w:rsidR="00185995" w:rsidRPr="00500EDB">
        <w:t>の教育活動等の状況を多角的に評価し、</w:t>
      </w:r>
      <w:r w:rsidR="00746057" w:rsidRPr="00500EDB">
        <w:t>大学</w:t>
      </w:r>
      <w:r w:rsidR="00185995" w:rsidRPr="00500EDB">
        <w:t>の主体的な改革・改善を支援する評価に資する意味からも、</w:t>
      </w:r>
      <w:r w:rsidR="00746057" w:rsidRPr="00500EDB">
        <w:t>大学</w:t>
      </w:r>
      <w:r w:rsidR="00185995" w:rsidRPr="00500EDB">
        <w:t>が日常的に自己点検・評価が可能となるよう</w:t>
      </w:r>
      <w:r w:rsidR="00185995" w:rsidRPr="00500EDB">
        <w:rPr>
          <w:rFonts w:hint="eastAsia"/>
        </w:rPr>
        <w:t>編成されています</w:t>
      </w:r>
      <w:r w:rsidR="00185995" w:rsidRPr="00500EDB">
        <w:t>。</w:t>
      </w:r>
    </w:p>
    <w:p w14:paraId="5788BD7A" w14:textId="2910E5DD" w:rsidR="00270D48" w:rsidRPr="00281569" w:rsidRDefault="00120587" w:rsidP="00281569">
      <w:pPr>
        <w:ind w:firstLineChars="100" w:firstLine="198"/>
      </w:pPr>
      <w:r w:rsidRPr="00500EDB">
        <w:rPr>
          <w:rFonts w:hint="eastAsia"/>
        </w:rPr>
        <w:t>この</w:t>
      </w:r>
      <w:r w:rsidR="00675523" w:rsidRPr="00500EDB">
        <w:rPr>
          <w:rFonts w:hint="eastAsia"/>
        </w:rPr>
        <w:t>『評価校マニュアル』は、</w:t>
      </w:r>
      <w:r w:rsidR="00746057" w:rsidRPr="00500EDB">
        <w:rPr>
          <w:rFonts w:hint="eastAsia"/>
        </w:rPr>
        <w:t>大学</w:t>
      </w:r>
      <w:r w:rsidRPr="00500EDB">
        <w:rPr>
          <w:rFonts w:hint="eastAsia"/>
        </w:rPr>
        <w:t>評価基準に沿って、</w:t>
      </w:r>
      <w:r w:rsidR="00746057" w:rsidRPr="00500EDB">
        <w:rPr>
          <w:rFonts w:hint="eastAsia"/>
        </w:rPr>
        <w:t>大学</w:t>
      </w:r>
      <w:r w:rsidRPr="00500EDB">
        <w:rPr>
          <w:rFonts w:hint="eastAsia"/>
        </w:rPr>
        <w:t>の自己</w:t>
      </w:r>
      <w:r w:rsidR="00364AF8" w:rsidRPr="00500EDB">
        <w:rPr>
          <w:rFonts w:hint="eastAsia"/>
        </w:rPr>
        <w:t>点検・評価活動及び認証評価が円滑に行われるよう、必要な諸項目を</w:t>
      </w:r>
      <w:r w:rsidRPr="00500EDB">
        <w:rPr>
          <w:rFonts w:hint="eastAsia"/>
        </w:rPr>
        <w:t>取りまとめました。</w:t>
      </w:r>
    </w:p>
    <w:p w14:paraId="044715D6" w14:textId="77777777" w:rsidR="00185995" w:rsidRPr="00270D48" w:rsidRDefault="00185995" w:rsidP="00AD4FF0">
      <w:pPr>
        <w:rPr>
          <w:rFonts w:hAnsi="ＭＳ 明朝"/>
          <w:szCs w:val="22"/>
        </w:rPr>
      </w:pPr>
    </w:p>
    <w:p w14:paraId="361D6625" w14:textId="77777777" w:rsidR="00AD4FF0" w:rsidRPr="00500EDB" w:rsidRDefault="00AD4FF0" w:rsidP="00AD4FF0">
      <w:pPr>
        <w:rPr>
          <w:rFonts w:hAnsi="ＭＳ 明朝"/>
          <w:szCs w:val="22"/>
        </w:rPr>
      </w:pPr>
    </w:p>
    <w:p w14:paraId="20E46426" w14:textId="77777777" w:rsidR="009D31E9" w:rsidRPr="00500EDB" w:rsidRDefault="004A4570" w:rsidP="005B793C">
      <w:pPr>
        <w:pStyle w:val="1"/>
        <w:numPr>
          <w:ilvl w:val="0"/>
          <w:numId w:val="41"/>
        </w:numPr>
        <w:ind w:firstLineChars="0"/>
        <w:rPr>
          <w:rFonts w:asciiTheme="majorHAnsi" w:eastAsiaTheme="majorEastAsia" w:hAnsiTheme="majorHAnsi" w:cstheme="majorHAnsi"/>
          <w:sz w:val="28"/>
          <w:szCs w:val="28"/>
        </w:rPr>
      </w:pPr>
      <w:bookmarkStart w:id="23" w:name="_Toc163033994"/>
      <w:bookmarkStart w:id="24" w:name="_Toc203730852"/>
      <w:r w:rsidRPr="00500EDB">
        <w:rPr>
          <w:rFonts w:asciiTheme="majorHAnsi" w:eastAsiaTheme="majorEastAsia" w:hAnsiTheme="majorHAnsi" w:cstheme="majorHAnsi"/>
          <w:sz w:val="28"/>
          <w:szCs w:val="28"/>
        </w:rPr>
        <w:t>ALO</w:t>
      </w:r>
      <w:r w:rsidRPr="00500EDB">
        <w:rPr>
          <w:rFonts w:asciiTheme="majorHAnsi" w:eastAsiaTheme="majorEastAsia" w:hAnsiTheme="majorHAnsi" w:cstheme="majorHAnsi"/>
          <w:sz w:val="28"/>
          <w:szCs w:val="28"/>
        </w:rPr>
        <w:t>マニュアル</w:t>
      </w:r>
      <w:bookmarkEnd w:id="23"/>
      <w:bookmarkEnd w:id="24"/>
    </w:p>
    <w:p w14:paraId="1CFA2616" w14:textId="77777777" w:rsidR="008B5603" w:rsidRDefault="008B5603" w:rsidP="008B5603">
      <w:pPr>
        <w:ind w:firstLineChars="100" w:firstLine="198"/>
        <w:rPr>
          <w:rFonts w:hAnsi="ＭＳ 明朝"/>
          <w:color w:val="FF0000"/>
          <w:szCs w:val="22"/>
        </w:rPr>
      </w:pPr>
    </w:p>
    <w:p w14:paraId="74E2BCF3" w14:textId="2DEB82A6" w:rsidR="009D31E9" w:rsidRPr="00873A01" w:rsidRDefault="008B5603" w:rsidP="008B5603">
      <w:pPr>
        <w:ind w:firstLineChars="100" w:firstLine="198"/>
        <w:rPr>
          <w:rFonts w:hAnsi="ＭＳ 明朝"/>
          <w:szCs w:val="22"/>
        </w:rPr>
      </w:pPr>
      <w:r w:rsidRPr="00873A01">
        <w:rPr>
          <w:rFonts w:hAnsi="ＭＳ 明朝" w:hint="eastAsia"/>
          <w:szCs w:val="22"/>
        </w:rPr>
        <w:t>自己点検・評価活動や認証評価が円滑に行われるためには、評価校において、自己点検・評価の適切な実施、自己点検・評価報告書の作成、資料（提出資料及び備付資料）の選別又は作成、学内調整、本協会及び評価員との連絡、評価に係る情報収集等に中心的な役割を担う組織の構築と、その責任者の配置が必要です。本協会では、その責任者を</w:t>
      </w:r>
      <w:r w:rsidRPr="00873A01">
        <w:rPr>
          <w:rFonts w:hAnsi="ＭＳ 明朝" w:hint="eastAsia"/>
          <w:szCs w:val="22"/>
        </w:rPr>
        <w:t>ALO</w:t>
      </w:r>
      <w:r w:rsidRPr="00873A01">
        <w:rPr>
          <w:rFonts w:hAnsi="ＭＳ 明朝" w:hint="eastAsia"/>
          <w:szCs w:val="22"/>
        </w:rPr>
        <w:t>（</w:t>
      </w:r>
      <w:r w:rsidRPr="00873A01">
        <w:rPr>
          <w:rFonts w:hAnsi="ＭＳ 明朝" w:hint="eastAsia"/>
          <w:szCs w:val="22"/>
        </w:rPr>
        <w:t>Accreditation Liaison Officer</w:t>
      </w:r>
      <w:r w:rsidRPr="00873A01">
        <w:rPr>
          <w:rFonts w:hAnsi="ＭＳ 明朝" w:hint="eastAsia"/>
          <w:szCs w:val="22"/>
        </w:rPr>
        <w:t>：認証評価連絡調整責任者）と称しています。</w:t>
      </w:r>
    </w:p>
    <w:p w14:paraId="3EFFDA4B" w14:textId="77777777" w:rsidR="008B5603" w:rsidRPr="008B5603" w:rsidRDefault="008B5603" w:rsidP="008B5603">
      <w:pPr>
        <w:ind w:firstLineChars="100" w:firstLine="198"/>
        <w:rPr>
          <w:rFonts w:hAnsi="ＭＳ 明朝"/>
          <w:color w:val="FF0000"/>
          <w:szCs w:val="22"/>
        </w:rPr>
      </w:pPr>
    </w:p>
    <w:p w14:paraId="3977AA7E" w14:textId="77777777" w:rsidR="00A81B6D" w:rsidRPr="00500EDB" w:rsidRDefault="008112FC" w:rsidP="00082CA5">
      <w:pPr>
        <w:pStyle w:val="1"/>
        <w:ind w:firstLine="114"/>
        <w:rPr>
          <w:rFonts w:asciiTheme="majorHAnsi" w:eastAsiaTheme="majorEastAsia" w:hAnsiTheme="majorHAnsi" w:cstheme="majorHAnsi"/>
        </w:rPr>
      </w:pPr>
      <w:bookmarkStart w:id="25" w:name="_Toc163033995"/>
      <w:bookmarkStart w:id="26" w:name="_Toc203730853"/>
      <w:r w:rsidRPr="00500EDB">
        <w:rPr>
          <w:rFonts w:asciiTheme="majorHAnsi" w:eastAsiaTheme="majorEastAsia" w:hAnsiTheme="majorHAnsi" w:cstheme="majorHAnsi"/>
        </w:rPr>
        <w:t xml:space="preserve">1.  </w:t>
      </w:r>
      <w:r w:rsidR="0029716D" w:rsidRPr="00500EDB">
        <w:rPr>
          <w:rFonts w:asciiTheme="majorHAnsi" w:eastAsiaTheme="majorEastAsia" w:hAnsiTheme="majorHAnsi" w:cstheme="majorHAnsi"/>
        </w:rPr>
        <w:t>認証評価</w:t>
      </w:r>
      <w:r w:rsidR="00975B6F" w:rsidRPr="00500EDB">
        <w:rPr>
          <w:rFonts w:asciiTheme="majorHAnsi" w:eastAsiaTheme="majorEastAsia" w:hAnsiTheme="majorHAnsi" w:cstheme="majorHAnsi"/>
        </w:rPr>
        <w:t>の流れ</w:t>
      </w:r>
      <w:bookmarkEnd w:id="25"/>
      <w:bookmarkEnd w:id="26"/>
    </w:p>
    <w:p w14:paraId="3ED4731F" w14:textId="77777777" w:rsidR="00A81B6D" w:rsidRPr="00500EDB" w:rsidRDefault="00A81B6D" w:rsidP="00082CA5">
      <w:pPr>
        <w:ind w:firstLineChars="100" w:firstLine="198"/>
        <w:rPr>
          <w:szCs w:val="22"/>
        </w:rPr>
      </w:pPr>
    </w:p>
    <w:p w14:paraId="775153CF" w14:textId="10A99430" w:rsidR="00CF0A58" w:rsidRPr="00B454A9" w:rsidRDefault="00CF0A58" w:rsidP="00CF0A58">
      <w:pPr>
        <w:rPr>
          <w:rFonts w:hAnsi="ＭＳ 明朝"/>
          <w:szCs w:val="22"/>
        </w:rPr>
      </w:pPr>
      <w:r w:rsidRPr="00500EDB">
        <w:rPr>
          <w:rFonts w:hAnsi="ＭＳ 明朝" w:hint="eastAsia"/>
          <w:szCs w:val="22"/>
        </w:rPr>
        <w:t xml:space="preserve">　</w:t>
      </w:r>
      <w:r w:rsidR="00DB370F" w:rsidRPr="00500EDB">
        <w:rPr>
          <w:rFonts w:hint="eastAsia"/>
        </w:rPr>
        <w:t>本</w:t>
      </w:r>
      <w:r w:rsidRPr="00500EDB">
        <w:rPr>
          <w:rFonts w:hAnsi="ＭＳ 明朝" w:hint="eastAsia"/>
          <w:szCs w:val="22"/>
        </w:rPr>
        <w:t>協会が実施する認証評価のプロセスは、以下の</w:t>
      </w:r>
      <w:r w:rsidR="00830FC9" w:rsidRPr="00B454A9">
        <w:rPr>
          <w:rFonts w:hAnsi="ＭＳ 明朝" w:hint="eastAsia"/>
          <w:szCs w:val="22"/>
        </w:rPr>
        <w:t>とおりです</w:t>
      </w:r>
      <w:r w:rsidRPr="00B454A9">
        <w:rPr>
          <w:rFonts w:hAnsi="ＭＳ 明朝" w:hint="eastAsia"/>
          <w:szCs w:val="22"/>
        </w:rPr>
        <w:t>。</w:t>
      </w:r>
    </w:p>
    <w:p w14:paraId="06092D74" w14:textId="77777777" w:rsidR="00CF0A58" w:rsidRPr="00500EDB" w:rsidRDefault="00CF0A58" w:rsidP="00CF0A58">
      <w:pPr>
        <w:rPr>
          <w:rFonts w:hAnsi="ＭＳ 明朝"/>
          <w:szCs w:val="22"/>
        </w:rPr>
      </w:pPr>
    </w:p>
    <w:p w14:paraId="29217B5B" w14:textId="77777777" w:rsidR="00CF0A58" w:rsidRPr="00500EDB" w:rsidRDefault="00CF0A58" w:rsidP="005B793C">
      <w:pPr>
        <w:pStyle w:val="af4"/>
        <w:numPr>
          <w:ilvl w:val="0"/>
          <w:numId w:val="22"/>
        </w:numPr>
        <w:ind w:leftChars="0"/>
        <w:rPr>
          <w:szCs w:val="22"/>
        </w:rPr>
      </w:pPr>
      <w:r w:rsidRPr="00500EDB">
        <w:rPr>
          <w:rFonts w:hAnsi="ＭＳ 明朝" w:hint="eastAsia"/>
          <w:szCs w:val="22"/>
        </w:rPr>
        <w:t>本協会に</w:t>
      </w:r>
      <w:r w:rsidR="005E3094" w:rsidRPr="00500EDB">
        <w:rPr>
          <w:rFonts w:hAnsi="ＭＳ 明朝" w:hint="eastAsia"/>
          <w:szCs w:val="22"/>
        </w:rPr>
        <w:t>認証</w:t>
      </w:r>
      <w:r w:rsidRPr="00500EDB">
        <w:rPr>
          <w:rFonts w:hAnsi="ＭＳ 明朝" w:hint="eastAsia"/>
          <w:szCs w:val="22"/>
        </w:rPr>
        <w:t>評価の申込みを行う。</w:t>
      </w:r>
    </w:p>
    <w:p w14:paraId="04861F17" w14:textId="77777777" w:rsidR="00CF0A58" w:rsidRPr="00500EDB" w:rsidRDefault="00CF0A58" w:rsidP="005B793C">
      <w:pPr>
        <w:pStyle w:val="af4"/>
        <w:numPr>
          <w:ilvl w:val="0"/>
          <w:numId w:val="22"/>
        </w:numPr>
        <w:ind w:leftChars="0"/>
        <w:rPr>
          <w:szCs w:val="22"/>
        </w:rPr>
      </w:pPr>
      <w:r w:rsidRPr="00500EDB">
        <w:rPr>
          <w:rFonts w:hAnsi="ＭＳ 明朝" w:hint="eastAsia"/>
          <w:szCs w:val="22"/>
        </w:rPr>
        <w:t>評価を受ける</w:t>
      </w:r>
      <w:r w:rsidR="00746057" w:rsidRPr="00500EDB">
        <w:rPr>
          <w:rFonts w:hAnsi="ＭＳ 明朝" w:hint="eastAsia"/>
          <w:szCs w:val="22"/>
        </w:rPr>
        <w:t>大学</w:t>
      </w:r>
      <w:r w:rsidRPr="00500EDB">
        <w:rPr>
          <w:rFonts w:hAnsi="ＭＳ 明朝" w:hint="eastAsia"/>
          <w:szCs w:val="22"/>
        </w:rPr>
        <w:t>（以下「評価校」という。）は、本協会の自己点検・評価報告書作成マニュアルに基づき自己点検・評価報告書</w:t>
      </w:r>
      <w:r w:rsidR="00273DD4" w:rsidRPr="00500EDB">
        <w:rPr>
          <w:rFonts w:hAnsi="ＭＳ 明朝" w:hint="eastAsia"/>
          <w:szCs w:val="22"/>
        </w:rPr>
        <w:t>及び提出資料</w:t>
      </w:r>
      <w:r w:rsidRPr="00500EDB">
        <w:rPr>
          <w:rFonts w:hAnsi="ＭＳ 明朝" w:hint="eastAsia"/>
          <w:szCs w:val="22"/>
        </w:rPr>
        <w:t>を作成し、本協会及び評価員（評価チーム）宛に提出する。</w:t>
      </w:r>
    </w:p>
    <w:p w14:paraId="28635E58" w14:textId="2506F328" w:rsidR="00CF0A58" w:rsidRPr="00500EDB" w:rsidRDefault="00803D79" w:rsidP="005B793C">
      <w:pPr>
        <w:pStyle w:val="af4"/>
        <w:numPr>
          <w:ilvl w:val="0"/>
          <w:numId w:val="22"/>
        </w:numPr>
        <w:ind w:leftChars="0"/>
        <w:rPr>
          <w:szCs w:val="22"/>
        </w:rPr>
      </w:pPr>
      <w:r w:rsidRPr="00500EDB">
        <w:rPr>
          <w:rFonts w:hAnsi="ＭＳ 明朝" w:hint="eastAsia"/>
          <w:szCs w:val="22"/>
        </w:rPr>
        <w:t>大学</w:t>
      </w:r>
      <w:r w:rsidR="00B33F19" w:rsidRPr="00500EDB">
        <w:rPr>
          <w:rFonts w:hAnsi="ＭＳ 明朝" w:hint="eastAsia"/>
          <w:szCs w:val="22"/>
        </w:rPr>
        <w:t>認証</w:t>
      </w:r>
      <w:r w:rsidR="00CF0A58" w:rsidRPr="00500EDB">
        <w:rPr>
          <w:rFonts w:hAnsi="ＭＳ 明朝" w:hint="eastAsia"/>
          <w:szCs w:val="22"/>
        </w:rPr>
        <w:t>評価</w:t>
      </w:r>
      <w:r w:rsidR="002847C3" w:rsidRPr="00500EDB">
        <w:rPr>
          <w:rFonts w:hAnsi="ＭＳ 明朝" w:hint="eastAsia"/>
          <w:szCs w:val="22"/>
        </w:rPr>
        <w:t>委員会</w:t>
      </w:r>
      <w:r w:rsidRPr="00500EDB">
        <w:rPr>
          <w:rFonts w:hAnsi="ＭＳ 明朝" w:hint="eastAsia"/>
          <w:szCs w:val="22"/>
        </w:rPr>
        <w:t>（以下「認証評価委員会」という。）</w:t>
      </w:r>
      <w:r w:rsidR="002847C3" w:rsidRPr="00500EDB">
        <w:rPr>
          <w:rFonts w:hAnsi="ＭＳ 明朝" w:hint="eastAsia"/>
          <w:szCs w:val="22"/>
        </w:rPr>
        <w:t>に置かれる</w:t>
      </w:r>
      <w:r w:rsidR="00CF0A58" w:rsidRPr="00500EDB">
        <w:rPr>
          <w:rFonts w:hAnsi="ＭＳ 明朝" w:hint="eastAsia"/>
          <w:szCs w:val="22"/>
        </w:rPr>
        <w:t>評価チームは、自己点検・評価報告書</w:t>
      </w:r>
      <w:r w:rsidR="00273DD4" w:rsidRPr="00500EDB">
        <w:rPr>
          <w:rFonts w:hAnsi="ＭＳ 明朝" w:hint="eastAsia"/>
          <w:szCs w:val="22"/>
        </w:rPr>
        <w:t>等</w:t>
      </w:r>
      <w:r w:rsidR="00CF0A58" w:rsidRPr="00500EDB">
        <w:rPr>
          <w:rFonts w:hAnsi="ＭＳ 明朝" w:hint="eastAsia"/>
          <w:szCs w:val="22"/>
        </w:rPr>
        <w:t>に基づき書面調査及び訪問調査を実施する。</w:t>
      </w:r>
    </w:p>
    <w:p w14:paraId="07271729" w14:textId="77777777" w:rsidR="002847C3" w:rsidRPr="00500EDB" w:rsidRDefault="00CF0A58" w:rsidP="005B793C">
      <w:pPr>
        <w:pStyle w:val="af4"/>
        <w:numPr>
          <w:ilvl w:val="0"/>
          <w:numId w:val="22"/>
        </w:numPr>
        <w:ind w:leftChars="0"/>
        <w:rPr>
          <w:szCs w:val="22"/>
        </w:rPr>
      </w:pPr>
      <w:r w:rsidRPr="00500EDB">
        <w:rPr>
          <w:rFonts w:hAnsi="ＭＳ 明朝" w:hint="eastAsia"/>
          <w:szCs w:val="22"/>
        </w:rPr>
        <w:t>評価チームは</w:t>
      </w:r>
      <w:r w:rsidR="002C4E19" w:rsidRPr="00500EDB">
        <w:rPr>
          <w:rFonts w:hAnsi="ＭＳ 明朝" w:hint="eastAsia"/>
          <w:szCs w:val="22"/>
        </w:rPr>
        <w:t>調査終了後、</w:t>
      </w:r>
      <w:r w:rsidRPr="00500EDB">
        <w:rPr>
          <w:rFonts w:hAnsi="ＭＳ 明朝" w:hint="eastAsia"/>
          <w:szCs w:val="22"/>
        </w:rPr>
        <w:t>基準別評価票を作成し</w:t>
      </w:r>
      <w:r w:rsidR="005E3094" w:rsidRPr="00500EDB">
        <w:rPr>
          <w:rFonts w:hAnsi="ＭＳ 明朝" w:hint="eastAsia"/>
          <w:szCs w:val="22"/>
        </w:rPr>
        <w:t>認証</w:t>
      </w:r>
      <w:r w:rsidRPr="00500EDB">
        <w:rPr>
          <w:rFonts w:hAnsi="ＭＳ 明朝" w:hint="eastAsia"/>
          <w:szCs w:val="22"/>
        </w:rPr>
        <w:t>評価委員会に提出する。</w:t>
      </w:r>
    </w:p>
    <w:p w14:paraId="01B0346C" w14:textId="77777777" w:rsidR="002847C3" w:rsidRPr="00500EDB" w:rsidRDefault="005E3094" w:rsidP="005B793C">
      <w:pPr>
        <w:pStyle w:val="af4"/>
        <w:numPr>
          <w:ilvl w:val="0"/>
          <w:numId w:val="22"/>
        </w:numPr>
        <w:ind w:leftChars="0"/>
        <w:rPr>
          <w:szCs w:val="22"/>
        </w:rPr>
      </w:pPr>
      <w:r w:rsidRPr="00500EDB">
        <w:rPr>
          <w:rFonts w:hAnsi="ＭＳ 明朝" w:hint="eastAsia"/>
          <w:szCs w:val="22"/>
        </w:rPr>
        <w:t>認証</w:t>
      </w:r>
      <w:r w:rsidR="00CF0A58" w:rsidRPr="00500EDB">
        <w:rPr>
          <w:rFonts w:hAnsi="ＭＳ 明朝" w:hint="eastAsia"/>
          <w:szCs w:val="22"/>
        </w:rPr>
        <w:t>評価委員会</w:t>
      </w:r>
      <w:r w:rsidR="00273DD4" w:rsidRPr="00500EDB">
        <w:rPr>
          <w:rFonts w:hAnsi="ＭＳ 明朝" w:hint="eastAsia"/>
          <w:szCs w:val="22"/>
        </w:rPr>
        <w:t>に置かれる分科会</w:t>
      </w:r>
      <w:r w:rsidR="00CF0A58" w:rsidRPr="00500EDB">
        <w:rPr>
          <w:rFonts w:hAnsi="ＭＳ 明朝" w:hint="eastAsia"/>
          <w:szCs w:val="22"/>
        </w:rPr>
        <w:t>は</w:t>
      </w:r>
      <w:r w:rsidR="00FE08B1" w:rsidRPr="00500EDB">
        <w:rPr>
          <w:rFonts w:hAnsi="ＭＳ 明朝" w:hint="eastAsia"/>
          <w:szCs w:val="22"/>
        </w:rPr>
        <w:t>、</w:t>
      </w:r>
      <w:r w:rsidR="00CF0A58" w:rsidRPr="00500EDB">
        <w:rPr>
          <w:rFonts w:hAnsi="ＭＳ 明朝" w:hint="eastAsia"/>
          <w:szCs w:val="22"/>
        </w:rPr>
        <w:t>基準別評価票や提出された資料に基づき機関別評価</w:t>
      </w:r>
      <w:r w:rsidR="00273DD4" w:rsidRPr="00500EDB">
        <w:rPr>
          <w:rFonts w:hAnsi="ＭＳ 明朝" w:hint="eastAsia"/>
          <w:szCs w:val="22"/>
        </w:rPr>
        <w:t>原</w:t>
      </w:r>
      <w:r w:rsidR="00CF0A58" w:rsidRPr="00500EDB">
        <w:rPr>
          <w:rFonts w:hAnsi="ＭＳ 明朝" w:hint="eastAsia"/>
          <w:szCs w:val="22"/>
        </w:rPr>
        <w:t>案を作成</w:t>
      </w:r>
      <w:r w:rsidR="002847C3" w:rsidRPr="00500EDB">
        <w:rPr>
          <w:rFonts w:hAnsi="ＭＳ 明朝" w:hint="eastAsia"/>
          <w:szCs w:val="22"/>
        </w:rPr>
        <w:t>する。</w:t>
      </w:r>
    </w:p>
    <w:p w14:paraId="5FD7D35F" w14:textId="77777777" w:rsidR="00CF0A58" w:rsidRPr="00500EDB" w:rsidRDefault="00273DD4" w:rsidP="005B793C">
      <w:pPr>
        <w:pStyle w:val="af4"/>
        <w:numPr>
          <w:ilvl w:val="0"/>
          <w:numId w:val="22"/>
        </w:numPr>
        <w:ind w:leftChars="0"/>
        <w:rPr>
          <w:szCs w:val="22"/>
        </w:rPr>
      </w:pPr>
      <w:r w:rsidRPr="00500EDB">
        <w:rPr>
          <w:rFonts w:hAnsi="ＭＳ 明朝" w:hint="eastAsia"/>
          <w:szCs w:val="22"/>
        </w:rPr>
        <w:t>認証評価委員会は</w:t>
      </w:r>
      <w:r w:rsidR="000D2A2D" w:rsidRPr="00500EDB">
        <w:rPr>
          <w:rFonts w:hAnsi="ＭＳ 明朝" w:hint="eastAsia"/>
          <w:szCs w:val="22"/>
        </w:rPr>
        <w:t>、機関別評価</w:t>
      </w:r>
      <w:r w:rsidRPr="00500EDB">
        <w:rPr>
          <w:rFonts w:hAnsi="ＭＳ 明朝" w:hint="eastAsia"/>
          <w:szCs w:val="22"/>
        </w:rPr>
        <w:t>原案に基づき</w:t>
      </w:r>
      <w:r w:rsidR="00C2680D" w:rsidRPr="00500EDB">
        <w:rPr>
          <w:rFonts w:hAnsi="ＭＳ 明朝" w:hint="eastAsia"/>
          <w:szCs w:val="22"/>
        </w:rPr>
        <w:t>機関別評価案を作成し、</w:t>
      </w:r>
      <w:r w:rsidR="00CF0A58" w:rsidRPr="00500EDB">
        <w:rPr>
          <w:rFonts w:hAnsi="ＭＳ 明朝" w:hint="eastAsia"/>
          <w:szCs w:val="22"/>
        </w:rPr>
        <w:t>理事会に</w:t>
      </w:r>
      <w:r w:rsidR="00C2680D" w:rsidRPr="00500EDB">
        <w:rPr>
          <w:rFonts w:hAnsi="ＭＳ 明朝" w:hint="eastAsia"/>
          <w:szCs w:val="22"/>
        </w:rPr>
        <w:t>報告</w:t>
      </w:r>
      <w:r w:rsidR="00CF0A58" w:rsidRPr="00500EDB">
        <w:rPr>
          <w:rFonts w:hAnsi="ＭＳ 明朝" w:hint="eastAsia"/>
          <w:szCs w:val="22"/>
        </w:rPr>
        <w:t>する。</w:t>
      </w:r>
    </w:p>
    <w:p w14:paraId="75D4CFEF" w14:textId="77777777" w:rsidR="00CF0A58" w:rsidRPr="00500EDB" w:rsidRDefault="00302EAF" w:rsidP="005B793C">
      <w:pPr>
        <w:pStyle w:val="af4"/>
        <w:numPr>
          <w:ilvl w:val="0"/>
          <w:numId w:val="22"/>
        </w:numPr>
        <w:ind w:leftChars="0"/>
        <w:rPr>
          <w:szCs w:val="22"/>
        </w:rPr>
      </w:pPr>
      <w:r w:rsidRPr="00500EDB">
        <w:rPr>
          <w:rFonts w:hAnsi="ＭＳ 明朝" w:hint="eastAsia"/>
          <w:szCs w:val="22"/>
        </w:rPr>
        <w:t>認証評価委員会委員長</w:t>
      </w:r>
      <w:r w:rsidR="003A01E6" w:rsidRPr="00500EDB">
        <w:rPr>
          <w:rFonts w:hAnsi="ＭＳ 明朝" w:hint="eastAsia"/>
          <w:szCs w:val="22"/>
        </w:rPr>
        <w:t>は</w:t>
      </w:r>
      <w:r w:rsidR="00CF0A58" w:rsidRPr="00500EDB">
        <w:rPr>
          <w:rFonts w:hAnsi="ＭＳ 明朝" w:hint="eastAsia"/>
          <w:szCs w:val="22"/>
        </w:rPr>
        <w:t>、評価校</w:t>
      </w:r>
      <w:r w:rsidR="0023595F" w:rsidRPr="00500EDB">
        <w:rPr>
          <w:rFonts w:hAnsi="ＭＳ 明朝" w:hint="eastAsia"/>
          <w:szCs w:val="22"/>
        </w:rPr>
        <w:t>に</w:t>
      </w:r>
      <w:r w:rsidR="00CF0A58" w:rsidRPr="00500EDB">
        <w:rPr>
          <w:rFonts w:hAnsi="ＭＳ 明朝" w:hint="eastAsia"/>
          <w:szCs w:val="22"/>
        </w:rPr>
        <w:t>機関別評価案を内示し、異議申立て及び意見申立ての機会を設ける。</w:t>
      </w:r>
    </w:p>
    <w:p w14:paraId="0039EE4D" w14:textId="7B670134" w:rsidR="00CF0A58" w:rsidRPr="00500EDB" w:rsidRDefault="0019755E" w:rsidP="005B793C">
      <w:pPr>
        <w:pStyle w:val="af4"/>
        <w:numPr>
          <w:ilvl w:val="0"/>
          <w:numId w:val="22"/>
        </w:numPr>
        <w:ind w:leftChars="0"/>
        <w:rPr>
          <w:rFonts w:hAnsi="ＭＳ 明朝"/>
          <w:szCs w:val="22"/>
        </w:rPr>
      </w:pPr>
      <w:r w:rsidRPr="00500EDB">
        <w:rPr>
          <w:rFonts w:hAnsi="ＭＳ 明朝" w:hint="eastAsia"/>
          <w:szCs w:val="22"/>
        </w:rPr>
        <w:t>異議申立て</w:t>
      </w:r>
      <w:r w:rsidR="00DF2088" w:rsidRPr="00500EDB">
        <w:rPr>
          <w:rFonts w:hAnsi="ＭＳ 明朝" w:hint="eastAsia"/>
          <w:szCs w:val="22"/>
        </w:rPr>
        <w:t>に係る認証評価審査委員会の審査結果及び意見申立てに係る認証評価委員会の審議結果等を受けて、</w:t>
      </w:r>
      <w:r w:rsidR="00CF0A58" w:rsidRPr="00500EDB">
        <w:rPr>
          <w:rFonts w:hAnsi="ＭＳ 明朝" w:hint="eastAsia"/>
          <w:szCs w:val="22"/>
        </w:rPr>
        <w:t>理事会</w:t>
      </w:r>
      <w:r w:rsidR="00586CD0" w:rsidRPr="00500EDB">
        <w:rPr>
          <w:rFonts w:hAnsi="ＭＳ 明朝" w:hint="eastAsia"/>
          <w:szCs w:val="22"/>
        </w:rPr>
        <w:t>は</w:t>
      </w:r>
      <w:r w:rsidR="008E38D7" w:rsidRPr="00500EDB">
        <w:rPr>
          <w:rFonts w:hAnsi="ＭＳ 明朝" w:hint="eastAsia"/>
          <w:szCs w:val="22"/>
        </w:rPr>
        <w:t>機関別評価を決定し</w:t>
      </w:r>
      <w:r w:rsidR="00CF0A58" w:rsidRPr="00500EDB">
        <w:rPr>
          <w:rFonts w:hAnsi="ＭＳ 明朝" w:hint="eastAsia"/>
          <w:szCs w:val="22"/>
        </w:rPr>
        <w:t>、評価校</w:t>
      </w:r>
      <w:r w:rsidRPr="00500EDB">
        <w:rPr>
          <w:rFonts w:hAnsi="ＭＳ 明朝" w:hint="eastAsia"/>
          <w:szCs w:val="22"/>
        </w:rPr>
        <w:t>に</w:t>
      </w:r>
      <w:r w:rsidR="00CF0A58" w:rsidRPr="00500EDB">
        <w:rPr>
          <w:rFonts w:hAnsi="ＭＳ 明朝" w:hint="eastAsia"/>
          <w:szCs w:val="22"/>
        </w:rPr>
        <w:t>通知する。また、</w:t>
      </w:r>
      <w:r w:rsidR="005E3094" w:rsidRPr="00500EDB">
        <w:rPr>
          <w:rFonts w:hAnsi="ＭＳ 明朝" w:hint="eastAsia"/>
          <w:szCs w:val="22"/>
        </w:rPr>
        <w:t>認証</w:t>
      </w:r>
      <w:r w:rsidR="00CF0A58" w:rsidRPr="00500EDB">
        <w:rPr>
          <w:rFonts w:hAnsi="ＭＳ 明朝" w:hint="eastAsia"/>
          <w:szCs w:val="22"/>
        </w:rPr>
        <w:t>評価結果報告書への</w:t>
      </w:r>
      <w:r w:rsidR="00CF0A58" w:rsidRPr="00500EDB">
        <w:rPr>
          <w:rFonts w:hAnsi="ＭＳ 明朝" w:hint="eastAsia"/>
          <w:szCs w:val="22"/>
        </w:rPr>
        <w:lastRenderedPageBreak/>
        <w:t>掲載やウェブサイトの利用などを通じて、広く社会に向けて公表する。</w:t>
      </w:r>
    </w:p>
    <w:p w14:paraId="4977B7CB" w14:textId="77777777" w:rsidR="00CF0A58" w:rsidRPr="00500EDB" w:rsidRDefault="00CF0A58" w:rsidP="00CF0A58">
      <w:pPr>
        <w:rPr>
          <w:rFonts w:hAnsi="ＭＳ 明朝"/>
          <w:szCs w:val="22"/>
        </w:rPr>
      </w:pPr>
    </w:p>
    <w:p w14:paraId="68E619F3" w14:textId="77777777" w:rsidR="00724C12" w:rsidRPr="00500EDB" w:rsidRDefault="00724C12" w:rsidP="00A52796">
      <w:pPr>
        <w:tabs>
          <w:tab w:val="left" w:pos="3762"/>
        </w:tabs>
      </w:pPr>
    </w:p>
    <w:p w14:paraId="56F0A7C6" w14:textId="77777777" w:rsidR="00A217C5" w:rsidRPr="00500EDB" w:rsidRDefault="008112FC" w:rsidP="00082CA5">
      <w:pPr>
        <w:pStyle w:val="1"/>
        <w:ind w:firstLine="114"/>
        <w:rPr>
          <w:rFonts w:eastAsiaTheme="majorEastAsia"/>
          <w:sz w:val="28"/>
          <w:szCs w:val="28"/>
        </w:rPr>
      </w:pPr>
      <w:bookmarkStart w:id="27" w:name="_Toc421178648"/>
      <w:bookmarkStart w:id="28" w:name="_Toc163033996"/>
      <w:bookmarkStart w:id="29" w:name="_Toc203730854"/>
      <w:r w:rsidRPr="00500EDB">
        <w:rPr>
          <w:rFonts w:asciiTheme="majorHAnsi" w:hAnsiTheme="majorHAnsi" w:cstheme="majorHAnsi"/>
        </w:rPr>
        <w:t>2.</w:t>
      </w:r>
      <w:r w:rsidRPr="00500EDB">
        <w:rPr>
          <w:rFonts w:hint="eastAsia"/>
        </w:rPr>
        <w:t xml:space="preserve">  </w:t>
      </w:r>
      <w:r w:rsidR="00EE1381" w:rsidRPr="00500EDB">
        <w:rPr>
          <w:rFonts w:asciiTheme="majorHAnsi" w:eastAsiaTheme="majorEastAsia" w:hAnsiTheme="majorHAnsi" w:cstheme="majorHAnsi"/>
        </w:rPr>
        <w:t>ALO</w:t>
      </w:r>
      <w:r w:rsidR="00975B6F" w:rsidRPr="00500EDB">
        <w:rPr>
          <w:rFonts w:eastAsiaTheme="majorEastAsia" w:hint="eastAsia"/>
        </w:rPr>
        <w:t>の</w:t>
      </w:r>
      <w:r w:rsidR="00975B6F" w:rsidRPr="00500EDB">
        <w:rPr>
          <w:rFonts w:hint="eastAsia"/>
        </w:rPr>
        <w:t>役割</w:t>
      </w:r>
      <w:bookmarkStart w:id="30" w:name="_Toc421178649"/>
      <w:bookmarkEnd w:id="27"/>
      <w:bookmarkEnd w:id="28"/>
      <w:bookmarkEnd w:id="29"/>
    </w:p>
    <w:p w14:paraId="69614AFE" w14:textId="77777777" w:rsidR="00A217C5" w:rsidRPr="00500EDB" w:rsidRDefault="00A217C5" w:rsidP="00A217C5"/>
    <w:p w14:paraId="5486F0FA" w14:textId="77777777" w:rsidR="00EE1381" w:rsidRPr="00500EDB" w:rsidRDefault="00EE1381" w:rsidP="005B793C">
      <w:pPr>
        <w:pStyle w:val="2"/>
        <w:numPr>
          <w:ilvl w:val="0"/>
          <w:numId w:val="23"/>
        </w:numPr>
        <w:rPr>
          <w:rFonts w:asciiTheme="majorHAnsi" w:eastAsiaTheme="majorEastAsia" w:hAnsiTheme="majorHAnsi" w:cstheme="majorHAnsi"/>
        </w:rPr>
      </w:pPr>
      <w:bookmarkStart w:id="31" w:name="_Toc163033997"/>
      <w:bookmarkStart w:id="32" w:name="_Toc203730855"/>
      <w:r w:rsidRPr="00500EDB">
        <w:rPr>
          <w:rFonts w:asciiTheme="majorHAnsi" w:eastAsiaTheme="majorEastAsia" w:hAnsiTheme="majorHAnsi" w:cstheme="majorHAnsi"/>
        </w:rPr>
        <w:t>ALO</w:t>
      </w:r>
      <w:r w:rsidR="00A217C5" w:rsidRPr="00500EDB">
        <w:rPr>
          <w:rFonts w:asciiTheme="majorHAnsi" w:eastAsiaTheme="majorEastAsia" w:hAnsiTheme="majorHAnsi" w:cstheme="majorHAnsi"/>
        </w:rPr>
        <w:t>に求められるもの</w:t>
      </w:r>
      <w:bookmarkEnd w:id="30"/>
      <w:bookmarkEnd w:id="31"/>
      <w:bookmarkEnd w:id="32"/>
    </w:p>
    <w:p w14:paraId="57D78694" w14:textId="77777777" w:rsidR="00A217C5" w:rsidRPr="00500EDB" w:rsidRDefault="00A217C5" w:rsidP="00A217C5">
      <w:pPr>
        <w:rPr>
          <w:rFonts w:hAnsi="ＭＳ 明朝"/>
          <w:szCs w:val="22"/>
        </w:rPr>
      </w:pPr>
    </w:p>
    <w:p w14:paraId="0252BADB" w14:textId="77777777" w:rsidR="00EE7FB0" w:rsidRPr="00500EDB" w:rsidRDefault="00EE7FB0" w:rsidP="005B793C">
      <w:pPr>
        <w:pStyle w:val="af4"/>
        <w:numPr>
          <w:ilvl w:val="0"/>
          <w:numId w:val="42"/>
        </w:numPr>
        <w:ind w:leftChars="0"/>
        <w:rPr>
          <w:rFonts w:hAnsi="ＭＳ 明朝"/>
          <w:szCs w:val="22"/>
        </w:rPr>
      </w:pPr>
      <w:r w:rsidRPr="00500EDB">
        <w:rPr>
          <w:rFonts w:hAnsi="ＭＳ 明朝" w:hint="eastAsia"/>
          <w:szCs w:val="22"/>
        </w:rPr>
        <w:t>ALO</w:t>
      </w:r>
      <w:r w:rsidRPr="00500EDB">
        <w:rPr>
          <w:rFonts w:hAnsi="ＭＳ 明朝" w:hint="eastAsia"/>
          <w:szCs w:val="22"/>
        </w:rPr>
        <w:t>の定義</w:t>
      </w:r>
    </w:p>
    <w:p w14:paraId="3AD703EE" w14:textId="77777777" w:rsidR="00EE1381" w:rsidRPr="00500EDB" w:rsidRDefault="00EE1381" w:rsidP="00F50991">
      <w:pPr>
        <w:ind w:leftChars="100" w:left="198" w:firstLineChars="100" w:firstLine="198"/>
        <w:rPr>
          <w:rFonts w:hAnsi="ＭＳ 明朝"/>
          <w:szCs w:val="22"/>
        </w:rPr>
      </w:pPr>
      <w:r w:rsidRPr="00500EDB">
        <w:rPr>
          <w:rFonts w:hAnsi="ＭＳ 明朝" w:hint="eastAsia"/>
          <w:szCs w:val="22"/>
        </w:rPr>
        <w:t xml:space="preserve">ALO </w:t>
      </w:r>
      <w:r w:rsidRPr="00500EDB">
        <w:rPr>
          <w:rFonts w:hAnsi="ＭＳ 明朝" w:hint="eastAsia"/>
          <w:szCs w:val="22"/>
        </w:rPr>
        <w:t>（</w:t>
      </w:r>
      <w:r w:rsidRPr="00500EDB">
        <w:rPr>
          <w:rFonts w:hAnsi="ＭＳ 明朝" w:hint="eastAsia"/>
          <w:szCs w:val="22"/>
        </w:rPr>
        <w:t>Accreditation Liaison Officer</w:t>
      </w:r>
      <w:r w:rsidRPr="00500EDB">
        <w:rPr>
          <w:rFonts w:hAnsi="ＭＳ 明朝" w:hint="eastAsia"/>
          <w:szCs w:val="22"/>
        </w:rPr>
        <w:t>）とは、米国では、「認定評価作業連絡調整担当者」という意味で、米国における高等教育機関の認定（</w:t>
      </w:r>
      <w:r w:rsidRPr="00500EDB">
        <w:rPr>
          <w:rFonts w:hAnsi="ＭＳ 明朝" w:hint="eastAsia"/>
          <w:szCs w:val="22"/>
        </w:rPr>
        <w:t>Accreditation</w:t>
      </w:r>
      <w:r w:rsidRPr="00500EDB">
        <w:rPr>
          <w:rFonts w:hAnsi="ＭＳ 明朝" w:hint="eastAsia"/>
          <w:szCs w:val="22"/>
        </w:rPr>
        <w:t>）作業を行う上で、高等教育機関認定委員会と認定を受けようとする大学・</w:t>
      </w:r>
      <w:r w:rsidR="00746057" w:rsidRPr="00500EDB">
        <w:rPr>
          <w:rFonts w:hAnsi="ＭＳ 明朝" w:hint="eastAsia"/>
          <w:szCs w:val="22"/>
        </w:rPr>
        <w:t>短期大学</w:t>
      </w:r>
      <w:r w:rsidRPr="00500EDB">
        <w:rPr>
          <w:rFonts w:hAnsi="ＭＳ 明朝" w:hint="eastAsia"/>
          <w:szCs w:val="22"/>
        </w:rPr>
        <w:t>側との間に立ち、認定にかかわる</w:t>
      </w:r>
      <w:r w:rsidR="00876E19" w:rsidRPr="00500EDB">
        <w:rPr>
          <w:rFonts w:hint="eastAsia"/>
          <w:szCs w:val="22"/>
        </w:rPr>
        <w:t>全</w:t>
      </w:r>
      <w:r w:rsidR="00876E19" w:rsidRPr="00500EDB">
        <w:rPr>
          <w:szCs w:val="22"/>
        </w:rPr>
        <w:t>て</w:t>
      </w:r>
      <w:r w:rsidRPr="00500EDB">
        <w:rPr>
          <w:rFonts w:hAnsi="ＭＳ 明朝" w:hint="eastAsia"/>
          <w:szCs w:val="22"/>
        </w:rPr>
        <w:t>の作業を統括・調整する人を指します。</w:t>
      </w:r>
    </w:p>
    <w:p w14:paraId="65BE86EB" w14:textId="77777777" w:rsidR="00EE1381" w:rsidRPr="00500EDB" w:rsidRDefault="00EE1381" w:rsidP="00F50991">
      <w:pPr>
        <w:ind w:leftChars="100" w:left="198" w:firstLineChars="100" w:firstLine="198"/>
        <w:rPr>
          <w:rFonts w:hAnsi="ＭＳ 明朝"/>
          <w:szCs w:val="22"/>
        </w:rPr>
      </w:pPr>
      <w:r w:rsidRPr="00500EDB">
        <w:rPr>
          <w:rFonts w:hAnsi="ＭＳ 明朝" w:hint="eastAsia"/>
          <w:szCs w:val="22"/>
        </w:rPr>
        <w:t>我が国では学校教育法が改正され、大学・</w:t>
      </w:r>
      <w:r w:rsidR="00746057" w:rsidRPr="00500EDB">
        <w:rPr>
          <w:rFonts w:hAnsi="ＭＳ 明朝" w:hint="eastAsia"/>
          <w:szCs w:val="22"/>
        </w:rPr>
        <w:t>短期大学</w:t>
      </w:r>
      <w:r w:rsidRPr="00500EDB">
        <w:rPr>
          <w:rFonts w:hAnsi="ＭＳ 明朝" w:hint="eastAsia"/>
          <w:szCs w:val="22"/>
        </w:rPr>
        <w:t>等の認証評価の制度が定められましたが、これは米国における認定評価制度に並ぶものであることから、本協会の認定の国際通用性に鑑み、本協会は、</w:t>
      </w:r>
      <w:r w:rsidRPr="00500EDB">
        <w:rPr>
          <w:rFonts w:hAnsi="ＭＳ 明朝" w:hint="eastAsia"/>
          <w:szCs w:val="22"/>
        </w:rPr>
        <w:t>ALO</w:t>
      </w:r>
      <w:r w:rsidRPr="00500EDB">
        <w:rPr>
          <w:rFonts w:hAnsi="ＭＳ 明朝" w:hint="eastAsia"/>
          <w:szCs w:val="22"/>
        </w:rPr>
        <w:t>（</w:t>
      </w:r>
      <w:r w:rsidR="00F23B88" w:rsidRPr="00500EDB">
        <w:rPr>
          <w:rFonts w:hAnsi="ＭＳ 明朝" w:hint="eastAsia"/>
          <w:szCs w:val="22"/>
        </w:rPr>
        <w:t>認証</w:t>
      </w:r>
      <w:r w:rsidRPr="00500EDB">
        <w:rPr>
          <w:rFonts w:hAnsi="ＭＳ 明朝" w:hint="eastAsia"/>
          <w:szCs w:val="22"/>
        </w:rPr>
        <w:t>評価連絡調整責任者）を必置するという制度を導入し</w:t>
      </w:r>
      <w:r w:rsidR="00C5700D" w:rsidRPr="00500EDB">
        <w:rPr>
          <w:rFonts w:hAnsi="ＭＳ 明朝" w:hint="eastAsia"/>
          <w:szCs w:val="22"/>
        </w:rPr>
        <w:t>ています</w:t>
      </w:r>
      <w:r w:rsidRPr="00500EDB">
        <w:rPr>
          <w:rFonts w:hAnsi="ＭＳ 明朝" w:hint="eastAsia"/>
          <w:szCs w:val="22"/>
        </w:rPr>
        <w:t>。</w:t>
      </w:r>
    </w:p>
    <w:p w14:paraId="594AE4D3" w14:textId="77777777" w:rsidR="00EE1381" w:rsidRPr="00500EDB" w:rsidRDefault="00EE1381" w:rsidP="00F50991">
      <w:pPr>
        <w:ind w:leftChars="100" w:left="198" w:firstLineChars="100" w:firstLine="198"/>
        <w:rPr>
          <w:rFonts w:hAnsi="ＭＳ 明朝"/>
          <w:szCs w:val="22"/>
        </w:rPr>
      </w:pPr>
      <w:r w:rsidRPr="00500EDB">
        <w:rPr>
          <w:rFonts w:hAnsi="ＭＳ 明朝" w:hint="eastAsia"/>
          <w:szCs w:val="22"/>
        </w:rPr>
        <w:t>本協会の</w:t>
      </w:r>
      <w:r w:rsidR="00243297" w:rsidRPr="00500EDB">
        <w:rPr>
          <w:rFonts w:hAnsi="ＭＳ 明朝" w:hint="eastAsia"/>
          <w:szCs w:val="22"/>
        </w:rPr>
        <w:t>認証</w:t>
      </w:r>
      <w:r w:rsidRPr="00500EDB">
        <w:rPr>
          <w:rFonts w:hAnsi="ＭＳ 明朝" w:hint="eastAsia"/>
          <w:szCs w:val="22"/>
        </w:rPr>
        <w:t>評価を希望する</w:t>
      </w:r>
      <w:r w:rsidR="00746057" w:rsidRPr="00500EDB">
        <w:rPr>
          <w:rFonts w:hAnsi="ＭＳ 明朝" w:hint="eastAsia"/>
          <w:szCs w:val="22"/>
        </w:rPr>
        <w:t>大学</w:t>
      </w:r>
      <w:r w:rsidR="0020227B" w:rsidRPr="00500EDB">
        <w:rPr>
          <w:rFonts w:hAnsi="ＭＳ 明朝" w:hint="eastAsia"/>
          <w:szCs w:val="22"/>
        </w:rPr>
        <w:t>は、大学設置法人の</w:t>
      </w:r>
      <w:r w:rsidRPr="00500EDB">
        <w:rPr>
          <w:rFonts w:hAnsi="ＭＳ 明朝" w:hint="eastAsia"/>
          <w:szCs w:val="22"/>
        </w:rPr>
        <w:t>長又は学長によって任命された</w:t>
      </w:r>
      <w:r w:rsidRPr="00500EDB">
        <w:rPr>
          <w:rFonts w:hAnsi="ＭＳ 明朝" w:hint="eastAsia"/>
          <w:szCs w:val="22"/>
        </w:rPr>
        <w:t>ALO</w:t>
      </w:r>
      <w:r w:rsidRPr="00500EDB">
        <w:rPr>
          <w:rFonts w:hAnsi="ＭＳ 明朝" w:hint="eastAsia"/>
          <w:szCs w:val="22"/>
        </w:rPr>
        <w:t>（</w:t>
      </w:r>
      <w:r w:rsidRPr="00500EDB">
        <w:rPr>
          <w:rFonts w:hAnsi="ＭＳ 明朝" w:hint="eastAsia"/>
          <w:szCs w:val="22"/>
        </w:rPr>
        <w:t>1</w:t>
      </w:r>
      <w:r w:rsidRPr="00500EDB">
        <w:rPr>
          <w:rFonts w:hAnsi="ＭＳ 明朝" w:hint="eastAsia"/>
          <w:szCs w:val="22"/>
        </w:rPr>
        <w:t>名）を本協会に登録していただきます。</w:t>
      </w:r>
      <w:r w:rsidRPr="00500EDB">
        <w:rPr>
          <w:rFonts w:hAnsi="ＭＳ 明朝" w:hint="eastAsia"/>
          <w:szCs w:val="22"/>
          <w:u w:val="single"/>
        </w:rPr>
        <w:t>ALO</w:t>
      </w:r>
      <w:r w:rsidRPr="00500EDB">
        <w:rPr>
          <w:rFonts w:hAnsi="ＭＳ 明朝" w:hint="eastAsia"/>
          <w:szCs w:val="22"/>
          <w:u w:val="single"/>
        </w:rPr>
        <w:t>には、</w:t>
      </w:r>
      <w:r w:rsidRPr="00500EDB">
        <w:rPr>
          <w:rFonts w:hint="eastAsia"/>
          <w:u w:val="single"/>
        </w:rPr>
        <w:t>一定の責任と権限を有する教員で、原則として自己点検・評価活動等の経験を有する方の任命をお願いしています。</w:t>
      </w:r>
    </w:p>
    <w:p w14:paraId="29394B5F" w14:textId="77777777" w:rsidR="00EE1381" w:rsidRPr="00500EDB" w:rsidRDefault="00EE1381" w:rsidP="00F50991">
      <w:pPr>
        <w:ind w:left="198" w:hangingChars="100" w:hanging="198"/>
        <w:rPr>
          <w:rFonts w:ascii="Times New Roman" w:hAnsi="ＭＳ 明朝"/>
          <w:szCs w:val="22"/>
        </w:rPr>
      </w:pPr>
      <w:r w:rsidRPr="00500EDB">
        <w:rPr>
          <w:rFonts w:ascii="Times New Roman" w:hAnsi="ＭＳ 明朝" w:hint="eastAsia"/>
          <w:szCs w:val="22"/>
        </w:rPr>
        <w:t xml:space="preserve">　</w:t>
      </w:r>
      <w:r w:rsidR="00F50991" w:rsidRPr="00500EDB">
        <w:rPr>
          <w:rFonts w:ascii="Times New Roman" w:hAnsi="ＭＳ 明朝" w:hint="eastAsia"/>
          <w:szCs w:val="22"/>
        </w:rPr>
        <w:t xml:space="preserve">　</w:t>
      </w:r>
      <w:r w:rsidRPr="00500EDB">
        <w:rPr>
          <w:szCs w:val="22"/>
        </w:rPr>
        <w:t>ALO</w:t>
      </w:r>
      <w:r w:rsidRPr="00500EDB">
        <w:rPr>
          <w:szCs w:val="22"/>
        </w:rPr>
        <w:t>として、円滑に任務を遂行していくためには、</w:t>
      </w:r>
      <w:r w:rsidRPr="00500EDB">
        <w:rPr>
          <w:szCs w:val="22"/>
        </w:rPr>
        <w:t>ALO</w:t>
      </w:r>
      <w:r w:rsidRPr="00500EDB">
        <w:rPr>
          <w:szCs w:val="22"/>
        </w:rPr>
        <w:t>としてのアイデンティティを形成していくことが求められます。</w:t>
      </w:r>
      <w:r w:rsidRPr="00500EDB">
        <w:rPr>
          <w:szCs w:val="22"/>
        </w:rPr>
        <w:t>ALO</w:t>
      </w:r>
      <w:r w:rsidRPr="00500EDB">
        <w:rPr>
          <w:szCs w:val="22"/>
        </w:rPr>
        <w:t>の</w:t>
      </w:r>
      <w:r w:rsidRPr="00500EDB">
        <w:rPr>
          <w:rFonts w:ascii="Times New Roman" w:hAnsi="ＭＳ 明朝" w:hint="eastAsia"/>
          <w:szCs w:val="22"/>
        </w:rPr>
        <w:t>アイデンティティを形成する要因として、次の項目を参考にしてください。</w:t>
      </w:r>
    </w:p>
    <w:p w14:paraId="160D3163" w14:textId="77777777" w:rsidR="00EE1381" w:rsidRPr="00500EDB" w:rsidRDefault="00EE1381" w:rsidP="00EE1381"/>
    <w:p w14:paraId="132C6D72" w14:textId="77777777" w:rsidR="00EE1381" w:rsidRPr="00500EDB" w:rsidRDefault="00EE1381" w:rsidP="005B793C">
      <w:pPr>
        <w:pStyle w:val="af4"/>
        <w:numPr>
          <w:ilvl w:val="0"/>
          <w:numId w:val="42"/>
        </w:numPr>
        <w:ind w:leftChars="0"/>
        <w:rPr>
          <w:rFonts w:hAnsi="Times New Roman"/>
        </w:rPr>
      </w:pPr>
      <w:r w:rsidRPr="00500EDB">
        <w:rPr>
          <w:rFonts w:hint="eastAsia"/>
        </w:rPr>
        <w:t>ALO</w:t>
      </w:r>
      <w:r w:rsidRPr="00500EDB">
        <w:rPr>
          <w:rFonts w:hint="eastAsia"/>
        </w:rPr>
        <w:t>の任務</w:t>
      </w:r>
    </w:p>
    <w:p w14:paraId="2A6F7705" w14:textId="77777777" w:rsidR="00EE1381" w:rsidRPr="00500EDB" w:rsidRDefault="00EE1381" w:rsidP="00082CA5">
      <w:pPr>
        <w:ind w:leftChars="100" w:left="198" w:firstLineChars="100" w:firstLine="198"/>
      </w:pPr>
      <w:r w:rsidRPr="00500EDB">
        <w:rPr>
          <w:rFonts w:hint="eastAsia"/>
        </w:rPr>
        <w:t>ALO</w:t>
      </w:r>
      <w:r w:rsidRPr="00500EDB">
        <w:rPr>
          <w:rFonts w:hint="eastAsia"/>
        </w:rPr>
        <w:t>は、自己点検・評価活動及び</w:t>
      </w:r>
      <w:r w:rsidR="005E3094" w:rsidRPr="00500EDB">
        <w:rPr>
          <w:rFonts w:hAnsi="ＭＳ 明朝" w:hint="eastAsia"/>
          <w:szCs w:val="22"/>
        </w:rPr>
        <w:t>認証</w:t>
      </w:r>
      <w:r w:rsidRPr="00500EDB">
        <w:rPr>
          <w:rFonts w:hint="eastAsia"/>
        </w:rPr>
        <w:t>評価に関して中心的役割を担います。また、</w:t>
      </w:r>
      <w:r w:rsidR="005E3094" w:rsidRPr="00500EDB">
        <w:rPr>
          <w:rFonts w:hAnsi="ＭＳ 明朝" w:hint="eastAsia"/>
          <w:szCs w:val="22"/>
        </w:rPr>
        <w:t>認証</w:t>
      </w:r>
      <w:r w:rsidRPr="00500EDB">
        <w:rPr>
          <w:rFonts w:hint="eastAsia"/>
        </w:rPr>
        <w:t>評価に関しては、常に本協会と連絡をとり、</w:t>
      </w:r>
      <w:r w:rsidR="00746057" w:rsidRPr="00500EDB">
        <w:rPr>
          <w:rFonts w:hint="eastAsia"/>
        </w:rPr>
        <w:t>大学</w:t>
      </w:r>
      <w:r w:rsidRPr="00500EDB">
        <w:rPr>
          <w:rFonts w:hint="eastAsia"/>
        </w:rPr>
        <w:t>の向上・充実に向けて前進できるよう学内組織全般を支援します。</w:t>
      </w:r>
    </w:p>
    <w:p w14:paraId="1135D509" w14:textId="77777777" w:rsidR="00DB41BB" w:rsidRPr="00500EDB" w:rsidRDefault="00DB41BB" w:rsidP="00C731A2">
      <w:pPr>
        <w:ind w:firstLineChars="200" w:firstLine="397"/>
        <w:rPr>
          <w:bCs/>
          <w:szCs w:val="22"/>
        </w:rPr>
      </w:pPr>
      <w:r w:rsidRPr="00500EDB">
        <w:rPr>
          <w:rFonts w:hAnsi="ＭＳ ゴシック" w:hint="eastAsia"/>
          <w:szCs w:val="22"/>
        </w:rPr>
        <w:t>ALO</w:t>
      </w:r>
      <w:r w:rsidRPr="00500EDB">
        <w:rPr>
          <w:rFonts w:hAnsi="ＭＳ ゴシック" w:hint="eastAsia"/>
          <w:szCs w:val="22"/>
        </w:rPr>
        <w:t>が学内で継続的に行う活動</w:t>
      </w:r>
      <w:r w:rsidR="00D80B0A" w:rsidRPr="00500EDB">
        <w:rPr>
          <w:rFonts w:hAnsi="ＭＳ ゴシック" w:hint="eastAsia"/>
          <w:szCs w:val="22"/>
        </w:rPr>
        <w:t>には</w:t>
      </w:r>
      <w:r w:rsidRPr="00500EDB">
        <w:rPr>
          <w:rFonts w:hAnsi="ＭＳ ゴシック" w:hint="eastAsia"/>
          <w:szCs w:val="22"/>
        </w:rPr>
        <w:t>次のものがあ</w:t>
      </w:r>
      <w:r w:rsidR="00D80B0A" w:rsidRPr="00500EDB">
        <w:rPr>
          <w:rFonts w:hAnsi="ＭＳ ゴシック" w:hint="eastAsia"/>
          <w:szCs w:val="22"/>
        </w:rPr>
        <w:t>げられ</w:t>
      </w:r>
      <w:r w:rsidRPr="00500EDB">
        <w:rPr>
          <w:rFonts w:hAnsi="ＭＳ ゴシック" w:hint="eastAsia"/>
          <w:szCs w:val="22"/>
        </w:rPr>
        <w:t>ます。</w:t>
      </w:r>
    </w:p>
    <w:p w14:paraId="593A620E" w14:textId="77777777" w:rsidR="00DB41BB" w:rsidRPr="00500EDB" w:rsidRDefault="00DB41BB" w:rsidP="002C7016">
      <w:pPr>
        <w:numPr>
          <w:ilvl w:val="0"/>
          <w:numId w:val="10"/>
        </w:numPr>
        <w:rPr>
          <w:rFonts w:ascii="Times New Roman" w:hAnsi="ＭＳ 明朝"/>
          <w:szCs w:val="22"/>
        </w:rPr>
      </w:pPr>
      <w:r w:rsidRPr="00500EDB">
        <w:rPr>
          <w:rFonts w:ascii="Times New Roman" w:hAnsi="ＭＳ 明朝" w:hint="eastAsia"/>
          <w:szCs w:val="22"/>
        </w:rPr>
        <w:t>本協会の</w:t>
      </w:r>
      <w:r w:rsidRPr="00500EDB">
        <w:rPr>
          <w:rFonts w:hAnsi="ＭＳ 明朝" w:hint="eastAsia"/>
          <w:szCs w:val="22"/>
        </w:rPr>
        <w:t>認証</w:t>
      </w:r>
      <w:r w:rsidRPr="00500EDB">
        <w:rPr>
          <w:rFonts w:ascii="Times New Roman" w:hAnsi="ＭＳ 明朝" w:hint="eastAsia"/>
          <w:szCs w:val="22"/>
        </w:rPr>
        <w:t>評価の方針、手順、活動に関して、学内の理解を深める。</w:t>
      </w:r>
    </w:p>
    <w:p w14:paraId="2FD09E3C" w14:textId="77777777" w:rsidR="00DB41BB" w:rsidRPr="00500EDB" w:rsidRDefault="00DB41BB" w:rsidP="002C7016">
      <w:pPr>
        <w:pStyle w:val="af4"/>
        <w:numPr>
          <w:ilvl w:val="0"/>
          <w:numId w:val="10"/>
        </w:numPr>
        <w:ind w:leftChars="0"/>
        <w:rPr>
          <w:rFonts w:ascii="Times New Roman" w:hAnsi="ＭＳ 明朝"/>
          <w:szCs w:val="22"/>
        </w:rPr>
      </w:pPr>
      <w:r w:rsidRPr="00500EDB">
        <w:rPr>
          <w:rFonts w:hAnsi="ＭＳ 明朝" w:hint="eastAsia"/>
          <w:szCs w:val="22"/>
        </w:rPr>
        <w:t>認証</w:t>
      </w:r>
      <w:r w:rsidRPr="00500EDB">
        <w:rPr>
          <w:rFonts w:ascii="Times New Roman" w:hAnsi="ＭＳ 明朝" w:hint="eastAsia"/>
          <w:szCs w:val="22"/>
        </w:rPr>
        <w:t>評価に対して関心を持つ組織文化の形成に努める。</w:t>
      </w:r>
    </w:p>
    <w:p w14:paraId="715333E4" w14:textId="77777777" w:rsidR="00DB41BB" w:rsidRPr="00500EDB" w:rsidRDefault="00DB41BB" w:rsidP="002C7016">
      <w:pPr>
        <w:pStyle w:val="af4"/>
        <w:numPr>
          <w:ilvl w:val="0"/>
          <w:numId w:val="10"/>
        </w:numPr>
        <w:ind w:leftChars="0"/>
        <w:rPr>
          <w:rFonts w:ascii="Times New Roman" w:hAnsi="ＭＳ 明朝"/>
          <w:szCs w:val="22"/>
        </w:rPr>
      </w:pPr>
      <w:r w:rsidRPr="00500EDB">
        <w:rPr>
          <w:rFonts w:ascii="Times New Roman" w:hAnsi="Times New Roman" w:hint="eastAsia"/>
        </w:rPr>
        <w:t>学生の</w:t>
      </w:r>
      <w:r w:rsidRPr="00500EDB">
        <w:rPr>
          <w:rFonts w:ascii="Times New Roman" w:hAnsi="ＭＳ 明朝" w:hint="eastAsia"/>
          <w:szCs w:val="22"/>
        </w:rPr>
        <w:t>学習成果（</w:t>
      </w:r>
      <w:r w:rsidRPr="00500EDB">
        <w:rPr>
          <w:szCs w:val="22"/>
        </w:rPr>
        <w:t>Student Learning Outcomes</w:t>
      </w:r>
      <w:r w:rsidRPr="00500EDB">
        <w:rPr>
          <w:rFonts w:ascii="Times New Roman" w:hAnsi="ＭＳ 明朝" w:hint="eastAsia"/>
          <w:szCs w:val="22"/>
        </w:rPr>
        <w:t>）を中心に評価するキャンパス・カルチャーの形成に努める。</w:t>
      </w:r>
    </w:p>
    <w:p w14:paraId="1FFAB8B4" w14:textId="77777777" w:rsidR="00DB41BB" w:rsidRPr="00500EDB" w:rsidRDefault="00DB41BB" w:rsidP="002C7016">
      <w:pPr>
        <w:pStyle w:val="af4"/>
        <w:numPr>
          <w:ilvl w:val="0"/>
          <w:numId w:val="10"/>
        </w:numPr>
        <w:ind w:leftChars="0"/>
        <w:rPr>
          <w:rFonts w:ascii="Times New Roman" w:hAnsi="ＭＳ 明朝"/>
          <w:szCs w:val="22"/>
        </w:rPr>
      </w:pPr>
      <w:r w:rsidRPr="00500EDB">
        <w:rPr>
          <w:rFonts w:hAnsi="ＭＳ 明朝" w:hint="eastAsia"/>
          <w:szCs w:val="22"/>
        </w:rPr>
        <w:t>認証</w:t>
      </w:r>
      <w:r w:rsidRPr="00500EDB">
        <w:rPr>
          <w:rFonts w:ascii="Times New Roman" w:hAnsi="ＭＳ 明朝" w:hint="eastAsia"/>
          <w:szCs w:val="22"/>
        </w:rPr>
        <w:t>評価及び日常的な自己点検・評価活動の記録を作成し管理する。</w:t>
      </w:r>
    </w:p>
    <w:p w14:paraId="708C8311" w14:textId="77777777" w:rsidR="00DB41BB" w:rsidRPr="00500EDB" w:rsidRDefault="00DB41BB" w:rsidP="002C7016">
      <w:pPr>
        <w:pStyle w:val="af4"/>
        <w:numPr>
          <w:ilvl w:val="0"/>
          <w:numId w:val="10"/>
        </w:numPr>
        <w:ind w:leftChars="0"/>
        <w:rPr>
          <w:rFonts w:ascii="Times New Roman" w:hAnsi="ＭＳ 明朝"/>
          <w:szCs w:val="22"/>
        </w:rPr>
      </w:pPr>
      <w:r w:rsidRPr="00500EDB">
        <w:rPr>
          <w:rFonts w:ascii="Times New Roman" w:hAnsi="ＭＳ 明朝" w:hint="eastAsia"/>
          <w:szCs w:val="22"/>
        </w:rPr>
        <w:t>自己点検・評価報告書に必要な資料を収集し管理する。</w:t>
      </w:r>
    </w:p>
    <w:p w14:paraId="598D0D6C" w14:textId="77777777" w:rsidR="00DB41BB" w:rsidRPr="00500EDB" w:rsidRDefault="00DB41BB" w:rsidP="00EE1381"/>
    <w:p w14:paraId="1348D7F5" w14:textId="77777777" w:rsidR="00EE1381" w:rsidRPr="00500EDB" w:rsidRDefault="00EE1381" w:rsidP="005B793C">
      <w:pPr>
        <w:pStyle w:val="af4"/>
        <w:numPr>
          <w:ilvl w:val="0"/>
          <w:numId w:val="42"/>
        </w:numPr>
        <w:ind w:leftChars="0"/>
        <w:rPr>
          <w:rFonts w:ascii="Times New Roman" w:hAnsi="ＭＳ 明朝"/>
          <w:szCs w:val="22"/>
        </w:rPr>
      </w:pPr>
      <w:r w:rsidRPr="00500EDB">
        <w:rPr>
          <w:rFonts w:ascii="Times New Roman" w:hAnsi="ＭＳ 明朝" w:hint="eastAsia"/>
          <w:szCs w:val="22"/>
        </w:rPr>
        <w:t>教職員からの信頼</w:t>
      </w:r>
    </w:p>
    <w:p w14:paraId="6C917ECF" w14:textId="77777777" w:rsidR="00EE1381" w:rsidRPr="00500EDB" w:rsidRDefault="00EE1381" w:rsidP="00082CA5">
      <w:pPr>
        <w:ind w:leftChars="100" w:left="198" w:firstLineChars="100" w:firstLine="198"/>
        <w:rPr>
          <w:rFonts w:ascii="Times New Roman" w:hAnsi="ＭＳ 明朝"/>
          <w:szCs w:val="22"/>
        </w:rPr>
      </w:pPr>
      <w:r w:rsidRPr="00500EDB">
        <w:rPr>
          <w:szCs w:val="22"/>
        </w:rPr>
        <w:t>ALO</w:t>
      </w:r>
      <w:r w:rsidRPr="00500EDB">
        <w:rPr>
          <w:rFonts w:ascii="Times New Roman" w:hAnsi="ＭＳ 明朝" w:hint="eastAsia"/>
          <w:szCs w:val="22"/>
        </w:rPr>
        <w:t>は、中立的な立場でなければなりません。学内のあらゆる部署から、意見や情報を収集し、教育の質保証を目指さなければなりません。教職員からの意見や情報は、あくまでも</w:t>
      </w:r>
      <w:r w:rsidR="00746057" w:rsidRPr="00500EDB">
        <w:rPr>
          <w:rFonts w:ascii="Times New Roman" w:hAnsi="ＭＳ 明朝" w:hint="eastAsia"/>
          <w:szCs w:val="22"/>
        </w:rPr>
        <w:t>大学</w:t>
      </w:r>
      <w:r w:rsidRPr="00500EDB">
        <w:rPr>
          <w:rFonts w:ascii="Times New Roman" w:hAnsi="ＭＳ 明朝" w:hint="eastAsia"/>
          <w:szCs w:val="22"/>
        </w:rPr>
        <w:t>を向上・充実させていくための参考とし、中立・公正な立場を堅持することが肝要です（教職員の個人的誹謗や中傷は、厳に戒めなければなりません）。</w:t>
      </w:r>
    </w:p>
    <w:p w14:paraId="24BABCDE" w14:textId="77777777" w:rsidR="00EE1381" w:rsidRPr="00500EDB" w:rsidRDefault="00EE1381" w:rsidP="00EE1381"/>
    <w:p w14:paraId="2AEC5941" w14:textId="77777777" w:rsidR="00EE1381" w:rsidRPr="00500EDB" w:rsidRDefault="00EE1381" w:rsidP="005B793C">
      <w:pPr>
        <w:pStyle w:val="af4"/>
        <w:numPr>
          <w:ilvl w:val="0"/>
          <w:numId w:val="42"/>
        </w:numPr>
        <w:ind w:leftChars="0"/>
      </w:pPr>
      <w:r w:rsidRPr="00500EDB">
        <w:rPr>
          <w:rFonts w:hint="eastAsia"/>
        </w:rPr>
        <w:t>ALO</w:t>
      </w:r>
      <w:r w:rsidRPr="00500EDB">
        <w:rPr>
          <w:rFonts w:hint="eastAsia"/>
        </w:rPr>
        <w:t>としてのバランス感覚</w:t>
      </w:r>
    </w:p>
    <w:p w14:paraId="4828ECD4" w14:textId="77777777" w:rsidR="00EE1381" w:rsidRPr="00500EDB" w:rsidRDefault="005E3094" w:rsidP="00082CA5">
      <w:pPr>
        <w:ind w:leftChars="100" w:left="198" w:firstLineChars="100" w:firstLine="198"/>
      </w:pPr>
      <w:r w:rsidRPr="00500EDB">
        <w:rPr>
          <w:rFonts w:hAnsi="ＭＳ 明朝" w:hint="eastAsia"/>
          <w:szCs w:val="22"/>
        </w:rPr>
        <w:t>認証</w:t>
      </w:r>
      <w:r w:rsidR="00EE1381" w:rsidRPr="00500EDB">
        <w:rPr>
          <w:rFonts w:hint="eastAsia"/>
        </w:rPr>
        <w:t>評価は、あくまでも各</w:t>
      </w:r>
      <w:r w:rsidR="00746057" w:rsidRPr="00500EDB">
        <w:rPr>
          <w:rFonts w:hint="eastAsia"/>
        </w:rPr>
        <w:t>大学</w:t>
      </w:r>
      <w:r w:rsidR="00EE1381" w:rsidRPr="00500EDB">
        <w:rPr>
          <w:rFonts w:hint="eastAsia"/>
        </w:rPr>
        <w:t>が高等教育機関としてより良い教育サービスが提供できるよう向上・充実を促すものであり、</w:t>
      </w:r>
      <w:r w:rsidR="00746057" w:rsidRPr="00500EDB">
        <w:rPr>
          <w:rFonts w:hint="eastAsia"/>
        </w:rPr>
        <w:t>大学</w:t>
      </w:r>
      <w:r w:rsidR="00EE1381" w:rsidRPr="00500EDB">
        <w:rPr>
          <w:rFonts w:hint="eastAsia"/>
        </w:rPr>
        <w:t>間の競争をあおることではありません。また、学内における教員のランク付けを行うものでもありません。</w:t>
      </w:r>
      <w:r w:rsidRPr="00500EDB">
        <w:rPr>
          <w:rFonts w:hAnsi="ＭＳ 明朝" w:hint="eastAsia"/>
          <w:szCs w:val="22"/>
        </w:rPr>
        <w:t>認証</w:t>
      </w:r>
      <w:r w:rsidR="00EE1381" w:rsidRPr="00500EDB">
        <w:rPr>
          <w:rFonts w:hint="eastAsia"/>
        </w:rPr>
        <w:t>評価は、ピア・レビューを通して、教育機関が教育の質を向上させ発展していくためのものです。</w:t>
      </w:r>
    </w:p>
    <w:p w14:paraId="65124F2A" w14:textId="77777777" w:rsidR="00EE1381" w:rsidRPr="00500EDB" w:rsidRDefault="00EE1381" w:rsidP="00082CA5">
      <w:pPr>
        <w:ind w:firstLineChars="200" w:firstLine="397"/>
      </w:pPr>
      <w:r w:rsidRPr="00500EDB">
        <w:rPr>
          <w:rFonts w:hint="eastAsia"/>
        </w:rPr>
        <w:t>したがって、</w:t>
      </w:r>
      <w:r w:rsidRPr="00500EDB">
        <w:rPr>
          <w:rFonts w:hint="eastAsia"/>
        </w:rPr>
        <w:t>ALO</w:t>
      </w:r>
      <w:r w:rsidRPr="00500EDB">
        <w:rPr>
          <w:rFonts w:hint="eastAsia"/>
        </w:rPr>
        <w:t>は、絶えず次の三つの項目に留意してください。</w:t>
      </w:r>
    </w:p>
    <w:p w14:paraId="0A73E969" w14:textId="77777777" w:rsidR="00EE1381" w:rsidRPr="00500EDB" w:rsidRDefault="00EE1381" w:rsidP="005B793C">
      <w:pPr>
        <w:numPr>
          <w:ilvl w:val="0"/>
          <w:numId w:val="63"/>
        </w:numPr>
      </w:pPr>
      <w:r w:rsidRPr="00500EDB">
        <w:rPr>
          <w:rFonts w:hint="eastAsia"/>
        </w:rPr>
        <w:lastRenderedPageBreak/>
        <w:t>教育の質を保つために有益か。</w:t>
      </w:r>
    </w:p>
    <w:p w14:paraId="1BCE0AE2" w14:textId="77777777" w:rsidR="00EE1381" w:rsidRPr="00500EDB" w:rsidRDefault="00EE1381" w:rsidP="005B793C">
      <w:pPr>
        <w:pStyle w:val="af4"/>
        <w:numPr>
          <w:ilvl w:val="0"/>
          <w:numId w:val="63"/>
        </w:numPr>
        <w:ind w:leftChars="0"/>
      </w:pPr>
      <w:r w:rsidRPr="00500EDB">
        <w:rPr>
          <w:rFonts w:hint="eastAsia"/>
        </w:rPr>
        <w:t>向上・充実につながるか。</w:t>
      </w:r>
    </w:p>
    <w:p w14:paraId="4A843A3F" w14:textId="77777777" w:rsidR="00EE1381" w:rsidRPr="00500EDB" w:rsidRDefault="00EE1381" w:rsidP="005B793C">
      <w:pPr>
        <w:pStyle w:val="af4"/>
        <w:numPr>
          <w:ilvl w:val="0"/>
          <w:numId w:val="63"/>
        </w:numPr>
        <w:ind w:leftChars="0"/>
      </w:pPr>
      <w:r w:rsidRPr="00500EDB">
        <w:rPr>
          <w:rFonts w:hint="eastAsia"/>
        </w:rPr>
        <w:t>誠実・公平であるか。</w:t>
      </w:r>
    </w:p>
    <w:p w14:paraId="4DBB5AED" w14:textId="77777777" w:rsidR="00EE1381" w:rsidRPr="00500EDB" w:rsidRDefault="00EE1381" w:rsidP="00EE1381"/>
    <w:p w14:paraId="279C2059" w14:textId="77777777" w:rsidR="00EE1381" w:rsidRPr="00500EDB" w:rsidRDefault="00EE1381" w:rsidP="005B793C">
      <w:pPr>
        <w:pStyle w:val="af4"/>
        <w:numPr>
          <w:ilvl w:val="0"/>
          <w:numId w:val="42"/>
        </w:numPr>
        <w:ind w:leftChars="0"/>
      </w:pPr>
      <w:r w:rsidRPr="00500EDB">
        <w:rPr>
          <w:rFonts w:hint="eastAsia"/>
        </w:rPr>
        <w:t>対話（</w:t>
      </w:r>
      <w:r w:rsidRPr="00500EDB">
        <w:rPr>
          <w:rFonts w:hint="eastAsia"/>
        </w:rPr>
        <w:t>Dialogue</w:t>
      </w:r>
      <w:r w:rsidRPr="00500EDB">
        <w:rPr>
          <w:rFonts w:hint="eastAsia"/>
        </w:rPr>
        <w:t>）の重要性</w:t>
      </w:r>
    </w:p>
    <w:p w14:paraId="2B91BF8A" w14:textId="77777777" w:rsidR="00EE1381" w:rsidRPr="00500EDB" w:rsidRDefault="00EE1381" w:rsidP="00082CA5">
      <w:pPr>
        <w:ind w:leftChars="100" w:left="198" w:firstLineChars="100" w:firstLine="198"/>
      </w:pPr>
      <w:r w:rsidRPr="00500EDB">
        <w:rPr>
          <w:rFonts w:hAnsi="ＭＳ 明朝" w:hint="eastAsia"/>
          <w:szCs w:val="22"/>
        </w:rPr>
        <w:t>本</w:t>
      </w:r>
      <w:r w:rsidRPr="00500EDB">
        <w:rPr>
          <w:rFonts w:hint="eastAsia"/>
        </w:rPr>
        <w:t>協会は、</w:t>
      </w:r>
      <w:r w:rsidR="005E3094" w:rsidRPr="00500EDB">
        <w:rPr>
          <w:rFonts w:hAnsi="ＭＳ 明朝" w:hint="eastAsia"/>
          <w:szCs w:val="22"/>
        </w:rPr>
        <w:t>認証</w:t>
      </w:r>
      <w:r w:rsidRPr="00500EDB">
        <w:rPr>
          <w:rFonts w:hint="eastAsia"/>
        </w:rPr>
        <w:t>評価作業を行っていく上で、対話を重視しています。学内で、質的にも量的にも発展的な対話の機会を十分に持ち、また、相互尊重の立場に立って、あらゆるセクションの教職員が対話に参加し、教育の向上・充実に向けて話し合わなければなりません。問題解決の第一歩は対話にあります。</w:t>
      </w:r>
    </w:p>
    <w:p w14:paraId="116DD65F" w14:textId="77777777" w:rsidR="00EE1381" w:rsidRPr="00500EDB" w:rsidRDefault="00EE1381" w:rsidP="00082CA5">
      <w:pPr>
        <w:ind w:left="198" w:hangingChars="100" w:hanging="198"/>
      </w:pPr>
      <w:r w:rsidRPr="00500EDB">
        <w:rPr>
          <w:rFonts w:hint="eastAsia"/>
        </w:rPr>
        <w:t xml:space="preserve">　</w:t>
      </w:r>
      <w:r w:rsidR="006B1E17" w:rsidRPr="00500EDB">
        <w:rPr>
          <w:rFonts w:hint="eastAsia"/>
        </w:rPr>
        <w:t xml:space="preserve">　</w:t>
      </w:r>
      <w:r w:rsidRPr="00500EDB">
        <w:rPr>
          <w:rFonts w:hint="eastAsia"/>
        </w:rPr>
        <w:t>高等教育機関に携わる者として、それにふさわしい良質の対話を行う上で、次の三つの事項を前提としてください。</w:t>
      </w:r>
    </w:p>
    <w:p w14:paraId="3DC5A7B2" w14:textId="77777777" w:rsidR="00EE1381" w:rsidRPr="00500EDB" w:rsidRDefault="00EE1381" w:rsidP="005B793C">
      <w:pPr>
        <w:numPr>
          <w:ilvl w:val="0"/>
          <w:numId w:val="62"/>
        </w:numPr>
      </w:pPr>
      <w:r w:rsidRPr="00500EDB">
        <w:rPr>
          <w:rFonts w:hint="eastAsia"/>
        </w:rPr>
        <w:t>対話の目標は</w:t>
      </w:r>
      <w:r w:rsidR="003067E0" w:rsidRPr="00500EDB">
        <w:rPr>
          <w:rFonts w:hint="eastAsia"/>
        </w:rPr>
        <w:t>、</w:t>
      </w:r>
      <w:r w:rsidRPr="00500EDB">
        <w:rPr>
          <w:rFonts w:hint="eastAsia"/>
        </w:rPr>
        <w:t>相手に対する敬意に基づいた合意形成である。</w:t>
      </w:r>
    </w:p>
    <w:p w14:paraId="62BF1F72" w14:textId="77777777" w:rsidR="00EE1381" w:rsidRPr="00500EDB" w:rsidRDefault="00EE1381" w:rsidP="005B793C">
      <w:pPr>
        <w:numPr>
          <w:ilvl w:val="0"/>
          <w:numId w:val="62"/>
        </w:numPr>
      </w:pPr>
      <w:r w:rsidRPr="00500EDB">
        <w:rPr>
          <w:rFonts w:hint="eastAsia"/>
        </w:rPr>
        <w:t>対話は、丁寧な意見聴取、理解の探究、話す機会を皆に与えることを、繰り返し行うことである。</w:t>
      </w:r>
    </w:p>
    <w:p w14:paraId="592632B4" w14:textId="77777777" w:rsidR="00EE1381" w:rsidRPr="00500EDB" w:rsidRDefault="00EE1381" w:rsidP="005B793C">
      <w:pPr>
        <w:numPr>
          <w:ilvl w:val="0"/>
          <w:numId w:val="62"/>
        </w:numPr>
      </w:pPr>
      <w:r w:rsidRPr="00500EDB">
        <w:rPr>
          <w:rFonts w:hint="eastAsia"/>
        </w:rPr>
        <w:t>対話は、自己認識を創造し、コミュニケーション技能を向上させ、組織体を強化するものである。</w:t>
      </w:r>
    </w:p>
    <w:p w14:paraId="2973F883" w14:textId="77777777" w:rsidR="00EE1381" w:rsidRPr="00500EDB" w:rsidRDefault="00EE1381" w:rsidP="00EE1381"/>
    <w:p w14:paraId="61117A40" w14:textId="77777777" w:rsidR="00D80B0A" w:rsidRPr="00500EDB" w:rsidRDefault="00D12775" w:rsidP="005B793C">
      <w:pPr>
        <w:pStyle w:val="af4"/>
        <w:numPr>
          <w:ilvl w:val="0"/>
          <w:numId w:val="42"/>
        </w:numPr>
        <w:ind w:leftChars="0"/>
      </w:pPr>
      <w:r w:rsidRPr="00500EDB">
        <w:rPr>
          <w:rFonts w:hint="eastAsia"/>
        </w:rPr>
        <w:t>情報収集</w:t>
      </w:r>
    </w:p>
    <w:p w14:paraId="768BE015" w14:textId="77777777" w:rsidR="00D80B0A" w:rsidRPr="00500EDB" w:rsidRDefault="00D12775" w:rsidP="00F07C0C">
      <w:pPr>
        <w:ind w:leftChars="100" w:left="198" w:firstLineChars="100" w:firstLine="198"/>
      </w:pPr>
      <w:r w:rsidRPr="00500EDB">
        <w:rPr>
          <w:rFonts w:hint="eastAsia"/>
        </w:rPr>
        <w:t>ALO</w:t>
      </w:r>
      <w:r w:rsidRPr="00500EDB">
        <w:rPr>
          <w:rFonts w:hint="eastAsia"/>
        </w:rPr>
        <w:t>は</w:t>
      </w:r>
      <w:r w:rsidRPr="00500EDB">
        <w:rPr>
          <w:rFonts w:hAnsi="ＭＳ 明朝" w:hint="eastAsia"/>
          <w:szCs w:val="22"/>
        </w:rPr>
        <w:t>認証</w:t>
      </w:r>
      <w:r w:rsidR="00D80B0A" w:rsidRPr="00500EDB">
        <w:rPr>
          <w:rFonts w:hint="eastAsia"/>
        </w:rPr>
        <w:t>評価を受ける年度でなくても</w:t>
      </w:r>
      <w:r w:rsidR="00C06F37" w:rsidRPr="00500EDB">
        <w:rPr>
          <w:rFonts w:hint="eastAsia"/>
        </w:rPr>
        <w:t>、</w:t>
      </w:r>
      <w:r w:rsidR="00746057" w:rsidRPr="00500EDB">
        <w:rPr>
          <w:rFonts w:hint="eastAsia"/>
        </w:rPr>
        <w:t>大学</w:t>
      </w:r>
      <w:r w:rsidR="00D80B0A" w:rsidRPr="00500EDB">
        <w:rPr>
          <w:rFonts w:hint="eastAsia"/>
        </w:rPr>
        <w:t>評価基準等の変更がないか絶えず情報を収集しておかなければなりません。また、本協会が実施する</w:t>
      </w:r>
      <w:r w:rsidRPr="00500EDB">
        <w:rPr>
          <w:rFonts w:hint="eastAsia"/>
        </w:rPr>
        <w:t>説明会</w:t>
      </w:r>
      <w:r w:rsidR="00D80B0A" w:rsidRPr="00500EDB">
        <w:rPr>
          <w:rFonts w:hint="eastAsia"/>
        </w:rPr>
        <w:t>に参加し、</w:t>
      </w:r>
      <w:r w:rsidR="00D80B0A" w:rsidRPr="00500EDB">
        <w:rPr>
          <w:rFonts w:hint="eastAsia"/>
        </w:rPr>
        <w:t>ALO</w:t>
      </w:r>
      <w:r w:rsidR="00D80B0A" w:rsidRPr="00500EDB">
        <w:rPr>
          <w:rFonts w:hint="eastAsia"/>
        </w:rPr>
        <w:t>としての活動の概要について絶えず新しい情報と知識を吸収する必要があります。</w:t>
      </w:r>
    </w:p>
    <w:p w14:paraId="6F2088FA" w14:textId="77777777" w:rsidR="00D80B0A" w:rsidRPr="00500EDB" w:rsidRDefault="00D80B0A" w:rsidP="00EE1381"/>
    <w:p w14:paraId="4E33C8B2" w14:textId="77777777" w:rsidR="004279A1" w:rsidRPr="00500EDB" w:rsidRDefault="004279A1" w:rsidP="005B793C">
      <w:pPr>
        <w:pStyle w:val="af4"/>
        <w:numPr>
          <w:ilvl w:val="0"/>
          <w:numId w:val="42"/>
        </w:numPr>
        <w:ind w:leftChars="0"/>
      </w:pPr>
      <w:bookmarkStart w:id="33" w:name="_Toc239407770"/>
      <w:bookmarkStart w:id="34" w:name="_Toc239487642"/>
      <w:bookmarkStart w:id="35" w:name="_Toc239488113"/>
      <w:bookmarkStart w:id="36" w:name="_Toc239581998"/>
      <w:bookmarkStart w:id="37" w:name="_Toc239582079"/>
      <w:bookmarkStart w:id="38" w:name="_Toc239583281"/>
      <w:bookmarkStart w:id="39" w:name="_Toc239583772"/>
      <w:bookmarkStart w:id="40" w:name="_Toc239583851"/>
      <w:bookmarkStart w:id="41" w:name="_Toc239665465"/>
      <w:bookmarkStart w:id="42" w:name="_Toc264362910"/>
      <w:bookmarkStart w:id="43" w:name="_Toc264386737"/>
      <w:bookmarkStart w:id="44" w:name="_Toc329347750"/>
      <w:bookmarkStart w:id="45" w:name="_Toc358735645"/>
      <w:bookmarkStart w:id="46" w:name="_Toc359401973"/>
      <w:bookmarkStart w:id="47" w:name="_Toc362612536"/>
      <w:bookmarkStart w:id="48" w:name="_Toc362612662"/>
      <w:bookmarkStart w:id="49" w:name="_Toc381342888"/>
      <w:bookmarkStart w:id="50" w:name="_Toc381343524"/>
      <w:bookmarkStart w:id="51" w:name="_Toc381358067"/>
      <w:bookmarkStart w:id="52" w:name="_Toc381358251"/>
      <w:bookmarkStart w:id="53" w:name="_Toc381358468"/>
      <w:r w:rsidRPr="00500EDB">
        <w:t>自己点検・評価に向けての</w:t>
      </w:r>
      <w:r w:rsidR="001923F9" w:rsidRPr="00500EDB">
        <w:rPr>
          <w:rFonts w:asciiTheme="minorHAnsi" w:hAnsiTheme="minorHAnsi" w:cstheme="majorHAnsi"/>
        </w:rPr>
        <w:t>ALO</w:t>
      </w:r>
      <w:r w:rsidRPr="00500EDB">
        <w:t>の活動</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33A72177" w14:textId="060DCB1E" w:rsidR="004279A1" w:rsidRPr="00500EDB" w:rsidRDefault="0081031A" w:rsidP="00082CA5">
      <w:pPr>
        <w:ind w:leftChars="100" w:left="198" w:firstLineChars="100" w:firstLine="198"/>
        <w:rPr>
          <w:szCs w:val="22"/>
        </w:rPr>
      </w:pPr>
      <w:r w:rsidRPr="00500EDB">
        <w:rPr>
          <w:rFonts w:hint="eastAsia"/>
          <w:szCs w:val="22"/>
        </w:rPr>
        <w:t>認証</w:t>
      </w:r>
      <w:r w:rsidR="001923F9" w:rsidRPr="00500EDB">
        <w:rPr>
          <w:szCs w:val="22"/>
        </w:rPr>
        <w:t>評価を受けようとする場合、</w:t>
      </w:r>
      <w:r w:rsidRPr="00500EDB">
        <w:rPr>
          <w:rFonts w:hint="eastAsia"/>
          <w:szCs w:val="22"/>
        </w:rPr>
        <w:t>ALO</w:t>
      </w:r>
      <w:r w:rsidRPr="00500EDB">
        <w:rPr>
          <w:rFonts w:hint="eastAsia"/>
          <w:szCs w:val="22"/>
        </w:rPr>
        <w:t>は、認証</w:t>
      </w:r>
      <w:r w:rsidRPr="00500EDB">
        <w:rPr>
          <w:szCs w:val="22"/>
        </w:rPr>
        <w:t>評価にかかわるキャンパス内コミュニケーションを円滑に</w:t>
      </w:r>
      <w:r w:rsidRPr="00500EDB">
        <w:rPr>
          <w:rFonts w:hint="eastAsia"/>
          <w:szCs w:val="22"/>
        </w:rPr>
        <w:t>進めるため、</w:t>
      </w:r>
      <w:r w:rsidR="0061503D" w:rsidRPr="00500EDB">
        <w:rPr>
          <w:rFonts w:hint="eastAsia"/>
          <w:szCs w:val="22"/>
        </w:rPr>
        <w:t>計画的に</w:t>
      </w:r>
      <w:r w:rsidR="00E341AC" w:rsidRPr="00500EDB">
        <w:rPr>
          <w:szCs w:val="22"/>
        </w:rPr>
        <w:t>全学的な</w:t>
      </w:r>
      <w:r w:rsidR="004279A1" w:rsidRPr="00500EDB">
        <w:rPr>
          <w:szCs w:val="22"/>
        </w:rPr>
        <w:t>自己</w:t>
      </w:r>
      <w:r w:rsidRPr="00500EDB">
        <w:rPr>
          <w:rFonts w:hint="eastAsia"/>
          <w:szCs w:val="22"/>
        </w:rPr>
        <w:t>点検・評価作業に着手し</w:t>
      </w:r>
      <w:r w:rsidR="00E04D7D" w:rsidRPr="00500EDB">
        <w:rPr>
          <w:rFonts w:hint="eastAsia"/>
          <w:szCs w:val="22"/>
        </w:rPr>
        <w:t>てください</w:t>
      </w:r>
      <w:r w:rsidR="004279A1" w:rsidRPr="00500EDB">
        <w:rPr>
          <w:szCs w:val="22"/>
        </w:rPr>
        <w:t>。したがって</w:t>
      </w:r>
      <w:r w:rsidR="00951A2A" w:rsidRPr="00500EDB">
        <w:rPr>
          <w:szCs w:val="22"/>
        </w:rPr>
        <w:t>大学設置法人の長</w:t>
      </w:r>
      <w:r w:rsidR="004279A1" w:rsidRPr="00500EDB">
        <w:rPr>
          <w:szCs w:val="22"/>
        </w:rPr>
        <w:t>、学長など、大学の管理運営組織も率先して自己点検・評価に</w:t>
      </w:r>
      <w:r w:rsidR="00A8142C" w:rsidRPr="00500EDB">
        <w:rPr>
          <w:szCs w:val="22"/>
        </w:rPr>
        <w:t>かか</w:t>
      </w:r>
      <w:r w:rsidR="004279A1" w:rsidRPr="00500EDB">
        <w:rPr>
          <w:szCs w:val="22"/>
        </w:rPr>
        <w:t>わり、</w:t>
      </w:r>
      <w:r w:rsidR="001923F9" w:rsidRPr="00500EDB">
        <w:rPr>
          <w:szCs w:val="22"/>
        </w:rPr>
        <w:t>ALO</w:t>
      </w:r>
      <w:r w:rsidR="004279A1" w:rsidRPr="00500EDB">
        <w:rPr>
          <w:szCs w:val="22"/>
        </w:rPr>
        <w:t>の任務をバックアップする体制を構築しなければな</w:t>
      </w:r>
      <w:r w:rsidR="00E04D7D" w:rsidRPr="00500EDB">
        <w:rPr>
          <w:rFonts w:hint="eastAsia"/>
          <w:szCs w:val="22"/>
        </w:rPr>
        <w:t>りません</w:t>
      </w:r>
      <w:r w:rsidR="004279A1" w:rsidRPr="00500EDB">
        <w:rPr>
          <w:szCs w:val="22"/>
        </w:rPr>
        <w:t>。</w:t>
      </w:r>
    </w:p>
    <w:p w14:paraId="2DBBB30A" w14:textId="77777777" w:rsidR="004279A1" w:rsidRPr="00500EDB" w:rsidRDefault="004279A1" w:rsidP="00082CA5">
      <w:pPr>
        <w:ind w:leftChars="100" w:left="198" w:firstLineChars="100" w:firstLine="198"/>
        <w:rPr>
          <w:szCs w:val="22"/>
        </w:rPr>
      </w:pPr>
      <w:r w:rsidRPr="00500EDB">
        <w:rPr>
          <w:szCs w:val="22"/>
        </w:rPr>
        <w:t>自己点検・評価報告書は、</w:t>
      </w:r>
      <w:r w:rsidR="00017B3D" w:rsidRPr="00500EDB">
        <w:rPr>
          <w:rFonts w:hint="eastAsia"/>
          <w:szCs w:val="22"/>
        </w:rPr>
        <w:t>認証</w:t>
      </w:r>
      <w:r w:rsidRPr="00500EDB">
        <w:rPr>
          <w:szCs w:val="22"/>
        </w:rPr>
        <w:t>評価を受ける上で提出が義務</w:t>
      </w:r>
      <w:r w:rsidR="00A8142C" w:rsidRPr="00500EDB">
        <w:rPr>
          <w:szCs w:val="22"/>
        </w:rPr>
        <w:t>付</w:t>
      </w:r>
      <w:r w:rsidRPr="00500EDB">
        <w:rPr>
          <w:szCs w:val="22"/>
        </w:rPr>
        <w:t>けられ、また評価の判断の要となる資料で</w:t>
      </w:r>
      <w:r w:rsidR="00017B3D" w:rsidRPr="00500EDB">
        <w:rPr>
          <w:rFonts w:hint="eastAsia"/>
          <w:szCs w:val="22"/>
        </w:rPr>
        <w:t>す</w:t>
      </w:r>
      <w:r w:rsidRPr="00500EDB">
        <w:rPr>
          <w:szCs w:val="22"/>
        </w:rPr>
        <w:t>ので、実情に即した充実した内容とするためにも十分な時間と準備</w:t>
      </w:r>
      <w:r w:rsidR="00017B3D" w:rsidRPr="00500EDB">
        <w:rPr>
          <w:rFonts w:hint="eastAsia"/>
          <w:szCs w:val="22"/>
        </w:rPr>
        <w:t>が</w:t>
      </w:r>
      <w:r w:rsidRPr="00500EDB">
        <w:rPr>
          <w:szCs w:val="22"/>
        </w:rPr>
        <w:t>必要</w:t>
      </w:r>
      <w:r w:rsidR="00017B3D" w:rsidRPr="00500EDB">
        <w:rPr>
          <w:rFonts w:hint="eastAsia"/>
          <w:szCs w:val="22"/>
        </w:rPr>
        <w:t>です</w:t>
      </w:r>
      <w:r w:rsidRPr="00500EDB">
        <w:rPr>
          <w:szCs w:val="22"/>
        </w:rPr>
        <w:t>。</w:t>
      </w:r>
    </w:p>
    <w:p w14:paraId="14D05430" w14:textId="77777777" w:rsidR="004279A1" w:rsidRPr="00500EDB" w:rsidRDefault="001923F9" w:rsidP="00082CA5">
      <w:pPr>
        <w:ind w:leftChars="100" w:left="198" w:firstLineChars="100" w:firstLine="198"/>
        <w:rPr>
          <w:szCs w:val="22"/>
        </w:rPr>
      </w:pPr>
      <w:r w:rsidRPr="00500EDB">
        <w:rPr>
          <w:szCs w:val="22"/>
        </w:rPr>
        <w:t>自己点検・評価報告書作成に当</w:t>
      </w:r>
      <w:r w:rsidR="00A8142C" w:rsidRPr="00500EDB">
        <w:rPr>
          <w:szCs w:val="22"/>
        </w:rPr>
        <w:t>た</w:t>
      </w:r>
      <w:r w:rsidRPr="00500EDB">
        <w:rPr>
          <w:szCs w:val="22"/>
        </w:rPr>
        <w:t>っては、</w:t>
      </w:r>
      <w:r w:rsidR="004B49DE" w:rsidRPr="00500EDB">
        <w:rPr>
          <w:rFonts w:hint="eastAsia"/>
          <w:szCs w:val="22"/>
        </w:rPr>
        <w:t>特に、</w:t>
      </w:r>
      <w:r w:rsidRPr="00500EDB">
        <w:rPr>
          <w:szCs w:val="22"/>
        </w:rPr>
        <w:t>次の</w:t>
      </w:r>
      <w:r w:rsidR="00A8142C" w:rsidRPr="00500EDB">
        <w:rPr>
          <w:szCs w:val="22"/>
        </w:rPr>
        <w:t>五</w:t>
      </w:r>
      <w:r w:rsidR="004279A1" w:rsidRPr="00500EDB">
        <w:rPr>
          <w:szCs w:val="22"/>
        </w:rPr>
        <w:t>つの点</w:t>
      </w:r>
      <w:r w:rsidR="004B49DE" w:rsidRPr="00500EDB">
        <w:rPr>
          <w:rFonts w:hint="eastAsia"/>
          <w:szCs w:val="22"/>
        </w:rPr>
        <w:t>に留意してください</w:t>
      </w:r>
      <w:r w:rsidR="004279A1" w:rsidRPr="00500EDB">
        <w:rPr>
          <w:szCs w:val="22"/>
        </w:rPr>
        <w:t>。</w:t>
      </w:r>
    </w:p>
    <w:p w14:paraId="173A68D7" w14:textId="77777777" w:rsidR="002B0741" w:rsidRPr="00500EDB" w:rsidRDefault="002B0741" w:rsidP="00CA4E6E">
      <w:pPr>
        <w:pStyle w:val="af4"/>
        <w:numPr>
          <w:ilvl w:val="0"/>
          <w:numId w:val="11"/>
        </w:numPr>
        <w:ind w:leftChars="0"/>
        <w:rPr>
          <w:szCs w:val="22"/>
        </w:rPr>
      </w:pPr>
      <w:r w:rsidRPr="00500EDB">
        <w:rPr>
          <w:szCs w:val="22"/>
        </w:rPr>
        <w:t>自己点検・評価報告書には</w:t>
      </w:r>
      <w:r w:rsidRPr="00500EDB">
        <w:rPr>
          <w:rFonts w:eastAsiaTheme="minorEastAsia"/>
        </w:rPr>
        <w:t>、</w:t>
      </w:r>
      <w:r w:rsidR="00746057" w:rsidRPr="00500EDB">
        <w:rPr>
          <w:szCs w:val="22"/>
        </w:rPr>
        <w:t>大学</w:t>
      </w:r>
      <w:r w:rsidRPr="00500EDB">
        <w:rPr>
          <w:szCs w:val="22"/>
        </w:rPr>
        <w:t>の状況を客観的かつ誠実に記述する。</w:t>
      </w:r>
    </w:p>
    <w:p w14:paraId="36D4CACF" w14:textId="77777777" w:rsidR="002B0741" w:rsidRPr="00500EDB" w:rsidRDefault="002B0741" w:rsidP="00CA4E6E">
      <w:pPr>
        <w:pStyle w:val="af4"/>
        <w:numPr>
          <w:ilvl w:val="0"/>
          <w:numId w:val="11"/>
        </w:numPr>
        <w:ind w:leftChars="0"/>
        <w:rPr>
          <w:szCs w:val="22"/>
        </w:rPr>
      </w:pPr>
      <w:r w:rsidRPr="00500EDB">
        <w:rPr>
          <w:szCs w:val="22"/>
        </w:rPr>
        <w:t>自己点検・評価報告書は、以下の</w:t>
      </w:r>
      <w:r w:rsidR="00DF7851" w:rsidRPr="00500EDB">
        <w:rPr>
          <w:szCs w:val="22"/>
        </w:rPr>
        <w:t>要領</w:t>
      </w:r>
      <w:r w:rsidRPr="00500EDB">
        <w:rPr>
          <w:szCs w:val="22"/>
        </w:rPr>
        <w:t>で作成する。</w:t>
      </w:r>
    </w:p>
    <w:p w14:paraId="1C7544B6" w14:textId="77777777" w:rsidR="002B0741" w:rsidRPr="00500EDB" w:rsidRDefault="002B0741" w:rsidP="005B793C">
      <w:pPr>
        <w:pStyle w:val="af4"/>
        <w:numPr>
          <w:ilvl w:val="0"/>
          <w:numId w:val="31"/>
        </w:numPr>
        <w:ind w:leftChars="200" w:left="817"/>
        <w:rPr>
          <w:szCs w:val="22"/>
        </w:rPr>
      </w:pPr>
      <w:r w:rsidRPr="00500EDB">
        <w:rPr>
          <w:szCs w:val="22"/>
        </w:rPr>
        <w:t>事実を簡明・適切に記述する。</w:t>
      </w:r>
    </w:p>
    <w:p w14:paraId="59D9C7F7" w14:textId="77777777" w:rsidR="002B0741" w:rsidRPr="00500EDB" w:rsidRDefault="002B0741" w:rsidP="005B793C">
      <w:pPr>
        <w:pStyle w:val="af4"/>
        <w:numPr>
          <w:ilvl w:val="0"/>
          <w:numId w:val="31"/>
        </w:numPr>
        <w:ind w:leftChars="200" w:left="817"/>
        <w:rPr>
          <w:szCs w:val="22"/>
        </w:rPr>
      </w:pPr>
      <w:r w:rsidRPr="00500EDB">
        <w:rPr>
          <w:rFonts w:hAnsi="Times New Roman"/>
        </w:rPr>
        <w:t>良い点を</w:t>
      </w:r>
      <w:r w:rsidRPr="00500EDB">
        <w:rPr>
          <w:szCs w:val="22"/>
        </w:rPr>
        <w:t>記述する。</w:t>
      </w:r>
    </w:p>
    <w:p w14:paraId="12D9445F" w14:textId="77777777" w:rsidR="004279A1" w:rsidRPr="00500EDB" w:rsidRDefault="002B0741" w:rsidP="005B793C">
      <w:pPr>
        <w:pStyle w:val="af4"/>
        <w:numPr>
          <w:ilvl w:val="0"/>
          <w:numId w:val="31"/>
        </w:numPr>
        <w:ind w:leftChars="200" w:left="817"/>
        <w:rPr>
          <w:szCs w:val="22"/>
        </w:rPr>
      </w:pPr>
      <w:r w:rsidRPr="00500EDB">
        <w:rPr>
          <w:szCs w:val="22"/>
        </w:rPr>
        <w:t>課題</w:t>
      </w:r>
      <w:r w:rsidR="00EE27B0" w:rsidRPr="00500EDB">
        <w:rPr>
          <w:szCs w:val="22"/>
        </w:rPr>
        <w:t>については、</w:t>
      </w:r>
      <w:r w:rsidR="00C8380B" w:rsidRPr="00500EDB">
        <w:rPr>
          <w:szCs w:val="22"/>
        </w:rPr>
        <w:t>具体的に取りあげ、その改善計画を</w:t>
      </w:r>
      <w:r w:rsidRPr="00500EDB">
        <w:rPr>
          <w:szCs w:val="22"/>
        </w:rPr>
        <w:t>記述する</w:t>
      </w:r>
      <w:r w:rsidR="00DF7851" w:rsidRPr="00500EDB">
        <w:rPr>
          <w:szCs w:val="22"/>
        </w:rPr>
        <w:t>。</w:t>
      </w:r>
    </w:p>
    <w:p w14:paraId="3420AABB" w14:textId="77777777" w:rsidR="004279A1" w:rsidRPr="00500EDB" w:rsidRDefault="002B0741" w:rsidP="00CA4E6E">
      <w:pPr>
        <w:pStyle w:val="af4"/>
        <w:numPr>
          <w:ilvl w:val="0"/>
          <w:numId w:val="11"/>
        </w:numPr>
        <w:spacing w:line="300" w:lineRule="exact"/>
        <w:ind w:leftChars="0"/>
        <w:rPr>
          <w:szCs w:val="22"/>
        </w:rPr>
      </w:pPr>
      <w:r w:rsidRPr="00500EDB">
        <w:rPr>
          <w:szCs w:val="22"/>
        </w:rPr>
        <w:t>自己点検・評価報告書作成に際し、委員会を設け、その責任者は具体的活動を行っている当事者が担当する。</w:t>
      </w:r>
    </w:p>
    <w:p w14:paraId="6442A6F1" w14:textId="77777777" w:rsidR="004279A1" w:rsidRPr="00500EDB" w:rsidRDefault="004279A1" w:rsidP="00CA4E6E">
      <w:pPr>
        <w:pStyle w:val="af4"/>
        <w:numPr>
          <w:ilvl w:val="0"/>
          <w:numId w:val="11"/>
        </w:numPr>
        <w:spacing w:line="300" w:lineRule="exact"/>
        <w:ind w:leftChars="0"/>
        <w:rPr>
          <w:szCs w:val="22"/>
        </w:rPr>
      </w:pPr>
      <w:r w:rsidRPr="00500EDB">
        <w:rPr>
          <w:szCs w:val="22"/>
        </w:rPr>
        <w:t>自己点検・評価報告書作成のプロセスでは、学内全体で相互に議論し合い、相互に良い点と改善すべき</w:t>
      </w:r>
      <w:r w:rsidR="00732C88" w:rsidRPr="00500EDB">
        <w:rPr>
          <w:szCs w:val="22"/>
        </w:rPr>
        <w:t>点を見つけ、改善方法を考え出すことが重要であることから、</w:t>
      </w:r>
      <w:r w:rsidR="00376375" w:rsidRPr="00500EDB">
        <w:rPr>
          <w:rFonts w:hint="eastAsia"/>
          <w:szCs w:val="22"/>
        </w:rPr>
        <w:t>全</w:t>
      </w:r>
      <w:r w:rsidRPr="00500EDB">
        <w:rPr>
          <w:szCs w:val="22"/>
        </w:rPr>
        <w:t>ての関係者が参画する。</w:t>
      </w:r>
    </w:p>
    <w:p w14:paraId="6C0B51AD" w14:textId="77777777" w:rsidR="004279A1" w:rsidRPr="00500EDB" w:rsidRDefault="004279A1" w:rsidP="00CA4E6E">
      <w:pPr>
        <w:pStyle w:val="af4"/>
        <w:numPr>
          <w:ilvl w:val="0"/>
          <w:numId w:val="11"/>
        </w:numPr>
        <w:spacing w:line="300" w:lineRule="exact"/>
        <w:ind w:leftChars="0"/>
        <w:rPr>
          <w:szCs w:val="22"/>
        </w:rPr>
      </w:pPr>
      <w:r w:rsidRPr="00500EDB">
        <w:rPr>
          <w:szCs w:val="22"/>
        </w:rPr>
        <w:t>学習成果は、統計的資料（量的データ）と記述的資料（質的データ）を</w:t>
      </w:r>
      <w:r w:rsidR="00C81D58" w:rsidRPr="00500EDB">
        <w:rPr>
          <w:szCs w:val="22"/>
        </w:rPr>
        <w:t>基</w:t>
      </w:r>
      <w:r w:rsidRPr="00500EDB">
        <w:rPr>
          <w:szCs w:val="22"/>
        </w:rPr>
        <w:t>に</w:t>
      </w:r>
      <w:r w:rsidR="00FF316E" w:rsidRPr="00500EDB">
        <w:rPr>
          <w:szCs w:val="22"/>
        </w:rPr>
        <w:t>点検・</w:t>
      </w:r>
      <w:r w:rsidR="00C81D58" w:rsidRPr="00500EDB">
        <w:rPr>
          <w:szCs w:val="22"/>
        </w:rPr>
        <w:t>評価</w:t>
      </w:r>
      <w:r w:rsidRPr="00500EDB">
        <w:rPr>
          <w:szCs w:val="22"/>
        </w:rPr>
        <w:t>する。</w:t>
      </w:r>
    </w:p>
    <w:p w14:paraId="094949CB" w14:textId="77777777" w:rsidR="004279A1" w:rsidRPr="00500EDB" w:rsidRDefault="004279A1" w:rsidP="006152D5">
      <w:pPr>
        <w:spacing w:line="300" w:lineRule="exact"/>
        <w:rPr>
          <w:szCs w:val="22"/>
        </w:rPr>
      </w:pPr>
    </w:p>
    <w:p w14:paraId="5BA0B29B" w14:textId="77777777" w:rsidR="00656F2C" w:rsidRPr="00500EDB" w:rsidRDefault="00E949AB" w:rsidP="00F21624">
      <w:pPr>
        <w:spacing w:line="300" w:lineRule="exact"/>
        <w:ind w:firstLineChars="100" w:firstLine="198"/>
        <w:rPr>
          <w:szCs w:val="22"/>
        </w:rPr>
      </w:pPr>
      <w:r w:rsidRPr="00500EDB">
        <w:rPr>
          <w:rFonts w:hAnsi="ＭＳ 明朝" w:hint="eastAsia"/>
          <w:szCs w:val="22"/>
        </w:rPr>
        <w:t>上述のように、</w:t>
      </w:r>
      <w:r w:rsidRPr="00500EDB">
        <w:rPr>
          <w:rFonts w:hAnsi="ＭＳ 明朝" w:hint="eastAsia"/>
          <w:szCs w:val="22"/>
        </w:rPr>
        <w:t>ALO</w:t>
      </w:r>
      <w:r w:rsidRPr="00500EDB">
        <w:rPr>
          <w:rFonts w:hAnsi="ＭＳ 明朝" w:hint="eastAsia"/>
          <w:szCs w:val="22"/>
        </w:rPr>
        <w:t>は認証評価に関する作業にかなりの時間と労力を費やすことになります。そのため、本協会は</w:t>
      </w:r>
      <w:r w:rsidR="00951A2A" w:rsidRPr="00500EDB">
        <w:rPr>
          <w:rFonts w:hAnsi="ＭＳ 明朝" w:hint="eastAsia"/>
          <w:szCs w:val="22"/>
        </w:rPr>
        <w:t>大学設置法人の長</w:t>
      </w:r>
      <w:r w:rsidR="00A52796" w:rsidRPr="00500EDB">
        <w:rPr>
          <w:rFonts w:hAnsi="ＭＳ 明朝" w:hint="eastAsia"/>
          <w:szCs w:val="22"/>
        </w:rPr>
        <w:t>、</w:t>
      </w:r>
      <w:r w:rsidRPr="00500EDB">
        <w:rPr>
          <w:rFonts w:hAnsi="ＭＳ 明朝" w:hint="eastAsia"/>
          <w:szCs w:val="22"/>
        </w:rPr>
        <w:t>学長に対して、</w:t>
      </w:r>
      <w:r w:rsidRPr="00500EDB">
        <w:rPr>
          <w:rFonts w:hAnsi="ＭＳ 明朝" w:hint="eastAsia"/>
          <w:szCs w:val="22"/>
        </w:rPr>
        <w:t>ALO</w:t>
      </w:r>
      <w:r w:rsidRPr="00500EDB">
        <w:rPr>
          <w:rFonts w:hAnsi="ＭＳ 明朝" w:hint="eastAsia"/>
          <w:szCs w:val="22"/>
        </w:rPr>
        <w:t>の任務を学内の</w:t>
      </w:r>
      <w:r w:rsidR="004F187E" w:rsidRPr="00500EDB">
        <w:rPr>
          <w:rFonts w:hAnsi="ＭＳ 明朝" w:hint="eastAsia"/>
          <w:szCs w:val="22"/>
        </w:rPr>
        <w:t>全</w:t>
      </w:r>
      <w:r w:rsidRPr="00500EDB">
        <w:rPr>
          <w:rFonts w:hAnsi="ＭＳ 明朝" w:hint="eastAsia"/>
          <w:szCs w:val="22"/>
        </w:rPr>
        <w:t>教職員に周知し、任務が円滑に遂行できるよう通常業務を軽減するなど、支援体制にご配慮いただくようお願いしています。</w:t>
      </w:r>
    </w:p>
    <w:p w14:paraId="3EF0D78C" w14:textId="77777777" w:rsidR="00656F2C" w:rsidRPr="00500EDB" w:rsidRDefault="00656F2C" w:rsidP="00656F2C"/>
    <w:p w14:paraId="20D41FA6" w14:textId="01309FD2" w:rsidR="006271C6" w:rsidRPr="00500EDB" w:rsidRDefault="006271C6" w:rsidP="00656F2C"/>
    <w:p w14:paraId="04CED716" w14:textId="77777777" w:rsidR="00F21624" w:rsidRPr="00500EDB" w:rsidRDefault="00F21624" w:rsidP="005B793C">
      <w:pPr>
        <w:pStyle w:val="2"/>
        <w:numPr>
          <w:ilvl w:val="0"/>
          <w:numId w:val="23"/>
        </w:numPr>
        <w:rPr>
          <w:rFonts w:asciiTheme="majorHAnsi" w:eastAsiaTheme="majorEastAsia" w:hAnsiTheme="majorHAnsi" w:cstheme="majorHAnsi"/>
        </w:rPr>
      </w:pPr>
      <w:bookmarkStart w:id="54" w:name="_Toc421178651"/>
      <w:bookmarkStart w:id="55" w:name="_Toc163033998"/>
      <w:bookmarkStart w:id="56" w:name="_Toc203730856"/>
      <w:r w:rsidRPr="00500EDB">
        <w:rPr>
          <w:rFonts w:asciiTheme="majorHAnsi" w:eastAsiaTheme="majorEastAsia" w:hAnsiTheme="majorHAnsi" w:cstheme="majorHAnsi"/>
        </w:rPr>
        <w:t>認証評価を受ける年度の役割と対応</w:t>
      </w:r>
      <w:bookmarkEnd w:id="54"/>
      <w:bookmarkEnd w:id="55"/>
      <w:bookmarkEnd w:id="56"/>
    </w:p>
    <w:p w14:paraId="0E1E07D0" w14:textId="77777777" w:rsidR="00F21624" w:rsidRPr="00500EDB" w:rsidRDefault="00F21624" w:rsidP="00F21624"/>
    <w:p w14:paraId="311E7F78" w14:textId="77777777" w:rsidR="00F21624" w:rsidRPr="00500EDB" w:rsidRDefault="00F21624" w:rsidP="005B793C">
      <w:pPr>
        <w:pStyle w:val="af4"/>
        <w:numPr>
          <w:ilvl w:val="0"/>
          <w:numId w:val="30"/>
        </w:numPr>
        <w:ind w:leftChars="0"/>
      </w:pPr>
      <w:r w:rsidRPr="00500EDB">
        <w:rPr>
          <w:rFonts w:hint="eastAsia"/>
        </w:rPr>
        <w:t>評価チームの通知</w:t>
      </w:r>
    </w:p>
    <w:p w14:paraId="7A0CEE50" w14:textId="4CC87846" w:rsidR="00F21624" w:rsidRPr="00B454A9" w:rsidRDefault="00F21624" w:rsidP="005B793C">
      <w:pPr>
        <w:pStyle w:val="af4"/>
        <w:numPr>
          <w:ilvl w:val="0"/>
          <w:numId w:val="31"/>
        </w:numPr>
        <w:ind w:leftChars="200" w:left="817"/>
        <w:rPr>
          <w:rFonts w:ascii="ＭＳ 明朝" w:hAnsi="ＭＳ 明朝"/>
        </w:rPr>
      </w:pPr>
      <w:r w:rsidRPr="00EB7B5C">
        <w:rPr>
          <w:rFonts w:ascii="ＭＳ 明朝" w:hAnsi="ＭＳ 明朝" w:hint="eastAsia"/>
        </w:rPr>
        <w:lastRenderedPageBreak/>
        <w:t>評価年度の</w:t>
      </w:r>
      <w:r w:rsidRPr="00257960">
        <w:rPr>
          <w:rFonts w:asciiTheme="minorHAnsi" w:hAnsiTheme="minorHAnsi"/>
        </w:rPr>
        <w:t>5</w:t>
      </w:r>
      <w:r w:rsidRPr="00257960">
        <w:rPr>
          <w:rFonts w:asciiTheme="minorHAnsi" w:hAnsiTheme="minorHAnsi"/>
        </w:rPr>
        <w:t>月下旬（予定）</w:t>
      </w:r>
      <w:r w:rsidRPr="00EB7B5C">
        <w:rPr>
          <w:rFonts w:ascii="ＭＳ 明朝" w:hAnsi="ＭＳ 明朝" w:hint="eastAsia"/>
        </w:rPr>
        <w:t>、本協会から、評価を担当する評価員の氏名、所属機関、連絡</w:t>
      </w:r>
      <w:r w:rsidRPr="00B454A9">
        <w:rPr>
          <w:rFonts w:ascii="ＭＳ 明朝" w:hAnsi="ＭＳ 明朝" w:hint="eastAsia"/>
        </w:rPr>
        <w:t>先等</w:t>
      </w:r>
      <w:r w:rsidR="00C06F37" w:rsidRPr="00B454A9">
        <w:rPr>
          <w:rFonts w:ascii="ＭＳ 明朝" w:hAnsi="ＭＳ 明朝" w:hint="eastAsia"/>
        </w:rPr>
        <w:t>を</w:t>
      </w:r>
      <w:r w:rsidRPr="00B454A9">
        <w:rPr>
          <w:rFonts w:ascii="ＭＳ 明朝" w:hAnsi="ＭＳ 明朝" w:hint="eastAsia"/>
        </w:rPr>
        <w:t>各評価校</w:t>
      </w:r>
      <w:r w:rsidR="00C06F37" w:rsidRPr="00B454A9">
        <w:rPr>
          <w:rFonts w:ascii="ＭＳ 明朝" w:hAnsi="ＭＳ 明朝" w:hint="eastAsia"/>
        </w:rPr>
        <w:t>に</w:t>
      </w:r>
      <w:r w:rsidRPr="00B454A9">
        <w:rPr>
          <w:rFonts w:ascii="ＭＳ 明朝" w:hAnsi="ＭＳ 明朝" w:hint="eastAsia"/>
        </w:rPr>
        <w:t>通知</w:t>
      </w:r>
      <w:r w:rsidR="00F8343C" w:rsidRPr="00B454A9">
        <w:rPr>
          <w:rFonts w:ascii="ＭＳ 明朝" w:hAnsi="ＭＳ 明朝" w:hint="eastAsia"/>
        </w:rPr>
        <w:t>し</w:t>
      </w:r>
      <w:r w:rsidRPr="00B454A9">
        <w:rPr>
          <w:rFonts w:ascii="ＭＳ 明朝" w:hAnsi="ＭＳ 明朝" w:hint="eastAsia"/>
        </w:rPr>
        <w:t>ます。</w:t>
      </w:r>
    </w:p>
    <w:p w14:paraId="41BAFCAE" w14:textId="050E670A" w:rsidR="00BB2FF0" w:rsidRPr="00B454A9" w:rsidRDefault="00CD2BA8" w:rsidP="005B793C">
      <w:pPr>
        <w:pStyle w:val="af4"/>
        <w:numPr>
          <w:ilvl w:val="0"/>
          <w:numId w:val="31"/>
        </w:numPr>
        <w:ind w:leftChars="200" w:left="817"/>
        <w:rPr>
          <w:rFonts w:ascii="ＭＳ 明朝" w:hAnsi="ＭＳ 明朝"/>
        </w:rPr>
      </w:pPr>
      <w:r w:rsidRPr="00B454A9">
        <w:rPr>
          <w:rFonts w:ascii="ＭＳ 明朝" w:hAnsi="ＭＳ 明朝" w:hint="eastAsia"/>
        </w:rPr>
        <w:t>担当する評価チームの通知が届いたら、</w:t>
      </w:r>
      <w:r w:rsidR="00BB2FF0" w:rsidRPr="00B454A9">
        <w:rPr>
          <w:rFonts w:ascii="ＭＳ 明朝" w:hAnsi="ＭＳ 明朝" w:hint="eastAsia"/>
        </w:rPr>
        <w:t>評価チームに電子メールを送り各評価員の連絡先確認を行ってください。なお、評価関係で評価チームに電子メールを送る際、各評価員への個別連絡を除き、評価員全員宛の電子メールで結構です。</w:t>
      </w:r>
    </w:p>
    <w:p w14:paraId="5D1F7D74" w14:textId="77777777" w:rsidR="00F21624" w:rsidRPr="00500EDB" w:rsidRDefault="00F21624" w:rsidP="00F21624"/>
    <w:p w14:paraId="1C1CB7DD" w14:textId="77777777" w:rsidR="00F21624" w:rsidRPr="00EE55D2" w:rsidRDefault="00F21624" w:rsidP="005B793C">
      <w:pPr>
        <w:pStyle w:val="af4"/>
        <w:numPr>
          <w:ilvl w:val="0"/>
          <w:numId w:val="30"/>
        </w:numPr>
        <w:ind w:leftChars="0"/>
      </w:pPr>
      <w:r w:rsidRPr="00EE55D2">
        <w:rPr>
          <w:rFonts w:hint="eastAsia"/>
        </w:rPr>
        <w:t>チーム責任者への連絡・対応</w:t>
      </w:r>
    </w:p>
    <w:p w14:paraId="14C66245" w14:textId="77777777" w:rsidR="00F21624" w:rsidRPr="00500EDB" w:rsidRDefault="00746057" w:rsidP="005B793C">
      <w:pPr>
        <w:pStyle w:val="af4"/>
        <w:numPr>
          <w:ilvl w:val="0"/>
          <w:numId w:val="31"/>
        </w:numPr>
        <w:ind w:leftChars="200" w:left="817"/>
        <w:rPr>
          <w:rFonts w:ascii="ＭＳ 明朝" w:hAnsi="ＭＳ 明朝"/>
        </w:rPr>
      </w:pPr>
      <w:r w:rsidRPr="00500EDB">
        <w:rPr>
          <w:rFonts w:ascii="ＭＳ 明朝" w:hAnsi="ＭＳ 明朝" w:hint="eastAsia"/>
        </w:rPr>
        <w:t>大学</w:t>
      </w:r>
      <w:r w:rsidR="00F21624" w:rsidRPr="00500EDB">
        <w:rPr>
          <w:rFonts w:ascii="ＭＳ 明朝" w:hAnsi="ＭＳ 明朝" w:hint="eastAsia"/>
        </w:rPr>
        <w:t>ごとに編成される評価チームには「チーム責任者」が置かれます。評価校の</w:t>
      </w:r>
      <w:r w:rsidR="00F21624" w:rsidRPr="00500EDB">
        <w:t>ALO</w:t>
      </w:r>
      <w:r w:rsidR="00F21624" w:rsidRPr="00500EDB">
        <w:rPr>
          <w:rFonts w:ascii="ＭＳ 明朝" w:hAnsi="ＭＳ 明朝" w:hint="eastAsia"/>
        </w:rPr>
        <w:t>は、常にチーム責任者と連絡をとり、認証評価の実施に遺漏なきようご配慮ください。</w:t>
      </w:r>
    </w:p>
    <w:p w14:paraId="19B4A166" w14:textId="77777777" w:rsidR="00F21624" w:rsidRPr="00500EDB" w:rsidRDefault="00F21624" w:rsidP="005B793C">
      <w:pPr>
        <w:pStyle w:val="af4"/>
        <w:numPr>
          <w:ilvl w:val="0"/>
          <w:numId w:val="31"/>
        </w:numPr>
        <w:ind w:leftChars="200" w:left="817"/>
        <w:rPr>
          <w:rFonts w:ascii="ＭＳ 明朝" w:hAnsi="ＭＳ 明朝"/>
        </w:rPr>
      </w:pPr>
      <w:r w:rsidRPr="00500EDB">
        <w:rPr>
          <w:rFonts w:hint="eastAsia"/>
        </w:rPr>
        <w:t>チ</w:t>
      </w:r>
      <w:r w:rsidRPr="00500EDB">
        <w:rPr>
          <w:rFonts w:ascii="ＭＳ 明朝" w:hAnsi="ＭＳ 明朝" w:hint="eastAsia"/>
        </w:rPr>
        <w:t>ーム責任者には</w:t>
      </w:r>
      <w:r w:rsidR="00951A2A" w:rsidRPr="00500EDB">
        <w:rPr>
          <w:rFonts w:ascii="ＭＳ 明朝" w:hAnsi="ＭＳ 明朝" w:hint="eastAsia"/>
        </w:rPr>
        <w:t>大学設置法人の長</w:t>
      </w:r>
      <w:r w:rsidR="00A52796" w:rsidRPr="00500EDB">
        <w:rPr>
          <w:rFonts w:ascii="ＭＳ 明朝" w:hAnsi="ＭＳ 明朝" w:hint="eastAsia"/>
        </w:rPr>
        <w:t>、</w:t>
      </w:r>
      <w:r w:rsidRPr="00500EDB">
        <w:rPr>
          <w:rFonts w:ascii="ＭＳ 明朝" w:hAnsi="ＭＳ 明朝" w:hint="eastAsia"/>
        </w:rPr>
        <w:t>学長相当者が指名されており、職制上、連絡が困難なことが予想されます。チーム責任者と</w:t>
      </w:r>
      <w:r w:rsidRPr="00500EDB">
        <w:rPr>
          <w:rFonts w:asciiTheme="minorHAnsi" w:hAnsiTheme="minorHAnsi"/>
        </w:rPr>
        <w:t>ALO</w:t>
      </w:r>
      <w:r w:rsidRPr="00500EDB">
        <w:rPr>
          <w:rFonts w:ascii="ＭＳ 明朝" w:hAnsi="ＭＳ 明朝" w:hint="eastAsia"/>
        </w:rPr>
        <w:t>の連絡は電子メールなどの活用も含め、直接行うことを基本としますが、連絡を円滑にするため、チーム責任者には、必要に応じてご自身の</w:t>
      </w:r>
      <w:r w:rsidR="00746057" w:rsidRPr="00500EDB">
        <w:rPr>
          <w:rFonts w:ascii="ＭＳ 明朝" w:hAnsi="ＭＳ 明朝" w:hint="eastAsia"/>
        </w:rPr>
        <w:t>大学</w:t>
      </w:r>
      <w:r w:rsidRPr="00500EDB">
        <w:rPr>
          <w:rFonts w:ascii="ＭＳ 明朝" w:hAnsi="ＭＳ 明朝" w:hint="eastAsia"/>
        </w:rPr>
        <w:t>等の職員を連絡係として置くようお願いしています。連絡係を置く場合、チーム責任者から</w:t>
      </w:r>
      <w:r w:rsidRPr="00500EDB">
        <w:rPr>
          <w:rFonts w:asciiTheme="minorHAnsi" w:hAnsiTheme="minorHAnsi"/>
        </w:rPr>
        <w:t>ALO</w:t>
      </w:r>
      <w:r w:rsidRPr="00500EDB">
        <w:rPr>
          <w:rFonts w:ascii="ＭＳ 明朝" w:hAnsi="ＭＳ 明朝" w:hint="eastAsia"/>
        </w:rPr>
        <w:t>へ連絡係の氏名、連絡先などが通知されます。</w:t>
      </w:r>
    </w:p>
    <w:p w14:paraId="41A07F9A" w14:textId="77777777" w:rsidR="00F21624" w:rsidRPr="00500EDB" w:rsidRDefault="00F21624" w:rsidP="005B793C">
      <w:pPr>
        <w:pStyle w:val="af4"/>
        <w:numPr>
          <w:ilvl w:val="0"/>
          <w:numId w:val="31"/>
        </w:numPr>
        <w:ind w:leftChars="200" w:left="817"/>
      </w:pPr>
      <w:r w:rsidRPr="00500EDB">
        <w:rPr>
          <w:rFonts w:hint="eastAsia"/>
        </w:rPr>
        <w:t>連絡係との連絡については、事務的な用件に限ることとし、評価の内容にかかわることはあくまでチーム責任者へ直接連絡してください。</w:t>
      </w:r>
    </w:p>
    <w:p w14:paraId="454BFD9A" w14:textId="77777777" w:rsidR="00F21624" w:rsidRPr="00500EDB" w:rsidRDefault="00F21624" w:rsidP="00F21624"/>
    <w:p w14:paraId="0F4CE1CD" w14:textId="77777777" w:rsidR="000C2504" w:rsidRPr="00500EDB" w:rsidRDefault="000C2504" w:rsidP="005B793C">
      <w:pPr>
        <w:pStyle w:val="af4"/>
        <w:numPr>
          <w:ilvl w:val="0"/>
          <w:numId w:val="30"/>
        </w:numPr>
        <w:ind w:leftChars="0"/>
      </w:pPr>
      <w:r w:rsidRPr="00500EDB">
        <w:t>ALO</w:t>
      </w:r>
      <w:r w:rsidRPr="00500EDB">
        <w:rPr>
          <w:rFonts w:hint="eastAsia"/>
        </w:rPr>
        <w:t>補佐（事務部門）の配置</w:t>
      </w:r>
    </w:p>
    <w:p w14:paraId="137F3BAF" w14:textId="58CDC5BC" w:rsidR="000C2504" w:rsidRPr="00500EDB" w:rsidRDefault="0055307A" w:rsidP="005B793C">
      <w:pPr>
        <w:pStyle w:val="af4"/>
        <w:numPr>
          <w:ilvl w:val="0"/>
          <w:numId w:val="31"/>
        </w:numPr>
        <w:ind w:leftChars="200" w:left="817"/>
      </w:pPr>
      <w:r w:rsidRPr="00500EDB">
        <w:rPr>
          <w:rFonts w:hint="eastAsia"/>
        </w:rPr>
        <w:t>上記</w:t>
      </w:r>
      <w:r w:rsidR="000C2504" w:rsidRPr="00500EDB">
        <w:rPr>
          <w:rFonts w:hint="eastAsia"/>
        </w:rPr>
        <w:t>「</w:t>
      </w:r>
      <w:r w:rsidR="00577291" w:rsidRPr="00B454A9">
        <w:rPr>
          <w:rFonts w:hint="eastAsia"/>
        </w:rPr>
        <w:t>②</w:t>
      </w:r>
      <w:r w:rsidR="000C2504" w:rsidRPr="00B454A9">
        <w:rPr>
          <w:rFonts w:hint="eastAsia"/>
        </w:rPr>
        <w:t>チ</w:t>
      </w:r>
      <w:r w:rsidR="000C2504" w:rsidRPr="00500EDB">
        <w:rPr>
          <w:rFonts w:hint="eastAsia"/>
        </w:rPr>
        <w:t>ーム責任者</w:t>
      </w:r>
      <w:r w:rsidRPr="00500EDB">
        <w:rPr>
          <w:rFonts w:hint="eastAsia"/>
        </w:rPr>
        <w:t>への連絡・対応</w:t>
      </w:r>
      <w:r w:rsidR="000C2504" w:rsidRPr="00500EDB">
        <w:rPr>
          <w:rFonts w:hint="eastAsia"/>
        </w:rPr>
        <w:t>」のとおり、チーム責任者には、必要に応じて連絡係を選任するようお願いしていますが、</w:t>
      </w:r>
      <w:r w:rsidR="000C2504" w:rsidRPr="00500EDB">
        <w:t>ALO</w:t>
      </w:r>
      <w:r w:rsidR="000C2504" w:rsidRPr="00500EDB">
        <w:rPr>
          <w:rFonts w:hint="eastAsia"/>
        </w:rPr>
        <w:t>においても、チーム責任者との連絡が集中する夏季休暇の期間中に連絡が滞ることが想定されます。そこで本協会では、</w:t>
      </w:r>
      <w:r w:rsidRPr="00500EDB">
        <w:rPr>
          <w:rFonts w:hint="eastAsia"/>
          <w:u w:val="single"/>
        </w:rPr>
        <w:t>認証</w:t>
      </w:r>
      <w:r w:rsidR="000C2504" w:rsidRPr="00500EDB">
        <w:rPr>
          <w:rFonts w:hint="eastAsia"/>
          <w:u w:val="single"/>
        </w:rPr>
        <w:t>評価を希望される年度において、</w:t>
      </w:r>
      <w:r w:rsidR="000C2504" w:rsidRPr="00500EDB">
        <w:rPr>
          <w:u w:val="single"/>
        </w:rPr>
        <w:t>ALO</w:t>
      </w:r>
      <w:r w:rsidR="000C2504" w:rsidRPr="00500EDB">
        <w:rPr>
          <w:rFonts w:hint="eastAsia"/>
          <w:u w:val="single"/>
        </w:rPr>
        <w:t>の補佐として事務連絡等を担当する事務部門の設定を推奨しています。</w:t>
      </w:r>
    </w:p>
    <w:p w14:paraId="02F78356" w14:textId="5A5DBAF7" w:rsidR="000C2504" w:rsidRPr="00500EDB" w:rsidRDefault="0055307A" w:rsidP="005B793C">
      <w:pPr>
        <w:pStyle w:val="af4"/>
        <w:numPr>
          <w:ilvl w:val="1"/>
          <w:numId w:val="31"/>
        </w:numPr>
        <w:ind w:leftChars="0"/>
      </w:pPr>
      <w:r w:rsidRPr="00500EDB">
        <w:rPr>
          <w:rFonts w:hint="eastAsia"/>
        </w:rPr>
        <w:t>認証評価の申込みの際に、認証</w:t>
      </w:r>
      <w:r w:rsidR="000C2504" w:rsidRPr="00500EDB">
        <w:rPr>
          <w:rFonts w:hint="eastAsia"/>
        </w:rPr>
        <w:t>評価の実施に係る事務的な照会先として「</w:t>
      </w:r>
      <w:r w:rsidR="000C2504" w:rsidRPr="00500EDB">
        <w:rPr>
          <w:rFonts w:hint="eastAsia"/>
        </w:rPr>
        <w:t>ALO</w:t>
      </w:r>
      <w:r w:rsidR="000C2504" w:rsidRPr="00500EDB">
        <w:rPr>
          <w:rFonts w:hint="eastAsia"/>
        </w:rPr>
        <w:t>補佐（事務部門）」の記入をお願いしていますが、</w:t>
      </w:r>
      <w:r w:rsidR="00BE070F" w:rsidRPr="00E70360">
        <w:rPr>
          <w:rFonts w:hint="eastAsia"/>
        </w:rPr>
        <w:t>各評価員にも「</w:t>
      </w:r>
      <w:r w:rsidR="00BE070F" w:rsidRPr="00E70360">
        <w:rPr>
          <w:rFonts w:hint="eastAsia"/>
        </w:rPr>
        <w:t>ALO</w:t>
      </w:r>
      <w:r w:rsidR="00BE070F" w:rsidRPr="00E70360">
        <w:rPr>
          <w:rFonts w:hint="eastAsia"/>
        </w:rPr>
        <w:t>補佐（事務部門）」の①所属部署名（担当者名）、②電話番号、③</w:t>
      </w:r>
      <w:r w:rsidR="005A6931" w:rsidRPr="00E70360">
        <w:rPr>
          <w:rFonts w:hint="eastAsia"/>
        </w:rPr>
        <w:t>電子</w:t>
      </w:r>
      <w:r w:rsidR="00BE070F" w:rsidRPr="00E70360">
        <w:rPr>
          <w:rFonts w:hint="eastAsia"/>
        </w:rPr>
        <w:t>メールアドレスをお知らせください。なお、本協会にご連絡いただいている「</w:t>
      </w:r>
      <w:r w:rsidR="00BE070F" w:rsidRPr="00E70360">
        <w:rPr>
          <w:rFonts w:hint="eastAsia"/>
        </w:rPr>
        <w:t>ALO</w:t>
      </w:r>
      <w:r w:rsidR="00BE070F" w:rsidRPr="00E70360">
        <w:rPr>
          <w:rFonts w:hint="eastAsia"/>
        </w:rPr>
        <w:t>補佐（事務部門）」を変更する場合は、その旨、本協会事務局までお知らせください。</w:t>
      </w:r>
    </w:p>
    <w:p w14:paraId="571BD58B" w14:textId="31AF647B" w:rsidR="00761B59" w:rsidRDefault="00761B59">
      <w:pPr>
        <w:widowControl/>
        <w:jc w:val="left"/>
        <w:rPr>
          <w:rFonts w:asciiTheme="majorHAnsi" w:hAnsiTheme="majorHAnsi" w:cstheme="majorHAnsi"/>
        </w:rPr>
      </w:pPr>
      <w:bookmarkStart w:id="57" w:name="_Toc239407773"/>
      <w:bookmarkStart w:id="58" w:name="_Toc229708186"/>
      <w:bookmarkStart w:id="59" w:name="_Toc229796245"/>
      <w:bookmarkStart w:id="60" w:name="_Toc229822008"/>
      <w:bookmarkStart w:id="61" w:name="_Toc229904359"/>
      <w:bookmarkStart w:id="62" w:name="_Toc229904424"/>
      <w:bookmarkStart w:id="63" w:name="_Toc229904534"/>
      <w:bookmarkStart w:id="64" w:name="_Toc229905211"/>
      <w:bookmarkStart w:id="65" w:name="_Toc232330571"/>
      <w:bookmarkStart w:id="66" w:name="_Toc233035344"/>
      <w:bookmarkStart w:id="67" w:name="_Toc234806812"/>
      <w:bookmarkStart w:id="68" w:name="_Toc235261357"/>
    </w:p>
    <w:p w14:paraId="6F492425" w14:textId="77777777" w:rsidR="001D6CBF" w:rsidRDefault="001D6CBF">
      <w:pPr>
        <w:widowControl/>
        <w:jc w:val="left"/>
        <w:rPr>
          <w:rFonts w:asciiTheme="majorHAnsi" w:eastAsia="ＭＳ ゴシック" w:hAnsiTheme="majorHAnsi" w:cstheme="majorHAnsi"/>
          <w:sz w:val="24"/>
        </w:rPr>
      </w:pPr>
    </w:p>
    <w:p w14:paraId="06110A16" w14:textId="353F43E1" w:rsidR="003A562C" w:rsidRPr="00500EDB" w:rsidRDefault="00C731A2" w:rsidP="00082CA5">
      <w:pPr>
        <w:pStyle w:val="1"/>
        <w:ind w:firstLine="114"/>
        <w:rPr>
          <w:rFonts w:eastAsiaTheme="majorEastAsia"/>
        </w:rPr>
      </w:pPr>
      <w:bookmarkStart w:id="69" w:name="_Toc163033999"/>
      <w:bookmarkStart w:id="70" w:name="_Toc203730857"/>
      <w:r w:rsidRPr="00500EDB">
        <w:rPr>
          <w:rFonts w:asciiTheme="majorHAnsi" w:hAnsiTheme="majorHAnsi" w:cstheme="majorHAnsi" w:hint="eastAsia"/>
        </w:rPr>
        <w:t>3</w:t>
      </w:r>
      <w:r w:rsidR="008112FC" w:rsidRPr="00500EDB">
        <w:rPr>
          <w:rFonts w:asciiTheme="majorHAnsi" w:hAnsiTheme="majorHAnsi" w:cstheme="majorHAnsi"/>
        </w:rPr>
        <w:t>.</w:t>
      </w:r>
      <w:r w:rsidR="008112FC" w:rsidRPr="00500EDB">
        <w:rPr>
          <w:rFonts w:hint="eastAsia"/>
        </w:rPr>
        <w:t xml:space="preserve">  </w:t>
      </w:r>
      <w:r w:rsidR="003A562C" w:rsidRPr="00500EDB">
        <w:rPr>
          <w:rFonts w:eastAsiaTheme="majorEastAsia"/>
        </w:rPr>
        <w:t>自己点検・評価報告書</w:t>
      </w:r>
      <w:r w:rsidR="003A562C" w:rsidRPr="00500EDB">
        <w:rPr>
          <w:rFonts w:eastAsiaTheme="majorEastAsia" w:hint="eastAsia"/>
        </w:rPr>
        <w:t>等</w:t>
      </w:r>
      <w:r w:rsidR="003A562C" w:rsidRPr="00500EDB">
        <w:rPr>
          <w:rFonts w:eastAsiaTheme="majorEastAsia"/>
        </w:rPr>
        <w:t>の</w:t>
      </w:r>
      <w:r w:rsidR="003A562C" w:rsidRPr="00500EDB">
        <w:rPr>
          <w:rFonts w:eastAsiaTheme="majorEastAsia" w:hint="eastAsia"/>
        </w:rPr>
        <w:t>提出</w:t>
      </w:r>
      <w:bookmarkEnd w:id="69"/>
      <w:bookmarkEnd w:id="70"/>
    </w:p>
    <w:p w14:paraId="56BC9734" w14:textId="77777777" w:rsidR="003A562C" w:rsidRPr="00500EDB" w:rsidRDefault="003A562C" w:rsidP="003A562C"/>
    <w:p w14:paraId="1C017BFC" w14:textId="77777777" w:rsidR="00AF562F" w:rsidRPr="00500EDB" w:rsidRDefault="00995AD3" w:rsidP="005B793C">
      <w:pPr>
        <w:pStyle w:val="2"/>
        <w:numPr>
          <w:ilvl w:val="0"/>
          <w:numId w:val="24"/>
        </w:numPr>
        <w:rPr>
          <w:rFonts w:eastAsiaTheme="majorEastAsia"/>
        </w:rPr>
      </w:pPr>
      <w:bookmarkStart w:id="71" w:name="_Toc421178655"/>
      <w:bookmarkStart w:id="72" w:name="_Toc163034000"/>
      <w:bookmarkStart w:id="73" w:name="_Toc203730858"/>
      <w:r w:rsidRPr="00500EDB">
        <w:rPr>
          <w:rFonts w:eastAsiaTheme="majorEastAsia" w:hint="eastAsia"/>
        </w:rPr>
        <w:t>自己点検・評価報告書等の</w:t>
      </w:r>
      <w:r w:rsidR="00AF562F" w:rsidRPr="00500EDB">
        <w:rPr>
          <w:rFonts w:eastAsiaTheme="majorEastAsia" w:hint="eastAsia"/>
        </w:rPr>
        <w:t>提出</w:t>
      </w:r>
      <w:bookmarkEnd w:id="71"/>
      <w:r w:rsidR="003A562C" w:rsidRPr="00500EDB">
        <w:rPr>
          <w:rFonts w:eastAsiaTheme="majorEastAsia" w:hint="eastAsia"/>
        </w:rPr>
        <w:t>期限及び提出先</w:t>
      </w:r>
      <w:bookmarkEnd w:id="72"/>
      <w:bookmarkEnd w:id="73"/>
    </w:p>
    <w:p w14:paraId="7FFE4111" w14:textId="77777777" w:rsidR="00AF562F" w:rsidRPr="00500EDB" w:rsidRDefault="00AF562F" w:rsidP="00AF562F">
      <w:pPr>
        <w:rPr>
          <w:b/>
        </w:rPr>
      </w:pPr>
    </w:p>
    <w:p w14:paraId="54843827" w14:textId="71F6B205" w:rsidR="00F27D0F" w:rsidRPr="00F27D0F" w:rsidRDefault="00F27D0F" w:rsidP="005B793C">
      <w:pPr>
        <w:pStyle w:val="af4"/>
        <w:numPr>
          <w:ilvl w:val="0"/>
          <w:numId w:val="57"/>
        </w:numPr>
        <w:ind w:leftChars="0"/>
        <w:rPr>
          <w:b/>
          <w:sz w:val="22"/>
          <w:szCs w:val="22"/>
        </w:rPr>
      </w:pPr>
      <w:r w:rsidRPr="00500EDB">
        <w:rPr>
          <w:rFonts w:hint="eastAsia"/>
          <w:b/>
          <w:sz w:val="22"/>
          <w:szCs w:val="22"/>
        </w:rPr>
        <w:t>提出期限：</w:t>
      </w:r>
      <w:r w:rsidRPr="00873A01">
        <w:rPr>
          <w:rFonts w:hint="eastAsia"/>
          <w:b/>
          <w:sz w:val="22"/>
          <w:szCs w:val="22"/>
        </w:rPr>
        <w:t>令和</w:t>
      </w:r>
      <w:r w:rsidR="003E1AE1" w:rsidRPr="00281569">
        <w:rPr>
          <w:rFonts w:hint="eastAsia"/>
          <w:b/>
          <w:sz w:val="22"/>
          <w:szCs w:val="22"/>
        </w:rPr>
        <w:t>8</w:t>
      </w:r>
      <w:r w:rsidRPr="00281569">
        <w:rPr>
          <w:rFonts w:hint="eastAsia"/>
          <w:b/>
          <w:sz w:val="22"/>
          <w:szCs w:val="22"/>
        </w:rPr>
        <w:t>年</w:t>
      </w:r>
      <w:r w:rsidRPr="00281569">
        <w:rPr>
          <w:rFonts w:hint="eastAsia"/>
          <w:b/>
          <w:sz w:val="22"/>
          <w:szCs w:val="22"/>
        </w:rPr>
        <w:t>6</w:t>
      </w:r>
      <w:r w:rsidRPr="00281569">
        <w:rPr>
          <w:rFonts w:hint="eastAsia"/>
          <w:b/>
          <w:sz w:val="22"/>
          <w:szCs w:val="22"/>
        </w:rPr>
        <w:t>月</w:t>
      </w:r>
      <w:r w:rsidR="00C82DBF" w:rsidRPr="00281569">
        <w:rPr>
          <w:rFonts w:hint="eastAsia"/>
          <w:b/>
          <w:sz w:val="22"/>
          <w:szCs w:val="22"/>
        </w:rPr>
        <w:t>30</w:t>
      </w:r>
      <w:r w:rsidRPr="00281569">
        <w:rPr>
          <w:rFonts w:hint="eastAsia"/>
          <w:b/>
          <w:sz w:val="22"/>
          <w:szCs w:val="22"/>
        </w:rPr>
        <w:t>日</w:t>
      </w:r>
      <w:r w:rsidR="002105C1" w:rsidRPr="00281569">
        <w:rPr>
          <w:rFonts w:hint="eastAsia"/>
          <w:b/>
          <w:sz w:val="22"/>
          <w:szCs w:val="22"/>
        </w:rPr>
        <w:t>（</w:t>
      </w:r>
      <w:r w:rsidR="0005281D" w:rsidRPr="00281569">
        <w:rPr>
          <w:rFonts w:hint="eastAsia"/>
          <w:b/>
          <w:sz w:val="22"/>
          <w:szCs w:val="22"/>
        </w:rPr>
        <w:t>火</w:t>
      </w:r>
      <w:r w:rsidRPr="00873A01">
        <w:rPr>
          <w:rFonts w:hint="eastAsia"/>
          <w:b/>
          <w:sz w:val="22"/>
          <w:szCs w:val="22"/>
        </w:rPr>
        <w:t>）</w:t>
      </w:r>
    </w:p>
    <w:p w14:paraId="00A34E64" w14:textId="77777777" w:rsidR="00F27D0F" w:rsidRPr="00F27D0F" w:rsidRDefault="00F27D0F" w:rsidP="00F27D0F">
      <w:pPr>
        <w:pStyle w:val="af4"/>
        <w:ind w:leftChars="0" w:left="629"/>
        <w:rPr>
          <w:color w:val="FF0000"/>
          <w:sz w:val="22"/>
          <w:szCs w:val="22"/>
        </w:rPr>
      </w:pPr>
    </w:p>
    <w:p w14:paraId="25B132A8" w14:textId="5112550B" w:rsidR="00F27D0F" w:rsidRPr="00FD6130" w:rsidRDefault="00F27D0F" w:rsidP="00873A01">
      <w:pPr>
        <w:pStyle w:val="af4"/>
        <w:ind w:leftChars="0" w:left="420"/>
        <w:rPr>
          <w:dstrike/>
          <w:sz w:val="22"/>
          <w:szCs w:val="22"/>
        </w:rPr>
      </w:pPr>
    </w:p>
    <w:p w14:paraId="25DFD344" w14:textId="20C60BAF" w:rsidR="00FD6130" w:rsidRDefault="00FD6130" w:rsidP="000B185B">
      <w:pPr>
        <w:ind w:left="794" w:hangingChars="400" w:hanging="794"/>
        <w:rPr>
          <w:color w:val="FF0000"/>
        </w:rPr>
      </w:pPr>
    </w:p>
    <w:p w14:paraId="68BB0380" w14:textId="77777777" w:rsidR="00FD6130" w:rsidRDefault="00FD6130">
      <w:pPr>
        <w:widowControl/>
        <w:jc w:val="left"/>
        <w:rPr>
          <w:color w:val="FF0000"/>
        </w:rPr>
      </w:pPr>
      <w:r>
        <w:rPr>
          <w:color w:val="FF0000"/>
        </w:rPr>
        <w:br w:type="page"/>
      </w:r>
    </w:p>
    <w:p w14:paraId="6098F3FD" w14:textId="5CAE821A" w:rsidR="00FD6130" w:rsidRPr="00873A01" w:rsidRDefault="00FD6130" w:rsidP="005B793C">
      <w:pPr>
        <w:pStyle w:val="af4"/>
        <w:numPr>
          <w:ilvl w:val="0"/>
          <w:numId w:val="57"/>
        </w:numPr>
        <w:ind w:leftChars="0"/>
        <w:rPr>
          <w:sz w:val="22"/>
          <w:szCs w:val="22"/>
        </w:rPr>
      </w:pPr>
      <w:r w:rsidRPr="00873A01">
        <w:rPr>
          <w:rFonts w:hint="eastAsia"/>
          <w:b/>
          <w:sz w:val="22"/>
          <w:szCs w:val="22"/>
        </w:rPr>
        <w:lastRenderedPageBreak/>
        <w:t>資料・提出先等</w:t>
      </w:r>
    </w:p>
    <w:p w14:paraId="1A32285F" w14:textId="0F7AE316" w:rsidR="00FD6130" w:rsidRPr="00873A01" w:rsidRDefault="00FD6130" w:rsidP="00192AB3">
      <w:pPr>
        <w:ind w:firstLineChars="100" w:firstLine="198"/>
      </w:pPr>
      <w:r w:rsidRPr="00873A01">
        <w:rPr>
          <w:rFonts w:hint="eastAsia"/>
        </w:rPr>
        <w:t>以下のとおり提出してください。電子データは</w:t>
      </w:r>
      <w:r w:rsidR="00095A51" w:rsidRPr="00873A01">
        <w:rPr>
          <w:rFonts w:hint="eastAsia"/>
        </w:rPr>
        <w:t>、協会指定</w:t>
      </w:r>
      <w:r w:rsidRPr="00873A01">
        <w:rPr>
          <w:rFonts w:hint="eastAsia"/>
        </w:rPr>
        <w:t>のクラウドに保存し、印刷物</w:t>
      </w:r>
      <w:r w:rsidR="003F6F48" w:rsidRPr="00873A01">
        <w:rPr>
          <w:rFonts w:hint="eastAsia"/>
        </w:rPr>
        <w:t>（紙媒体）</w:t>
      </w:r>
      <w:r w:rsidRPr="00873A01">
        <w:rPr>
          <w:rFonts w:hint="eastAsia"/>
        </w:rPr>
        <w:t>は各評価員</w:t>
      </w:r>
      <w:r w:rsidR="00C14D26" w:rsidRPr="00873A01">
        <w:rPr>
          <w:rFonts w:hint="eastAsia"/>
        </w:rPr>
        <w:t>及び本協会</w:t>
      </w:r>
      <w:r w:rsidRPr="00873A01">
        <w:rPr>
          <w:rFonts w:hint="eastAsia"/>
        </w:rPr>
        <w:t>に</w:t>
      </w:r>
      <w:r w:rsidRPr="00873A01">
        <w:rPr>
          <w:rFonts w:hint="eastAsia"/>
        </w:rPr>
        <w:t>1</w:t>
      </w:r>
      <w:r w:rsidRPr="00873A01">
        <w:rPr>
          <w:rFonts w:hint="eastAsia"/>
        </w:rPr>
        <w:t>部ずつ送付してください。</w:t>
      </w:r>
    </w:p>
    <w:tbl>
      <w:tblPr>
        <w:tblStyle w:val="af0"/>
        <w:tblW w:w="8926" w:type="dxa"/>
        <w:tblLook w:val="04A0" w:firstRow="1" w:lastRow="0" w:firstColumn="1" w:lastColumn="0" w:noHBand="0" w:noVBand="1"/>
      </w:tblPr>
      <w:tblGrid>
        <w:gridCol w:w="675"/>
        <w:gridCol w:w="3006"/>
        <w:gridCol w:w="1433"/>
        <w:gridCol w:w="873"/>
        <w:gridCol w:w="918"/>
        <w:gridCol w:w="1328"/>
        <w:gridCol w:w="693"/>
      </w:tblGrid>
      <w:tr w:rsidR="00873A01" w:rsidRPr="00873A01" w14:paraId="6ABB3EDC" w14:textId="77777777" w:rsidTr="00FD6130">
        <w:trPr>
          <w:trHeight w:val="603"/>
        </w:trPr>
        <w:tc>
          <w:tcPr>
            <w:tcW w:w="5114" w:type="dxa"/>
            <w:gridSpan w:val="3"/>
            <w:vMerge w:val="restart"/>
            <w:shd w:val="clear" w:color="auto" w:fill="BFBFBF"/>
            <w:vAlign w:val="center"/>
          </w:tcPr>
          <w:p w14:paraId="114390DE" w14:textId="77777777" w:rsidR="00FD6130" w:rsidRPr="00873A01" w:rsidRDefault="00FD6130" w:rsidP="00FD6130">
            <w:pPr>
              <w:jc w:val="center"/>
              <w:rPr>
                <w:b/>
                <w:bCs/>
                <w:sz w:val="22"/>
                <w:szCs w:val="22"/>
              </w:rPr>
            </w:pPr>
            <w:r w:rsidRPr="00873A01">
              <w:rPr>
                <w:b/>
                <w:bCs/>
                <w:sz w:val="22"/>
                <w:szCs w:val="22"/>
              </w:rPr>
              <w:t>資</w:t>
            </w:r>
            <w:r w:rsidRPr="00873A01">
              <w:rPr>
                <w:b/>
                <w:bCs/>
                <w:sz w:val="22"/>
                <w:szCs w:val="22"/>
              </w:rPr>
              <w:t xml:space="preserve"> </w:t>
            </w:r>
            <w:r w:rsidRPr="00873A01">
              <w:rPr>
                <w:b/>
                <w:bCs/>
                <w:sz w:val="22"/>
                <w:szCs w:val="22"/>
              </w:rPr>
              <w:t>料</w:t>
            </w:r>
            <w:r w:rsidRPr="00873A01">
              <w:rPr>
                <w:b/>
                <w:bCs/>
                <w:sz w:val="22"/>
                <w:szCs w:val="22"/>
              </w:rPr>
              <w:t xml:space="preserve"> </w:t>
            </w:r>
            <w:r w:rsidRPr="00873A01">
              <w:rPr>
                <w:b/>
                <w:bCs/>
                <w:sz w:val="22"/>
                <w:szCs w:val="22"/>
              </w:rPr>
              <w:t>等</w:t>
            </w:r>
          </w:p>
        </w:tc>
        <w:tc>
          <w:tcPr>
            <w:tcW w:w="1791" w:type="dxa"/>
            <w:gridSpan w:val="2"/>
            <w:shd w:val="clear" w:color="auto" w:fill="BFBFBF"/>
            <w:vAlign w:val="center"/>
          </w:tcPr>
          <w:p w14:paraId="5BB2D5D5" w14:textId="77777777" w:rsidR="00C14D26" w:rsidRPr="00873A01" w:rsidRDefault="00FD6130" w:rsidP="00C14D26">
            <w:pPr>
              <w:jc w:val="center"/>
              <w:rPr>
                <w:b/>
                <w:bCs/>
                <w:sz w:val="22"/>
                <w:szCs w:val="22"/>
              </w:rPr>
            </w:pPr>
            <w:r w:rsidRPr="00873A01">
              <w:rPr>
                <w:b/>
                <w:bCs/>
                <w:sz w:val="22"/>
                <w:szCs w:val="22"/>
              </w:rPr>
              <w:t>電子データ</w:t>
            </w:r>
          </w:p>
          <w:p w14:paraId="68194BA5" w14:textId="4CE1E59B" w:rsidR="00B45053" w:rsidRPr="00873A01" w:rsidRDefault="00B45053" w:rsidP="00C14D26">
            <w:pPr>
              <w:jc w:val="center"/>
              <w:rPr>
                <w:b/>
                <w:bCs/>
                <w:sz w:val="22"/>
                <w:szCs w:val="22"/>
              </w:rPr>
            </w:pPr>
            <w:r w:rsidRPr="00873A01">
              <w:rPr>
                <w:rFonts w:hint="eastAsia"/>
                <w:b/>
                <w:bCs/>
                <w:sz w:val="22"/>
                <w:szCs w:val="22"/>
              </w:rPr>
              <w:t>提出先</w:t>
            </w:r>
          </w:p>
        </w:tc>
        <w:tc>
          <w:tcPr>
            <w:tcW w:w="2021" w:type="dxa"/>
            <w:gridSpan w:val="2"/>
            <w:shd w:val="clear" w:color="auto" w:fill="BFBFBF"/>
            <w:vAlign w:val="center"/>
          </w:tcPr>
          <w:p w14:paraId="2D77DF38" w14:textId="79BAFC5D" w:rsidR="00FD6130" w:rsidRPr="00873A01" w:rsidRDefault="00FD6130" w:rsidP="00FD6130">
            <w:pPr>
              <w:jc w:val="center"/>
              <w:rPr>
                <w:b/>
                <w:bCs/>
                <w:sz w:val="22"/>
                <w:szCs w:val="22"/>
              </w:rPr>
            </w:pPr>
            <w:r w:rsidRPr="00873A01">
              <w:rPr>
                <w:b/>
                <w:bCs/>
                <w:sz w:val="22"/>
                <w:szCs w:val="22"/>
              </w:rPr>
              <w:t>印刷物</w:t>
            </w:r>
            <w:r w:rsidR="003F6F48" w:rsidRPr="00873A01">
              <w:rPr>
                <w:rFonts w:hint="eastAsia"/>
                <w:b/>
                <w:bCs/>
                <w:sz w:val="22"/>
                <w:szCs w:val="22"/>
              </w:rPr>
              <w:t>（紙媒体）</w:t>
            </w:r>
            <w:r w:rsidRPr="00873A01">
              <w:rPr>
                <w:b/>
                <w:bCs/>
                <w:sz w:val="22"/>
                <w:szCs w:val="22"/>
              </w:rPr>
              <w:t xml:space="preserve">　提出先</w:t>
            </w:r>
          </w:p>
        </w:tc>
      </w:tr>
      <w:tr w:rsidR="00873A01" w:rsidRPr="00873A01" w14:paraId="26FA5120" w14:textId="77777777" w:rsidTr="003926A0">
        <w:trPr>
          <w:trHeight w:val="340"/>
        </w:trPr>
        <w:tc>
          <w:tcPr>
            <w:tcW w:w="5114" w:type="dxa"/>
            <w:gridSpan w:val="3"/>
            <w:vMerge/>
            <w:shd w:val="clear" w:color="auto" w:fill="BFBFBF"/>
            <w:vAlign w:val="center"/>
          </w:tcPr>
          <w:p w14:paraId="2C675DC2" w14:textId="77777777" w:rsidR="00FD6130" w:rsidRPr="00873A01" w:rsidRDefault="00FD6130" w:rsidP="00FD6130">
            <w:pPr>
              <w:jc w:val="center"/>
              <w:rPr>
                <w:rFonts w:ascii="游ゴシック Light" w:eastAsia="游ゴシック Light" w:hAnsi="游ゴシック Light"/>
                <w:sz w:val="22"/>
                <w:szCs w:val="22"/>
              </w:rPr>
            </w:pPr>
          </w:p>
        </w:tc>
        <w:tc>
          <w:tcPr>
            <w:tcW w:w="873" w:type="dxa"/>
            <w:shd w:val="clear" w:color="auto" w:fill="BFBFBF"/>
          </w:tcPr>
          <w:p w14:paraId="14849B2B" w14:textId="77777777" w:rsidR="00FD6130" w:rsidRPr="00873A01" w:rsidRDefault="00FD6130" w:rsidP="00FD6130">
            <w:pPr>
              <w:jc w:val="center"/>
              <w:rPr>
                <w:sz w:val="22"/>
                <w:szCs w:val="22"/>
              </w:rPr>
            </w:pPr>
            <w:r w:rsidRPr="00873A01">
              <w:rPr>
                <w:sz w:val="22"/>
                <w:szCs w:val="22"/>
              </w:rPr>
              <w:t>形態</w:t>
            </w:r>
          </w:p>
        </w:tc>
        <w:tc>
          <w:tcPr>
            <w:tcW w:w="918" w:type="dxa"/>
            <w:shd w:val="clear" w:color="auto" w:fill="BFBFBF"/>
          </w:tcPr>
          <w:p w14:paraId="3E41833C" w14:textId="399F1068" w:rsidR="00FD6130" w:rsidRPr="00873A01" w:rsidRDefault="00B45053" w:rsidP="00FD6130">
            <w:pPr>
              <w:jc w:val="center"/>
              <w:rPr>
                <w:sz w:val="22"/>
                <w:szCs w:val="22"/>
              </w:rPr>
            </w:pPr>
            <w:r w:rsidRPr="00873A01">
              <w:rPr>
                <w:rFonts w:hint="eastAsia"/>
                <w:sz w:val="22"/>
                <w:szCs w:val="22"/>
              </w:rPr>
              <w:t>保存</w:t>
            </w:r>
            <w:r w:rsidR="00FD6130" w:rsidRPr="00873A01">
              <w:rPr>
                <w:sz w:val="22"/>
                <w:szCs w:val="22"/>
              </w:rPr>
              <w:t>先</w:t>
            </w:r>
          </w:p>
        </w:tc>
        <w:tc>
          <w:tcPr>
            <w:tcW w:w="1328" w:type="dxa"/>
            <w:tcBorders>
              <w:bottom w:val="single" w:sz="4" w:space="0" w:color="000000"/>
            </w:tcBorders>
            <w:shd w:val="clear" w:color="auto" w:fill="BFBFBF"/>
            <w:vAlign w:val="center"/>
          </w:tcPr>
          <w:p w14:paraId="72545AA1" w14:textId="77777777" w:rsidR="00FD6130" w:rsidRPr="00873A01" w:rsidRDefault="00FD6130" w:rsidP="00FD6130">
            <w:pPr>
              <w:jc w:val="center"/>
              <w:rPr>
                <w:sz w:val="22"/>
                <w:szCs w:val="22"/>
              </w:rPr>
            </w:pPr>
            <w:r w:rsidRPr="00873A01">
              <w:rPr>
                <w:sz w:val="22"/>
                <w:szCs w:val="22"/>
              </w:rPr>
              <w:t>評価員</w:t>
            </w:r>
          </w:p>
        </w:tc>
        <w:tc>
          <w:tcPr>
            <w:tcW w:w="693" w:type="dxa"/>
            <w:tcBorders>
              <w:bottom w:val="single" w:sz="4" w:space="0" w:color="000000"/>
            </w:tcBorders>
            <w:shd w:val="clear" w:color="auto" w:fill="BFBFBF"/>
            <w:vAlign w:val="center"/>
          </w:tcPr>
          <w:p w14:paraId="2925B76B" w14:textId="77777777" w:rsidR="00FD6130" w:rsidRPr="00873A01" w:rsidRDefault="00FD6130" w:rsidP="00FD6130">
            <w:pPr>
              <w:jc w:val="center"/>
              <w:rPr>
                <w:sz w:val="22"/>
                <w:szCs w:val="22"/>
              </w:rPr>
            </w:pPr>
            <w:r w:rsidRPr="00873A01">
              <w:rPr>
                <w:sz w:val="22"/>
                <w:szCs w:val="22"/>
              </w:rPr>
              <w:t>協会</w:t>
            </w:r>
          </w:p>
        </w:tc>
      </w:tr>
      <w:tr w:rsidR="007A3A22" w:rsidRPr="00873A01" w14:paraId="1283BF1D" w14:textId="77777777" w:rsidTr="00D85F16">
        <w:trPr>
          <w:cantSplit/>
          <w:trHeight w:val="680"/>
        </w:trPr>
        <w:tc>
          <w:tcPr>
            <w:tcW w:w="675" w:type="dxa"/>
            <w:vMerge w:val="restart"/>
            <w:textDirection w:val="tbRlV"/>
            <w:vAlign w:val="center"/>
          </w:tcPr>
          <w:p w14:paraId="2CAB4C0F" w14:textId="13513035" w:rsidR="007A3A22" w:rsidRPr="00873A01" w:rsidRDefault="007A3A22" w:rsidP="00A17404">
            <w:pPr>
              <w:ind w:left="113" w:right="113"/>
              <w:jc w:val="center"/>
            </w:pPr>
            <w:r w:rsidRPr="00873A01">
              <w:rPr>
                <w:rFonts w:hint="eastAsia"/>
              </w:rPr>
              <w:t>（Ａ）自己点検・評価報告書</w:t>
            </w:r>
          </w:p>
        </w:tc>
        <w:tc>
          <w:tcPr>
            <w:tcW w:w="4439" w:type="dxa"/>
            <w:gridSpan w:val="2"/>
            <w:vAlign w:val="center"/>
          </w:tcPr>
          <w:p w14:paraId="4291B4D7" w14:textId="37AFCA4C" w:rsidR="007A3A22" w:rsidRPr="00873A01" w:rsidRDefault="007A3A22" w:rsidP="00FD6130">
            <w:pPr>
              <w:rPr>
                <w:kern w:val="0"/>
                <w:szCs w:val="20"/>
              </w:rPr>
            </w:pPr>
            <w:r w:rsidRPr="00873A01">
              <w:rPr>
                <w:rFonts w:hint="eastAsia"/>
                <w:kern w:val="0"/>
                <w:szCs w:val="20"/>
              </w:rPr>
              <w:t>（</w:t>
            </w:r>
            <w:r w:rsidRPr="00873A01">
              <w:rPr>
                <w:rFonts w:hint="eastAsia"/>
                <w:kern w:val="0"/>
                <w:szCs w:val="20"/>
              </w:rPr>
              <w:t>A-1</w:t>
            </w:r>
            <w:r w:rsidRPr="00873A01">
              <w:rPr>
                <w:rFonts w:hint="eastAsia"/>
                <w:kern w:val="0"/>
                <w:szCs w:val="20"/>
              </w:rPr>
              <w:t>）自己点検・評価報告書</w:t>
            </w:r>
            <w:r w:rsidRPr="00873A01">
              <w:rPr>
                <w:rFonts w:hint="eastAsia"/>
              </w:rPr>
              <w:t>本文</w:t>
            </w:r>
            <w:r w:rsidRPr="00873A01">
              <w:rPr>
                <w:rFonts w:hint="eastAsia"/>
                <w:kern w:val="0"/>
                <w:szCs w:val="20"/>
              </w:rPr>
              <w:t>（様式</w:t>
            </w:r>
            <w:r w:rsidRPr="00873A01">
              <w:rPr>
                <w:rFonts w:hint="eastAsia"/>
                <w:kern w:val="0"/>
                <w:szCs w:val="20"/>
              </w:rPr>
              <w:t>1</w:t>
            </w:r>
            <w:r w:rsidRPr="00873A01">
              <w:rPr>
                <w:rFonts w:hint="eastAsia"/>
                <w:kern w:val="0"/>
                <w:szCs w:val="20"/>
              </w:rPr>
              <w:t>～</w:t>
            </w:r>
            <w:r w:rsidRPr="00873A01">
              <w:rPr>
                <w:rFonts w:hint="eastAsia"/>
                <w:kern w:val="0"/>
                <w:szCs w:val="20"/>
              </w:rPr>
              <w:t>8</w:t>
            </w:r>
            <w:r w:rsidRPr="00873A01">
              <w:rPr>
                <w:rFonts w:hint="eastAsia"/>
                <w:kern w:val="0"/>
                <w:szCs w:val="20"/>
              </w:rPr>
              <w:t>）</w:t>
            </w:r>
          </w:p>
        </w:tc>
        <w:tc>
          <w:tcPr>
            <w:tcW w:w="873" w:type="dxa"/>
            <w:vAlign w:val="center"/>
          </w:tcPr>
          <w:p w14:paraId="6AD36A54" w14:textId="77777777" w:rsidR="007A3A22" w:rsidRPr="00873A01" w:rsidRDefault="007A3A22" w:rsidP="00FD6130">
            <w:pPr>
              <w:jc w:val="center"/>
            </w:pPr>
            <w:r w:rsidRPr="00873A01">
              <w:t>Word</w:t>
            </w:r>
          </w:p>
        </w:tc>
        <w:tc>
          <w:tcPr>
            <w:tcW w:w="918" w:type="dxa"/>
            <w:vMerge w:val="restart"/>
            <w:vAlign w:val="center"/>
          </w:tcPr>
          <w:p w14:paraId="4BA30AA2" w14:textId="77777777" w:rsidR="007A3A22" w:rsidRPr="00873A01" w:rsidRDefault="007A3A22" w:rsidP="00FD6130">
            <w:pPr>
              <w:jc w:val="center"/>
            </w:pPr>
            <w:r w:rsidRPr="00873A01">
              <w:rPr>
                <w:rFonts w:hint="eastAsia"/>
              </w:rPr>
              <w:t>ク</w:t>
            </w:r>
          </w:p>
          <w:p w14:paraId="48DBB4E7" w14:textId="77777777" w:rsidR="007A3A22" w:rsidRPr="00873A01" w:rsidRDefault="007A3A22" w:rsidP="00FD6130">
            <w:pPr>
              <w:jc w:val="center"/>
            </w:pPr>
            <w:r w:rsidRPr="00873A01">
              <w:rPr>
                <w:rFonts w:hint="eastAsia"/>
              </w:rPr>
              <w:t>ラ</w:t>
            </w:r>
          </w:p>
          <w:p w14:paraId="2FB7E9C5" w14:textId="77777777" w:rsidR="007A3A22" w:rsidRPr="00873A01" w:rsidRDefault="007A3A22" w:rsidP="00FD6130">
            <w:pPr>
              <w:jc w:val="center"/>
            </w:pPr>
            <w:r w:rsidRPr="00873A01">
              <w:rPr>
                <w:rFonts w:hint="eastAsia"/>
              </w:rPr>
              <w:t>ウ</w:t>
            </w:r>
          </w:p>
          <w:p w14:paraId="3D8FFAF7" w14:textId="77777777" w:rsidR="007A3A22" w:rsidRPr="00873A01" w:rsidRDefault="007A3A22" w:rsidP="00FD6130">
            <w:pPr>
              <w:jc w:val="center"/>
            </w:pPr>
            <w:r w:rsidRPr="00873A01">
              <w:rPr>
                <w:rFonts w:hint="eastAsia"/>
              </w:rPr>
              <w:t>ド</w:t>
            </w:r>
          </w:p>
        </w:tc>
        <w:tc>
          <w:tcPr>
            <w:tcW w:w="1328" w:type="dxa"/>
            <w:vMerge w:val="restart"/>
            <w:vAlign w:val="center"/>
          </w:tcPr>
          <w:p w14:paraId="76A7DE25" w14:textId="35A76BC2" w:rsidR="007A3A22" w:rsidRPr="00873A01" w:rsidRDefault="007A3A22" w:rsidP="003F5AA6">
            <w:pPr>
              <w:jc w:val="center"/>
            </w:pPr>
            <w:r w:rsidRPr="00873A01">
              <w:rPr>
                <w:rFonts w:hint="eastAsia"/>
              </w:rPr>
              <w:t>ファイリングした（</w:t>
            </w:r>
            <w:r w:rsidRPr="00873A01">
              <w:rPr>
                <w:rFonts w:hint="eastAsia"/>
              </w:rPr>
              <w:t>A</w:t>
            </w:r>
            <w:r w:rsidRPr="00873A01">
              <w:rPr>
                <w:rFonts w:hint="eastAsia"/>
              </w:rPr>
              <w:t>）自己点検・評価報告書</w:t>
            </w:r>
            <w:r w:rsidR="00D85F16" w:rsidRPr="00D85F16">
              <w:rPr>
                <w:rFonts w:hint="eastAsia"/>
                <w:b/>
                <w:bCs/>
                <w:vertAlign w:val="superscript"/>
              </w:rPr>
              <w:t>※</w:t>
            </w:r>
            <w:r w:rsidR="00D85F16" w:rsidRPr="00D82921">
              <w:rPr>
                <w:rFonts w:asciiTheme="minorEastAsia" w:eastAsiaTheme="minorEastAsia" w:hAnsiTheme="minorEastAsia" w:hint="eastAsia"/>
                <w:b/>
                <w:bCs/>
                <w:vertAlign w:val="superscript"/>
              </w:rPr>
              <w:t>1</w:t>
            </w:r>
          </w:p>
          <w:p w14:paraId="3E9AC10A" w14:textId="77777777" w:rsidR="007A3A22" w:rsidRPr="00873A01" w:rsidRDefault="007A3A22" w:rsidP="003F5AA6">
            <w:pPr>
              <w:jc w:val="center"/>
            </w:pPr>
          </w:p>
          <w:p w14:paraId="0A18AC4F" w14:textId="5D754368" w:rsidR="007A3A22" w:rsidRPr="00873A01" w:rsidRDefault="007A3A22" w:rsidP="003F5AA6">
            <w:pPr>
              <w:jc w:val="center"/>
            </w:pPr>
            <w:r w:rsidRPr="00873A01">
              <w:rPr>
                <w:rFonts w:hint="eastAsia"/>
              </w:rPr>
              <w:t>各評価員に</w:t>
            </w:r>
            <w:r w:rsidRPr="00873A01">
              <w:rPr>
                <w:rFonts w:hint="eastAsia"/>
              </w:rPr>
              <w:t>1</w:t>
            </w:r>
            <w:r w:rsidRPr="00873A01">
              <w:rPr>
                <w:rFonts w:hint="eastAsia"/>
              </w:rPr>
              <w:t>部</w:t>
            </w:r>
          </w:p>
        </w:tc>
        <w:tc>
          <w:tcPr>
            <w:tcW w:w="693" w:type="dxa"/>
            <w:vMerge w:val="restart"/>
            <w:vAlign w:val="center"/>
          </w:tcPr>
          <w:p w14:paraId="6F971815" w14:textId="77777777" w:rsidR="007A3A22" w:rsidRPr="00873A01" w:rsidRDefault="007A3A22" w:rsidP="00FD6130">
            <w:pPr>
              <w:jc w:val="center"/>
            </w:pPr>
            <w:r w:rsidRPr="00873A01">
              <w:rPr>
                <w:rFonts w:hint="eastAsia"/>
              </w:rPr>
              <w:t>1</w:t>
            </w:r>
            <w:r w:rsidRPr="00873A01">
              <w:rPr>
                <w:rFonts w:hint="eastAsia"/>
              </w:rPr>
              <w:t>部</w:t>
            </w:r>
          </w:p>
        </w:tc>
      </w:tr>
      <w:tr w:rsidR="007A3A22" w:rsidRPr="00873A01" w14:paraId="5BAFE88F" w14:textId="77777777" w:rsidTr="00D85F16">
        <w:trPr>
          <w:trHeight w:val="680"/>
        </w:trPr>
        <w:tc>
          <w:tcPr>
            <w:tcW w:w="675" w:type="dxa"/>
            <w:vMerge/>
            <w:vAlign w:val="center"/>
          </w:tcPr>
          <w:p w14:paraId="63477B26" w14:textId="77777777" w:rsidR="007A3A22" w:rsidRPr="00873A01" w:rsidRDefault="007A3A22" w:rsidP="00A17404">
            <w:pPr>
              <w:ind w:left="360"/>
              <w:contextualSpacing/>
              <w:jc w:val="center"/>
            </w:pPr>
          </w:p>
        </w:tc>
        <w:tc>
          <w:tcPr>
            <w:tcW w:w="4439" w:type="dxa"/>
            <w:gridSpan w:val="2"/>
            <w:vAlign w:val="center"/>
          </w:tcPr>
          <w:p w14:paraId="484C42D0" w14:textId="3F38E671" w:rsidR="007A3A22" w:rsidRPr="00873A01" w:rsidRDefault="007A3A22" w:rsidP="00FD6130">
            <w:pPr>
              <w:rPr>
                <w:kern w:val="0"/>
                <w:szCs w:val="20"/>
              </w:rPr>
            </w:pPr>
            <w:r w:rsidRPr="00873A01">
              <w:rPr>
                <w:rFonts w:hint="eastAsia"/>
                <w:kern w:val="0"/>
                <w:szCs w:val="20"/>
              </w:rPr>
              <w:t>（</w:t>
            </w:r>
            <w:r w:rsidRPr="00873A01">
              <w:rPr>
                <w:rFonts w:hint="eastAsia"/>
                <w:kern w:val="0"/>
                <w:szCs w:val="20"/>
              </w:rPr>
              <w:t>A-2</w:t>
            </w:r>
            <w:r w:rsidRPr="00873A01">
              <w:rPr>
                <w:rFonts w:hint="eastAsia"/>
                <w:kern w:val="0"/>
                <w:szCs w:val="20"/>
              </w:rPr>
              <w:t>）提出資料一覧（様式</w:t>
            </w:r>
            <w:r w:rsidRPr="00873A01">
              <w:rPr>
                <w:rFonts w:hint="eastAsia"/>
                <w:kern w:val="0"/>
                <w:szCs w:val="20"/>
              </w:rPr>
              <w:t>9</w:t>
            </w:r>
            <w:r w:rsidRPr="00873A01">
              <w:rPr>
                <w:rFonts w:hint="eastAsia"/>
                <w:kern w:val="0"/>
                <w:szCs w:val="20"/>
              </w:rPr>
              <w:t>）</w:t>
            </w:r>
          </w:p>
        </w:tc>
        <w:tc>
          <w:tcPr>
            <w:tcW w:w="873" w:type="dxa"/>
            <w:vAlign w:val="center"/>
          </w:tcPr>
          <w:p w14:paraId="30ABEF85" w14:textId="77777777" w:rsidR="007A3A22" w:rsidRPr="00873A01" w:rsidRDefault="007A3A22" w:rsidP="00FD6130">
            <w:pPr>
              <w:jc w:val="center"/>
            </w:pPr>
            <w:r w:rsidRPr="00873A01">
              <w:t>Word</w:t>
            </w:r>
          </w:p>
        </w:tc>
        <w:tc>
          <w:tcPr>
            <w:tcW w:w="918" w:type="dxa"/>
            <w:vMerge/>
          </w:tcPr>
          <w:p w14:paraId="4F107F82" w14:textId="77777777" w:rsidR="007A3A22" w:rsidRPr="00873A01" w:rsidRDefault="007A3A22" w:rsidP="00FD6130">
            <w:pPr>
              <w:rPr>
                <w:u w:val="single"/>
              </w:rPr>
            </w:pPr>
          </w:p>
        </w:tc>
        <w:tc>
          <w:tcPr>
            <w:tcW w:w="1328" w:type="dxa"/>
            <w:vMerge/>
            <w:vAlign w:val="center"/>
          </w:tcPr>
          <w:p w14:paraId="46F86EED" w14:textId="77777777" w:rsidR="007A3A22" w:rsidRPr="00873A01" w:rsidRDefault="007A3A22" w:rsidP="00FD6130">
            <w:pPr>
              <w:jc w:val="center"/>
            </w:pPr>
          </w:p>
        </w:tc>
        <w:tc>
          <w:tcPr>
            <w:tcW w:w="693" w:type="dxa"/>
            <w:vMerge/>
            <w:vAlign w:val="center"/>
          </w:tcPr>
          <w:p w14:paraId="43C445A0" w14:textId="77777777" w:rsidR="007A3A22" w:rsidRPr="00873A01" w:rsidRDefault="007A3A22" w:rsidP="00FD6130">
            <w:pPr>
              <w:jc w:val="center"/>
              <w:rPr>
                <w:dstrike/>
              </w:rPr>
            </w:pPr>
          </w:p>
        </w:tc>
      </w:tr>
      <w:tr w:rsidR="007A3A22" w:rsidRPr="00873A01" w14:paraId="32BD04DE" w14:textId="77777777" w:rsidTr="00D85F16">
        <w:trPr>
          <w:trHeight w:val="680"/>
        </w:trPr>
        <w:tc>
          <w:tcPr>
            <w:tcW w:w="675" w:type="dxa"/>
            <w:vMerge/>
            <w:vAlign w:val="center"/>
          </w:tcPr>
          <w:p w14:paraId="0679A333" w14:textId="77777777" w:rsidR="007A3A22" w:rsidRPr="00873A01" w:rsidRDefault="007A3A22" w:rsidP="00A17404">
            <w:pPr>
              <w:ind w:left="360"/>
              <w:contextualSpacing/>
              <w:jc w:val="center"/>
            </w:pPr>
          </w:p>
        </w:tc>
        <w:tc>
          <w:tcPr>
            <w:tcW w:w="4439" w:type="dxa"/>
            <w:gridSpan w:val="2"/>
            <w:vAlign w:val="center"/>
          </w:tcPr>
          <w:p w14:paraId="03768890" w14:textId="4FCD5A5B" w:rsidR="007A3A22" w:rsidRPr="00873A01" w:rsidRDefault="007A3A22" w:rsidP="00FD6130">
            <w:pPr>
              <w:rPr>
                <w:kern w:val="0"/>
                <w:szCs w:val="20"/>
              </w:rPr>
            </w:pPr>
            <w:r w:rsidRPr="00873A01">
              <w:rPr>
                <w:rFonts w:hint="eastAsia"/>
                <w:kern w:val="0"/>
                <w:szCs w:val="20"/>
              </w:rPr>
              <w:t>（</w:t>
            </w:r>
            <w:r w:rsidRPr="00873A01">
              <w:rPr>
                <w:rFonts w:hint="eastAsia"/>
                <w:kern w:val="0"/>
                <w:szCs w:val="20"/>
              </w:rPr>
              <w:t>A-3</w:t>
            </w:r>
            <w:r w:rsidRPr="00873A01">
              <w:rPr>
                <w:rFonts w:hint="eastAsia"/>
                <w:kern w:val="0"/>
                <w:szCs w:val="20"/>
              </w:rPr>
              <w:t>）備付資料一覧（様式</w:t>
            </w:r>
            <w:r w:rsidRPr="00873A01">
              <w:rPr>
                <w:rFonts w:hint="eastAsia"/>
                <w:kern w:val="0"/>
                <w:szCs w:val="20"/>
              </w:rPr>
              <w:t>10</w:t>
            </w:r>
            <w:r w:rsidRPr="00873A01">
              <w:rPr>
                <w:rFonts w:hint="eastAsia"/>
                <w:kern w:val="0"/>
                <w:szCs w:val="20"/>
              </w:rPr>
              <w:t>）</w:t>
            </w:r>
          </w:p>
        </w:tc>
        <w:tc>
          <w:tcPr>
            <w:tcW w:w="873" w:type="dxa"/>
            <w:vAlign w:val="center"/>
          </w:tcPr>
          <w:p w14:paraId="7561B627" w14:textId="77777777" w:rsidR="007A3A22" w:rsidRPr="00873A01" w:rsidRDefault="007A3A22" w:rsidP="00FD6130">
            <w:pPr>
              <w:jc w:val="center"/>
            </w:pPr>
            <w:r w:rsidRPr="00873A01">
              <w:t>Word</w:t>
            </w:r>
          </w:p>
        </w:tc>
        <w:tc>
          <w:tcPr>
            <w:tcW w:w="918" w:type="dxa"/>
            <w:vMerge/>
          </w:tcPr>
          <w:p w14:paraId="4095FF10" w14:textId="77777777" w:rsidR="007A3A22" w:rsidRPr="00873A01" w:rsidRDefault="007A3A22" w:rsidP="00FD6130">
            <w:pPr>
              <w:rPr>
                <w:u w:val="single"/>
              </w:rPr>
            </w:pPr>
          </w:p>
        </w:tc>
        <w:tc>
          <w:tcPr>
            <w:tcW w:w="1328" w:type="dxa"/>
            <w:vMerge/>
            <w:vAlign w:val="center"/>
          </w:tcPr>
          <w:p w14:paraId="5566DD41" w14:textId="77777777" w:rsidR="007A3A22" w:rsidRPr="00873A01" w:rsidRDefault="007A3A22" w:rsidP="00FD6130">
            <w:pPr>
              <w:jc w:val="center"/>
            </w:pPr>
          </w:p>
        </w:tc>
        <w:tc>
          <w:tcPr>
            <w:tcW w:w="693" w:type="dxa"/>
            <w:vMerge/>
            <w:vAlign w:val="center"/>
          </w:tcPr>
          <w:p w14:paraId="6642FBA6" w14:textId="77777777" w:rsidR="007A3A22" w:rsidRPr="00873A01" w:rsidRDefault="007A3A22" w:rsidP="00FD6130">
            <w:pPr>
              <w:jc w:val="center"/>
              <w:rPr>
                <w:dstrike/>
              </w:rPr>
            </w:pPr>
          </w:p>
        </w:tc>
      </w:tr>
      <w:tr w:rsidR="007A3A22" w:rsidRPr="00873A01" w14:paraId="4B89A5FD" w14:textId="77777777" w:rsidTr="00D85F16">
        <w:trPr>
          <w:trHeight w:val="680"/>
        </w:trPr>
        <w:tc>
          <w:tcPr>
            <w:tcW w:w="675" w:type="dxa"/>
            <w:vMerge/>
            <w:vAlign w:val="center"/>
          </w:tcPr>
          <w:p w14:paraId="18709244" w14:textId="77777777" w:rsidR="007A3A22" w:rsidRPr="00873A01" w:rsidRDefault="007A3A22" w:rsidP="00A17404">
            <w:pPr>
              <w:ind w:left="360"/>
              <w:contextualSpacing/>
              <w:jc w:val="center"/>
            </w:pPr>
          </w:p>
        </w:tc>
        <w:tc>
          <w:tcPr>
            <w:tcW w:w="4439" w:type="dxa"/>
            <w:gridSpan w:val="2"/>
            <w:vAlign w:val="center"/>
          </w:tcPr>
          <w:p w14:paraId="31A7F779" w14:textId="4E889D6E" w:rsidR="007A3A22" w:rsidRPr="00873A01" w:rsidRDefault="007A3A22" w:rsidP="00FD6130">
            <w:pPr>
              <w:rPr>
                <w:kern w:val="0"/>
                <w:szCs w:val="20"/>
              </w:rPr>
            </w:pPr>
            <w:r w:rsidRPr="00873A01">
              <w:rPr>
                <w:rFonts w:hint="eastAsia"/>
                <w:kern w:val="0"/>
                <w:szCs w:val="20"/>
              </w:rPr>
              <w:t>（</w:t>
            </w:r>
            <w:r w:rsidRPr="00873A01">
              <w:rPr>
                <w:rFonts w:hint="eastAsia"/>
                <w:kern w:val="0"/>
                <w:szCs w:val="20"/>
              </w:rPr>
              <w:t>A-4</w:t>
            </w:r>
            <w:r w:rsidRPr="00873A01">
              <w:rPr>
                <w:rFonts w:hint="eastAsia"/>
                <w:kern w:val="0"/>
                <w:szCs w:val="20"/>
              </w:rPr>
              <w:t>）基礎データ（様式</w:t>
            </w:r>
            <w:r w:rsidRPr="00873A01">
              <w:rPr>
                <w:rFonts w:hint="eastAsia"/>
                <w:kern w:val="0"/>
                <w:szCs w:val="20"/>
              </w:rPr>
              <w:t>11-1</w:t>
            </w:r>
            <w:r w:rsidRPr="00873A01">
              <w:rPr>
                <w:rFonts w:hint="eastAsia"/>
                <w:kern w:val="0"/>
                <w:szCs w:val="20"/>
              </w:rPr>
              <w:t>～</w:t>
            </w:r>
            <w:r w:rsidRPr="00873A01">
              <w:rPr>
                <w:rFonts w:hint="eastAsia"/>
                <w:kern w:val="0"/>
                <w:szCs w:val="20"/>
              </w:rPr>
              <w:t>22</w:t>
            </w:r>
            <w:r w:rsidRPr="00873A01">
              <w:rPr>
                <w:rFonts w:hint="eastAsia"/>
                <w:kern w:val="0"/>
                <w:szCs w:val="20"/>
              </w:rPr>
              <w:t>）</w:t>
            </w:r>
          </w:p>
        </w:tc>
        <w:tc>
          <w:tcPr>
            <w:tcW w:w="873" w:type="dxa"/>
            <w:vAlign w:val="center"/>
          </w:tcPr>
          <w:p w14:paraId="13CD9C59" w14:textId="77777777" w:rsidR="007A3A22" w:rsidRPr="00873A01" w:rsidRDefault="007A3A22" w:rsidP="00FD6130">
            <w:pPr>
              <w:jc w:val="center"/>
            </w:pPr>
            <w:r w:rsidRPr="00873A01">
              <w:rPr>
                <w:rFonts w:hint="eastAsia"/>
              </w:rPr>
              <w:t>E</w:t>
            </w:r>
            <w:r w:rsidRPr="00873A01">
              <w:t>xcel</w:t>
            </w:r>
          </w:p>
        </w:tc>
        <w:tc>
          <w:tcPr>
            <w:tcW w:w="918" w:type="dxa"/>
            <w:vMerge/>
          </w:tcPr>
          <w:p w14:paraId="51F3CF6F" w14:textId="77777777" w:rsidR="007A3A22" w:rsidRPr="00873A01" w:rsidRDefault="007A3A22" w:rsidP="00FD6130"/>
        </w:tc>
        <w:tc>
          <w:tcPr>
            <w:tcW w:w="1328" w:type="dxa"/>
            <w:vMerge/>
            <w:vAlign w:val="center"/>
          </w:tcPr>
          <w:p w14:paraId="1169ABA5" w14:textId="77777777" w:rsidR="007A3A22" w:rsidRPr="00873A01" w:rsidRDefault="007A3A22" w:rsidP="00FD6130">
            <w:pPr>
              <w:jc w:val="center"/>
            </w:pPr>
          </w:p>
        </w:tc>
        <w:tc>
          <w:tcPr>
            <w:tcW w:w="693" w:type="dxa"/>
            <w:vMerge/>
            <w:vAlign w:val="center"/>
          </w:tcPr>
          <w:p w14:paraId="1DEA9603" w14:textId="77777777" w:rsidR="007A3A22" w:rsidRPr="00873A01" w:rsidRDefault="007A3A22" w:rsidP="00FD6130">
            <w:pPr>
              <w:jc w:val="center"/>
              <w:rPr>
                <w:dstrike/>
              </w:rPr>
            </w:pPr>
          </w:p>
        </w:tc>
      </w:tr>
      <w:tr w:rsidR="007A3A22" w:rsidRPr="00873A01" w14:paraId="19AD41D8" w14:textId="77777777" w:rsidTr="00D85F16">
        <w:trPr>
          <w:trHeight w:val="680"/>
        </w:trPr>
        <w:tc>
          <w:tcPr>
            <w:tcW w:w="675" w:type="dxa"/>
            <w:vMerge/>
            <w:vAlign w:val="center"/>
          </w:tcPr>
          <w:p w14:paraId="7AB1BDE3" w14:textId="77777777" w:rsidR="007A3A22" w:rsidRPr="00873A01" w:rsidRDefault="007A3A22" w:rsidP="00A17404">
            <w:pPr>
              <w:ind w:left="360"/>
              <w:contextualSpacing/>
              <w:jc w:val="center"/>
            </w:pPr>
          </w:p>
        </w:tc>
        <w:tc>
          <w:tcPr>
            <w:tcW w:w="4439" w:type="dxa"/>
            <w:gridSpan w:val="2"/>
            <w:vAlign w:val="center"/>
          </w:tcPr>
          <w:p w14:paraId="0FCEABA6" w14:textId="289E0B6F" w:rsidR="007A3A22" w:rsidRPr="00873A01" w:rsidRDefault="007A3A22" w:rsidP="00FD6130">
            <w:pPr>
              <w:rPr>
                <w:kern w:val="0"/>
                <w:szCs w:val="20"/>
              </w:rPr>
            </w:pPr>
            <w:r w:rsidRPr="00873A01">
              <w:rPr>
                <w:rFonts w:hint="eastAsia"/>
                <w:kern w:val="0"/>
                <w:szCs w:val="20"/>
              </w:rPr>
              <w:t>（</w:t>
            </w:r>
            <w:r w:rsidRPr="00873A01">
              <w:rPr>
                <w:rFonts w:hint="eastAsia"/>
                <w:kern w:val="0"/>
                <w:szCs w:val="20"/>
              </w:rPr>
              <w:t>A-5</w:t>
            </w:r>
            <w:r w:rsidRPr="00873A01">
              <w:rPr>
                <w:rFonts w:hint="eastAsia"/>
                <w:kern w:val="0"/>
                <w:szCs w:val="20"/>
              </w:rPr>
              <w:t>）法令対応確認一覧（様式</w:t>
            </w:r>
            <w:r w:rsidRPr="00873A01">
              <w:rPr>
                <w:rFonts w:hint="eastAsia"/>
                <w:kern w:val="0"/>
                <w:szCs w:val="20"/>
              </w:rPr>
              <w:t>23</w:t>
            </w:r>
            <w:r w:rsidRPr="00873A01">
              <w:rPr>
                <w:rFonts w:hint="eastAsia"/>
                <w:kern w:val="0"/>
                <w:szCs w:val="20"/>
              </w:rPr>
              <w:t>）</w:t>
            </w:r>
          </w:p>
        </w:tc>
        <w:tc>
          <w:tcPr>
            <w:tcW w:w="873" w:type="dxa"/>
            <w:vAlign w:val="center"/>
          </w:tcPr>
          <w:p w14:paraId="069BAE4A" w14:textId="01102A63" w:rsidR="007A3A22" w:rsidRPr="00873A01" w:rsidRDefault="002F443E" w:rsidP="00FD6130">
            <w:pPr>
              <w:jc w:val="center"/>
            </w:pPr>
            <w:r>
              <w:rPr>
                <w:rFonts w:hint="eastAsia"/>
              </w:rPr>
              <w:t>Excel</w:t>
            </w:r>
          </w:p>
        </w:tc>
        <w:tc>
          <w:tcPr>
            <w:tcW w:w="918" w:type="dxa"/>
            <w:vMerge/>
          </w:tcPr>
          <w:p w14:paraId="1D79FC17" w14:textId="77777777" w:rsidR="007A3A22" w:rsidRPr="00873A01" w:rsidRDefault="007A3A22" w:rsidP="00FD6130">
            <w:pPr>
              <w:rPr>
                <w:u w:val="single"/>
              </w:rPr>
            </w:pPr>
          </w:p>
        </w:tc>
        <w:tc>
          <w:tcPr>
            <w:tcW w:w="1328" w:type="dxa"/>
            <w:vMerge/>
            <w:tcBorders>
              <w:bottom w:val="single" w:sz="4" w:space="0" w:color="auto"/>
            </w:tcBorders>
            <w:vAlign w:val="center"/>
          </w:tcPr>
          <w:p w14:paraId="6BC8C277" w14:textId="77777777" w:rsidR="007A3A22" w:rsidRPr="00873A01" w:rsidRDefault="007A3A22" w:rsidP="00FD6130">
            <w:pPr>
              <w:jc w:val="center"/>
            </w:pPr>
          </w:p>
        </w:tc>
        <w:tc>
          <w:tcPr>
            <w:tcW w:w="693" w:type="dxa"/>
            <w:vMerge/>
            <w:tcBorders>
              <w:bottom w:val="single" w:sz="4" w:space="0" w:color="auto"/>
            </w:tcBorders>
            <w:vAlign w:val="center"/>
          </w:tcPr>
          <w:p w14:paraId="0FD92D58" w14:textId="77777777" w:rsidR="007A3A22" w:rsidRPr="00873A01" w:rsidRDefault="007A3A22" w:rsidP="00FD6130">
            <w:pPr>
              <w:jc w:val="center"/>
              <w:rPr>
                <w:dstrike/>
              </w:rPr>
            </w:pPr>
          </w:p>
        </w:tc>
      </w:tr>
      <w:tr w:rsidR="00FC0B95" w:rsidRPr="00873A01" w14:paraId="1AE353C6" w14:textId="77777777" w:rsidTr="00D85F16">
        <w:trPr>
          <w:cantSplit/>
          <w:trHeight w:val="680"/>
        </w:trPr>
        <w:tc>
          <w:tcPr>
            <w:tcW w:w="675" w:type="dxa"/>
            <w:vMerge w:val="restart"/>
            <w:textDirection w:val="tbRlV"/>
            <w:vAlign w:val="center"/>
          </w:tcPr>
          <w:p w14:paraId="6EE3ADCA" w14:textId="3943F9F4" w:rsidR="00FC0B95" w:rsidRPr="00873A01" w:rsidRDefault="00FC0B95" w:rsidP="00A17404">
            <w:pPr>
              <w:ind w:left="113" w:right="113"/>
              <w:jc w:val="center"/>
              <w:rPr>
                <w:kern w:val="0"/>
                <w:szCs w:val="20"/>
              </w:rPr>
            </w:pPr>
            <w:r w:rsidRPr="00873A01">
              <w:rPr>
                <w:rFonts w:hint="eastAsia"/>
              </w:rPr>
              <w:t>（Ｂ）提　出　資　料</w:t>
            </w:r>
          </w:p>
        </w:tc>
        <w:tc>
          <w:tcPr>
            <w:tcW w:w="4439" w:type="dxa"/>
            <w:gridSpan w:val="2"/>
            <w:vAlign w:val="center"/>
          </w:tcPr>
          <w:p w14:paraId="2F8F1C43" w14:textId="28FF3569" w:rsidR="009622B2" w:rsidRPr="00873A01" w:rsidRDefault="00FC0B95" w:rsidP="00FD6130">
            <w:pPr>
              <w:rPr>
                <w:kern w:val="0"/>
                <w:szCs w:val="20"/>
              </w:rPr>
            </w:pPr>
            <w:r w:rsidRPr="00873A01">
              <w:rPr>
                <w:rFonts w:hint="eastAsia"/>
              </w:rPr>
              <w:t>（</w:t>
            </w:r>
            <w:r w:rsidRPr="00873A01">
              <w:rPr>
                <w:rFonts w:hint="eastAsia"/>
              </w:rPr>
              <w:t>B-1</w:t>
            </w:r>
            <w:r w:rsidRPr="00873A01">
              <w:rPr>
                <w:rFonts w:hint="eastAsia"/>
              </w:rPr>
              <w:t>）</w:t>
            </w:r>
            <w:r w:rsidRPr="00873A01">
              <w:rPr>
                <w:rFonts w:hint="eastAsia"/>
                <w:kern w:val="0"/>
                <w:szCs w:val="20"/>
              </w:rPr>
              <w:t>計算書類等の概要（書式</w:t>
            </w:r>
            <w:r w:rsidRPr="00873A01">
              <w:rPr>
                <w:rFonts w:hint="eastAsia"/>
                <w:kern w:val="0"/>
                <w:szCs w:val="20"/>
              </w:rPr>
              <w:t>1</w:t>
            </w:r>
            <w:r w:rsidRPr="00873A01">
              <w:rPr>
                <w:rFonts w:hint="eastAsia"/>
                <w:kern w:val="0"/>
                <w:szCs w:val="20"/>
              </w:rPr>
              <w:t>～</w:t>
            </w:r>
            <w:r w:rsidRPr="00873A01">
              <w:rPr>
                <w:rFonts w:hint="eastAsia"/>
                <w:kern w:val="0"/>
                <w:szCs w:val="20"/>
              </w:rPr>
              <w:t>4</w:t>
            </w:r>
            <w:r w:rsidRPr="00873A01">
              <w:rPr>
                <w:rFonts w:hint="eastAsia"/>
                <w:kern w:val="0"/>
                <w:szCs w:val="20"/>
              </w:rPr>
              <w:t>）</w:t>
            </w:r>
          </w:p>
        </w:tc>
        <w:tc>
          <w:tcPr>
            <w:tcW w:w="873" w:type="dxa"/>
            <w:vAlign w:val="center"/>
          </w:tcPr>
          <w:p w14:paraId="203C162D" w14:textId="61B0B9AF" w:rsidR="009622B2" w:rsidRPr="00873A01" w:rsidRDefault="00FC0B95" w:rsidP="009622B2">
            <w:pPr>
              <w:jc w:val="center"/>
            </w:pPr>
            <w:r w:rsidRPr="00873A01">
              <w:rPr>
                <w:rFonts w:hint="eastAsia"/>
              </w:rPr>
              <w:t>E</w:t>
            </w:r>
            <w:r w:rsidRPr="00873A01">
              <w:t>xcel</w:t>
            </w:r>
          </w:p>
        </w:tc>
        <w:tc>
          <w:tcPr>
            <w:tcW w:w="918" w:type="dxa"/>
            <w:vMerge/>
          </w:tcPr>
          <w:p w14:paraId="3C2B7C0A" w14:textId="77777777" w:rsidR="00FC0B95" w:rsidRPr="00873A01" w:rsidRDefault="00FC0B95" w:rsidP="00FD6130">
            <w:pPr>
              <w:rPr>
                <w:dstrike/>
              </w:rPr>
            </w:pPr>
          </w:p>
        </w:tc>
        <w:tc>
          <w:tcPr>
            <w:tcW w:w="1328" w:type="dxa"/>
            <w:tcBorders>
              <w:top w:val="single" w:sz="4" w:space="0" w:color="auto"/>
              <w:bottom w:val="single" w:sz="4" w:space="0" w:color="auto"/>
              <w:tr2bl w:val="nil"/>
            </w:tcBorders>
            <w:vAlign w:val="center"/>
          </w:tcPr>
          <w:p w14:paraId="6B424E3E" w14:textId="11FF33ED" w:rsidR="009622B2" w:rsidRPr="003926A0" w:rsidRDefault="009622B2" w:rsidP="009622B2">
            <w:pPr>
              <w:jc w:val="center"/>
            </w:pPr>
            <w:r>
              <w:rPr>
                <w:rFonts w:hint="eastAsia"/>
              </w:rPr>
              <w:t>各評価員に１部</w:t>
            </w:r>
            <w:r w:rsidR="00D85F16" w:rsidRPr="00D85F16">
              <w:rPr>
                <w:rFonts w:hint="eastAsia"/>
                <w:b/>
                <w:bCs/>
                <w:vertAlign w:val="superscript"/>
              </w:rPr>
              <w:t>※</w:t>
            </w:r>
            <w:r w:rsidR="00D85F16" w:rsidRPr="00D82921">
              <w:rPr>
                <w:rFonts w:asciiTheme="minorEastAsia" w:eastAsiaTheme="minorEastAsia" w:hAnsiTheme="minorEastAsia" w:hint="eastAsia"/>
                <w:b/>
                <w:bCs/>
                <w:vertAlign w:val="superscript"/>
              </w:rPr>
              <w:t>2</w:t>
            </w:r>
          </w:p>
        </w:tc>
        <w:tc>
          <w:tcPr>
            <w:tcW w:w="693" w:type="dxa"/>
            <w:tcBorders>
              <w:top w:val="single" w:sz="4" w:space="0" w:color="auto"/>
              <w:bottom w:val="single" w:sz="4" w:space="0" w:color="auto"/>
            </w:tcBorders>
            <w:vAlign w:val="center"/>
          </w:tcPr>
          <w:p w14:paraId="69C08CB8" w14:textId="5021B542" w:rsidR="00FC0B95" w:rsidRPr="003926A0" w:rsidRDefault="00FC0B95" w:rsidP="00FD6130">
            <w:pPr>
              <w:jc w:val="center"/>
            </w:pPr>
            <w:r>
              <w:rPr>
                <w:rFonts w:hint="eastAsia"/>
              </w:rPr>
              <w:t>１部</w:t>
            </w:r>
            <w:r w:rsidR="00AA2200" w:rsidRPr="00D85F16">
              <w:rPr>
                <w:rFonts w:hint="eastAsia"/>
                <w:b/>
                <w:bCs/>
                <w:vertAlign w:val="superscript"/>
              </w:rPr>
              <w:t>※</w:t>
            </w:r>
            <w:r w:rsidR="00AA2200" w:rsidRPr="00D82921">
              <w:rPr>
                <w:rFonts w:asciiTheme="minorEastAsia" w:eastAsiaTheme="minorEastAsia" w:hAnsiTheme="minorEastAsia" w:hint="eastAsia"/>
                <w:b/>
                <w:bCs/>
                <w:vertAlign w:val="superscript"/>
              </w:rPr>
              <w:t>2</w:t>
            </w:r>
          </w:p>
        </w:tc>
      </w:tr>
      <w:tr w:rsidR="00FC0B95" w:rsidRPr="00873A01" w14:paraId="63D98745" w14:textId="77777777" w:rsidTr="00D85F16">
        <w:trPr>
          <w:trHeight w:val="680"/>
        </w:trPr>
        <w:tc>
          <w:tcPr>
            <w:tcW w:w="675" w:type="dxa"/>
            <w:vMerge/>
            <w:vAlign w:val="center"/>
          </w:tcPr>
          <w:p w14:paraId="1E11A01C" w14:textId="77777777" w:rsidR="00FC0B95" w:rsidRPr="00873A01" w:rsidRDefault="00FC0B95" w:rsidP="00A17404">
            <w:pPr>
              <w:jc w:val="center"/>
              <w:rPr>
                <w:kern w:val="0"/>
                <w:szCs w:val="20"/>
              </w:rPr>
            </w:pPr>
          </w:p>
        </w:tc>
        <w:tc>
          <w:tcPr>
            <w:tcW w:w="4439" w:type="dxa"/>
            <w:gridSpan w:val="2"/>
            <w:vAlign w:val="center"/>
          </w:tcPr>
          <w:p w14:paraId="25380919" w14:textId="1834AF87" w:rsidR="00FC0B95" w:rsidRPr="00873A01" w:rsidRDefault="00FC0B95" w:rsidP="00FD6130">
            <w:r w:rsidRPr="00873A01">
              <w:rPr>
                <w:rFonts w:hint="eastAsia"/>
              </w:rPr>
              <w:t>（</w:t>
            </w:r>
            <w:r w:rsidRPr="00873A01">
              <w:rPr>
                <w:rFonts w:hint="eastAsia"/>
              </w:rPr>
              <w:t>B-2</w:t>
            </w:r>
            <w:r w:rsidRPr="00873A01">
              <w:rPr>
                <w:rFonts w:hint="eastAsia"/>
              </w:rPr>
              <w:t>）規程（集）</w:t>
            </w:r>
          </w:p>
        </w:tc>
        <w:tc>
          <w:tcPr>
            <w:tcW w:w="873" w:type="dxa"/>
            <w:vAlign w:val="center"/>
          </w:tcPr>
          <w:p w14:paraId="71C1BD06" w14:textId="77777777" w:rsidR="00FC0B95" w:rsidRPr="00873A01" w:rsidRDefault="00FC0B95" w:rsidP="00FD6130">
            <w:pPr>
              <w:jc w:val="center"/>
            </w:pPr>
            <w:r w:rsidRPr="00873A01">
              <w:rPr>
                <w:rFonts w:hint="eastAsia"/>
              </w:rPr>
              <w:t>PDF</w:t>
            </w:r>
          </w:p>
        </w:tc>
        <w:tc>
          <w:tcPr>
            <w:tcW w:w="918" w:type="dxa"/>
            <w:vMerge/>
          </w:tcPr>
          <w:p w14:paraId="307D912E" w14:textId="77777777" w:rsidR="00FC0B95" w:rsidRPr="00873A01" w:rsidRDefault="00FC0B95" w:rsidP="00FD6130">
            <w:pPr>
              <w:rPr>
                <w:dstrike/>
              </w:rPr>
            </w:pPr>
          </w:p>
        </w:tc>
        <w:tc>
          <w:tcPr>
            <w:tcW w:w="1328" w:type="dxa"/>
            <w:tcBorders>
              <w:top w:val="single" w:sz="4" w:space="0" w:color="auto"/>
              <w:bottom w:val="nil"/>
              <w:tr2bl w:val="single" w:sz="4" w:space="0" w:color="auto"/>
            </w:tcBorders>
            <w:vAlign w:val="center"/>
          </w:tcPr>
          <w:p w14:paraId="5C37713E" w14:textId="77777777" w:rsidR="00FC0B95" w:rsidRPr="00873A01" w:rsidRDefault="00FC0B95" w:rsidP="00A355E7">
            <w:pPr>
              <w:jc w:val="center"/>
            </w:pPr>
          </w:p>
        </w:tc>
        <w:tc>
          <w:tcPr>
            <w:tcW w:w="693" w:type="dxa"/>
            <w:tcBorders>
              <w:top w:val="single" w:sz="4" w:space="0" w:color="auto"/>
              <w:bottom w:val="single" w:sz="4" w:space="0" w:color="000000"/>
              <w:tr2bl w:val="single" w:sz="4" w:space="0" w:color="auto"/>
            </w:tcBorders>
            <w:vAlign w:val="center"/>
          </w:tcPr>
          <w:p w14:paraId="56004811" w14:textId="77777777" w:rsidR="00FC0B95" w:rsidRPr="00873A01" w:rsidRDefault="00FC0B95" w:rsidP="00FD6130">
            <w:pPr>
              <w:jc w:val="center"/>
            </w:pPr>
          </w:p>
        </w:tc>
      </w:tr>
      <w:tr w:rsidR="00873A01" w:rsidRPr="00873A01" w14:paraId="019129EC" w14:textId="77777777" w:rsidTr="00D85F16">
        <w:trPr>
          <w:trHeight w:val="1361"/>
        </w:trPr>
        <w:tc>
          <w:tcPr>
            <w:tcW w:w="675" w:type="dxa"/>
            <w:vMerge/>
            <w:vAlign w:val="center"/>
          </w:tcPr>
          <w:p w14:paraId="2B274CC4" w14:textId="77777777" w:rsidR="00FD6130" w:rsidRPr="00873A01" w:rsidRDefault="00FD6130" w:rsidP="00A17404">
            <w:pPr>
              <w:jc w:val="center"/>
            </w:pPr>
          </w:p>
        </w:tc>
        <w:tc>
          <w:tcPr>
            <w:tcW w:w="4439" w:type="dxa"/>
            <w:gridSpan w:val="2"/>
            <w:tcBorders>
              <w:right w:val="single" w:sz="4" w:space="0" w:color="auto"/>
            </w:tcBorders>
            <w:vAlign w:val="center"/>
          </w:tcPr>
          <w:p w14:paraId="1DB8C7DB" w14:textId="55F4680C" w:rsidR="00FD6130" w:rsidRPr="00873A01" w:rsidRDefault="00FD6130" w:rsidP="00FD6130">
            <w:r w:rsidRPr="00873A01">
              <w:t>（</w:t>
            </w:r>
            <w:r w:rsidR="003F5AA6" w:rsidRPr="00873A01">
              <w:rPr>
                <w:rFonts w:hint="eastAsia"/>
              </w:rPr>
              <w:t>B</w:t>
            </w:r>
            <w:r w:rsidRPr="00873A01">
              <w:rPr>
                <w:rFonts w:hint="eastAsia"/>
              </w:rPr>
              <w:t>-3</w:t>
            </w:r>
            <w:r w:rsidRPr="00873A01">
              <w:t>）</w:t>
            </w:r>
            <w:r w:rsidRPr="00873A01">
              <w:rPr>
                <w:rFonts w:hint="eastAsia"/>
              </w:rPr>
              <w:t>議事録</w:t>
            </w:r>
          </w:p>
          <w:p w14:paraId="54D7EF6E" w14:textId="77777777" w:rsidR="00FD6130" w:rsidRPr="00873A01" w:rsidRDefault="00FD6130" w:rsidP="00FD6130">
            <w:r w:rsidRPr="00873A01">
              <w:rPr>
                <w:rFonts w:hint="eastAsia"/>
              </w:rPr>
              <w:t>・理事会議事録（原本証明付き写し）</w:t>
            </w:r>
          </w:p>
          <w:p w14:paraId="7B0924C0" w14:textId="77777777" w:rsidR="00FD6130" w:rsidRPr="00873A01" w:rsidRDefault="00FD6130" w:rsidP="00FD6130">
            <w:r w:rsidRPr="00873A01">
              <w:rPr>
                <w:rFonts w:hint="eastAsia"/>
              </w:rPr>
              <w:t>・教授会議事録（写し）</w:t>
            </w:r>
          </w:p>
          <w:p w14:paraId="28D3D921" w14:textId="77777777" w:rsidR="00FD6130" w:rsidRPr="00873A01" w:rsidRDefault="00FD6130" w:rsidP="00FD6130">
            <w:r w:rsidRPr="00873A01">
              <w:rPr>
                <w:rFonts w:hint="eastAsia"/>
              </w:rPr>
              <w:t>・評議員会議事録（原本証明付き写し）</w:t>
            </w:r>
          </w:p>
        </w:tc>
        <w:tc>
          <w:tcPr>
            <w:tcW w:w="873" w:type="dxa"/>
            <w:vAlign w:val="center"/>
          </w:tcPr>
          <w:p w14:paraId="623D98BC" w14:textId="77777777" w:rsidR="00FD6130" w:rsidRPr="00873A01" w:rsidRDefault="00FD6130" w:rsidP="00FD6130">
            <w:pPr>
              <w:jc w:val="center"/>
            </w:pPr>
            <w:r w:rsidRPr="00873A01">
              <w:rPr>
                <w:rFonts w:hint="eastAsia"/>
              </w:rPr>
              <w:t>PDF</w:t>
            </w:r>
          </w:p>
        </w:tc>
        <w:tc>
          <w:tcPr>
            <w:tcW w:w="918" w:type="dxa"/>
            <w:vMerge/>
            <w:vAlign w:val="center"/>
          </w:tcPr>
          <w:p w14:paraId="701944A7" w14:textId="77777777" w:rsidR="00FD6130" w:rsidRPr="00873A01" w:rsidRDefault="00FD6130" w:rsidP="00FD6130">
            <w:pPr>
              <w:jc w:val="center"/>
              <w:rPr>
                <w:dstrike/>
              </w:rPr>
            </w:pPr>
          </w:p>
        </w:tc>
        <w:tc>
          <w:tcPr>
            <w:tcW w:w="2021" w:type="dxa"/>
            <w:gridSpan w:val="2"/>
            <w:tcBorders>
              <w:top w:val="single" w:sz="4" w:space="0" w:color="auto"/>
              <w:left w:val="single" w:sz="4" w:space="0" w:color="auto"/>
              <w:bottom w:val="nil"/>
              <w:tr2bl w:val="single" w:sz="4" w:space="0" w:color="auto"/>
            </w:tcBorders>
            <w:vAlign w:val="center"/>
          </w:tcPr>
          <w:p w14:paraId="146BAB23" w14:textId="77777777" w:rsidR="00FD6130" w:rsidRPr="00873A01" w:rsidRDefault="00FD6130" w:rsidP="00FD6130">
            <w:pPr>
              <w:jc w:val="center"/>
              <w:rPr>
                <w:dstrike/>
              </w:rPr>
            </w:pPr>
          </w:p>
        </w:tc>
      </w:tr>
      <w:tr w:rsidR="00873A01" w:rsidRPr="00873A01" w14:paraId="295B7AAF" w14:textId="77777777" w:rsidTr="00A17404">
        <w:tc>
          <w:tcPr>
            <w:tcW w:w="675" w:type="dxa"/>
            <w:vMerge/>
            <w:vAlign w:val="center"/>
          </w:tcPr>
          <w:p w14:paraId="3901EBCC" w14:textId="77777777" w:rsidR="00FD6130" w:rsidRPr="00873A01" w:rsidRDefault="00FD6130" w:rsidP="00A17404">
            <w:pPr>
              <w:jc w:val="center"/>
            </w:pPr>
          </w:p>
        </w:tc>
        <w:tc>
          <w:tcPr>
            <w:tcW w:w="3006" w:type="dxa"/>
            <w:vMerge w:val="restart"/>
            <w:tcBorders>
              <w:right w:val="nil"/>
            </w:tcBorders>
          </w:tcPr>
          <w:p w14:paraId="19BFB945" w14:textId="6290B5BA" w:rsidR="00FD6130" w:rsidRPr="00873A01" w:rsidRDefault="00FD6130" w:rsidP="00FD6130">
            <w:r w:rsidRPr="00873A01">
              <w:rPr>
                <w:rFonts w:hint="eastAsia"/>
              </w:rPr>
              <w:t>（</w:t>
            </w:r>
            <w:r w:rsidR="003F5AA6" w:rsidRPr="00873A01">
              <w:rPr>
                <w:rFonts w:hint="eastAsia"/>
              </w:rPr>
              <w:t>B</w:t>
            </w:r>
            <w:r w:rsidRPr="00873A01">
              <w:rPr>
                <w:rFonts w:hint="eastAsia"/>
              </w:rPr>
              <w:t>-4</w:t>
            </w:r>
            <w:r w:rsidRPr="00873A01">
              <w:rPr>
                <w:rFonts w:hint="eastAsia"/>
              </w:rPr>
              <w:t>）上記以外の提出資料</w:t>
            </w:r>
          </w:p>
        </w:tc>
        <w:tc>
          <w:tcPr>
            <w:tcW w:w="5245" w:type="dxa"/>
            <w:gridSpan w:val="5"/>
            <w:tcBorders>
              <w:left w:val="nil"/>
              <w:bottom w:val="single" w:sz="4" w:space="0" w:color="000000"/>
            </w:tcBorders>
            <w:vAlign w:val="center"/>
          </w:tcPr>
          <w:p w14:paraId="6B3347EF" w14:textId="77777777" w:rsidR="00FD6130" w:rsidRPr="00873A01" w:rsidRDefault="00FD6130" w:rsidP="00FD6130">
            <w:pPr>
              <w:jc w:val="center"/>
              <w:rPr>
                <w:dstrike/>
              </w:rPr>
            </w:pPr>
          </w:p>
        </w:tc>
      </w:tr>
      <w:tr w:rsidR="00873A01" w:rsidRPr="00873A01" w14:paraId="5A44C239" w14:textId="77777777" w:rsidTr="00A17404">
        <w:trPr>
          <w:trHeight w:val="695"/>
        </w:trPr>
        <w:tc>
          <w:tcPr>
            <w:tcW w:w="675" w:type="dxa"/>
            <w:vMerge/>
            <w:vAlign w:val="center"/>
          </w:tcPr>
          <w:p w14:paraId="357E63EA" w14:textId="77777777" w:rsidR="00FD6130" w:rsidRPr="00873A01" w:rsidRDefault="00FD6130" w:rsidP="00A17404">
            <w:pPr>
              <w:jc w:val="center"/>
            </w:pPr>
          </w:p>
        </w:tc>
        <w:tc>
          <w:tcPr>
            <w:tcW w:w="3006" w:type="dxa"/>
            <w:vMerge/>
            <w:tcBorders>
              <w:right w:val="single" w:sz="4" w:space="0" w:color="auto"/>
            </w:tcBorders>
            <w:vAlign w:val="center"/>
          </w:tcPr>
          <w:p w14:paraId="4CCBE7C4" w14:textId="77777777" w:rsidR="00FD6130" w:rsidRPr="00873A01" w:rsidRDefault="00FD6130" w:rsidP="00FD6130"/>
        </w:tc>
        <w:tc>
          <w:tcPr>
            <w:tcW w:w="1433" w:type="dxa"/>
            <w:tcBorders>
              <w:left w:val="single" w:sz="4" w:space="0" w:color="auto"/>
              <w:right w:val="single" w:sz="4" w:space="0" w:color="auto"/>
            </w:tcBorders>
            <w:vAlign w:val="center"/>
          </w:tcPr>
          <w:p w14:paraId="6D47C29D" w14:textId="1D771D49" w:rsidR="00FD6130" w:rsidRPr="00873A01" w:rsidRDefault="008B2659" w:rsidP="008B2659">
            <w:pPr>
              <w:jc w:val="center"/>
            </w:pPr>
            <w:r w:rsidRPr="00873A01">
              <w:rPr>
                <w:rFonts w:hint="eastAsia"/>
              </w:rPr>
              <w:t>（ア）</w:t>
            </w:r>
            <w:r w:rsidR="00AA2282" w:rsidRPr="00873A01">
              <w:rPr>
                <w:rFonts w:hint="eastAsia"/>
              </w:rPr>
              <w:t>電子化</w:t>
            </w:r>
            <w:r w:rsidR="00FD6130" w:rsidRPr="00873A01">
              <w:rPr>
                <w:rFonts w:hint="eastAsia"/>
              </w:rPr>
              <w:t>できるもの</w:t>
            </w:r>
          </w:p>
        </w:tc>
        <w:tc>
          <w:tcPr>
            <w:tcW w:w="873" w:type="dxa"/>
            <w:tcBorders>
              <w:bottom w:val="single" w:sz="4" w:space="0" w:color="000000"/>
            </w:tcBorders>
            <w:vAlign w:val="center"/>
          </w:tcPr>
          <w:p w14:paraId="7501ECDB" w14:textId="77777777" w:rsidR="00FD6130" w:rsidRPr="00873A01" w:rsidRDefault="00FD6130" w:rsidP="00FD6130">
            <w:pPr>
              <w:jc w:val="center"/>
            </w:pPr>
            <w:r w:rsidRPr="00873A01">
              <w:rPr>
                <w:rFonts w:hint="eastAsia"/>
              </w:rPr>
              <w:t>PDF</w:t>
            </w:r>
          </w:p>
        </w:tc>
        <w:tc>
          <w:tcPr>
            <w:tcW w:w="918" w:type="dxa"/>
            <w:tcBorders>
              <w:bottom w:val="single" w:sz="4" w:space="0" w:color="000000"/>
            </w:tcBorders>
            <w:vAlign w:val="center"/>
          </w:tcPr>
          <w:p w14:paraId="65E87615" w14:textId="77777777" w:rsidR="00FD6130" w:rsidRPr="00873A01" w:rsidRDefault="00FD6130" w:rsidP="00FD6130">
            <w:pPr>
              <w:jc w:val="center"/>
            </w:pPr>
            <w:r w:rsidRPr="00873A01">
              <w:rPr>
                <w:rFonts w:hint="eastAsia"/>
              </w:rPr>
              <w:t>クラウド</w:t>
            </w:r>
          </w:p>
        </w:tc>
        <w:tc>
          <w:tcPr>
            <w:tcW w:w="1328" w:type="dxa"/>
            <w:tcBorders>
              <w:top w:val="single" w:sz="4" w:space="0" w:color="auto"/>
              <w:left w:val="single" w:sz="4" w:space="0" w:color="auto"/>
              <w:bottom w:val="single" w:sz="4" w:space="0" w:color="auto"/>
              <w:tr2bl w:val="single" w:sz="4" w:space="0" w:color="auto"/>
            </w:tcBorders>
            <w:vAlign w:val="center"/>
          </w:tcPr>
          <w:p w14:paraId="2206EC75" w14:textId="77777777" w:rsidR="00FD6130" w:rsidRPr="00873A01" w:rsidRDefault="00FD6130" w:rsidP="00FD6130">
            <w:pPr>
              <w:jc w:val="center"/>
              <w:rPr>
                <w:dstrike/>
              </w:rPr>
            </w:pPr>
          </w:p>
        </w:tc>
        <w:tc>
          <w:tcPr>
            <w:tcW w:w="693" w:type="dxa"/>
            <w:tcBorders>
              <w:top w:val="single" w:sz="4" w:space="0" w:color="auto"/>
              <w:left w:val="single" w:sz="4" w:space="0" w:color="auto"/>
              <w:bottom w:val="single" w:sz="4" w:space="0" w:color="auto"/>
              <w:tr2bl w:val="single" w:sz="4" w:space="0" w:color="auto"/>
            </w:tcBorders>
          </w:tcPr>
          <w:p w14:paraId="7EA9FC66" w14:textId="77777777" w:rsidR="00FD6130" w:rsidRPr="00873A01" w:rsidRDefault="00FD6130" w:rsidP="00FD6130">
            <w:pPr>
              <w:jc w:val="center"/>
              <w:rPr>
                <w:dstrike/>
              </w:rPr>
            </w:pPr>
          </w:p>
        </w:tc>
      </w:tr>
      <w:tr w:rsidR="00873A01" w:rsidRPr="00873A01" w14:paraId="7543FB25" w14:textId="77777777" w:rsidTr="001B03EF">
        <w:trPr>
          <w:trHeight w:val="695"/>
        </w:trPr>
        <w:tc>
          <w:tcPr>
            <w:tcW w:w="675" w:type="dxa"/>
            <w:vMerge/>
            <w:vAlign w:val="center"/>
          </w:tcPr>
          <w:p w14:paraId="1ADBF793" w14:textId="77777777" w:rsidR="00FD6130" w:rsidRPr="00873A01" w:rsidRDefault="00FD6130" w:rsidP="00A17404">
            <w:pPr>
              <w:jc w:val="center"/>
            </w:pPr>
          </w:p>
        </w:tc>
        <w:tc>
          <w:tcPr>
            <w:tcW w:w="3006" w:type="dxa"/>
            <w:vMerge/>
            <w:tcBorders>
              <w:right w:val="single" w:sz="4" w:space="0" w:color="auto"/>
            </w:tcBorders>
            <w:vAlign w:val="center"/>
          </w:tcPr>
          <w:p w14:paraId="03B58757" w14:textId="77777777" w:rsidR="00FD6130" w:rsidRPr="00873A01" w:rsidRDefault="00FD6130" w:rsidP="00FD6130"/>
        </w:tc>
        <w:tc>
          <w:tcPr>
            <w:tcW w:w="1433" w:type="dxa"/>
            <w:tcBorders>
              <w:left w:val="single" w:sz="4" w:space="0" w:color="auto"/>
              <w:right w:val="single" w:sz="4" w:space="0" w:color="auto"/>
            </w:tcBorders>
            <w:vAlign w:val="center"/>
          </w:tcPr>
          <w:p w14:paraId="6615CC46" w14:textId="135C1C4E" w:rsidR="00FD6130" w:rsidRPr="00873A01" w:rsidRDefault="008B2659" w:rsidP="008B2659">
            <w:pPr>
              <w:jc w:val="center"/>
            </w:pPr>
            <w:r w:rsidRPr="00873A01">
              <w:rPr>
                <w:rFonts w:hint="eastAsia"/>
              </w:rPr>
              <w:t>（イ）</w:t>
            </w:r>
            <w:r w:rsidR="00FD6130" w:rsidRPr="00873A01">
              <w:rPr>
                <w:rFonts w:hint="eastAsia"/>
              </w:rPr>
              <w:t>電子化できないもの</w:t>
            </w:r>
          </w:p>
        </w:tc>
        <w:tc>
          <w:tcPr>
            <w:tcW w:w="873" w:type="dxa"/>
            <w:tcBorders>
              <w:tr2bl w:val="single" w:sz="4" w:space="0" w:color="auto"/>
            </w:tcBorders>
            <w:vAlign w:val="center"/>
          </w:tcPr>
          <w:p w14:paraId="6D4A980E" w14:textId="77777777" w:rsidR="00FD6130" w:rsidRPr="00873A01" w:rsidRDefault="00FD6130" w:rsidP="00FD6130">
            <w:pPr>
              <w:jc w:val="center"/>
            </w:pPr>
          </w:p>
        </w:tc>
        <w:tc>
          <w:tcPr>
            <w:tcW w:w="918" w:type="dxa"/>
            <w:tcBorders>
              <w:tr2bl w:val="single" w:sz="4" w:space="0" w:color="auto"/>
            </w:tcBorders>
            <w:vAlign w:val="center"/>
          </w:tcPr>
          <w:p w14:paraId="61B8503D" w14:textId="77777777" w:rsidR="00FD6130" w:rsidRPr="00873A01" w:rsidRDefault="00FD6130" w:rsidP="00FD6130">
            <w:pPr>
              <w:jc w:val="center"/>
            </w:pPr>
          </w:p>
        </w:tc>
        <w:tc>
          <w:tcPr>
            <w:tcW w:w="1328" w:type="dxa"/>
            <w:tcBorders>
              <w:top w:val="single" w:sz="4" w:space="0" w:color="auto"/>
              <w:left w:val="single" w:sz="4" w:space="0" w:color="auto"/>
              <w:bottom w:val="single" w:sz="4" w:space="0" w:color="auto"/>
            </w:tcBorders>
            <w:vAlign w:val="center"/>
          </w:tcPr>
          <w:p w14:paraId="76EB1770" w14:textId="51EC7E90" w:rsidR="00FD6130" w:rsidRPr="00873A01" w:rsidRDefault="00FD6130" w:rsidP="001B03EF">
            <w:pPr>
              <w:jc w:val="center"/>
            </w:pPr>
            <w:r w:rsidRPr="00873A01">
              <w:rPr>
                <w:rFonts w:hint="eastAsia"/>
              </w:rPr>
              <w:t>各評価員に</w:t>
            </w:r>
          </w:p>
          <w:p w14:paraId="33EF1761" w14:textId="2CE4E778" w:rsidR="00FD6130" w:rsidRPr="00873A01" w:rsidRDefault="00FD6130" w:rsidP="001B03EF">
            <w:pPr>
              <w:jc w:val="center"/>
              <w:rPr>
                <w:dstrike/>
              </w:rPr>
            </w:pPr>
            <w:r w:rsidRPr="00873A01">
              <w:rPr>
                <w:rFonts w:hint="eastAsia"/>
              </w:rPr>
              <w:t>1</w:t>
            </w:r>
            <w:r w:rsidRPr="00873A01">
              <w:rPr>
                <w:rFonts w:hint="eastAsia"/>
              </w:rPr>
              <w:t>部</w:t>
            </w:r>
            <w:r w:rsidR="00D85F16" w:rsidRPr="00D82921">
              <w:rPr>
                <w:rFonts w:asciiTheme="minorEastAsia" w:eastAsiaTheme="minorEastAsia" w:hAnsiTheme="minorEastAsia" w:hint="eastAsia"/>
                <w:b/>
                <w:bCs/>
                <w:vertAlign w:val="superscript"/>
              </w:rPr>
              <w:t>※2</w:t>
            </w:r>
          </w:p>
        </w:tc>
        <w:tc>
          <w:tcPr>
            <w:tcW w:w="693" w:type="dxa"/>
            <w:tcBorders>
              <w:top w:val="single" w:sz="4" w:space="0" w:color="auto"/>
              <w:left w:val="single" w:sz="4" w:space="0" w:color="auto"/>
              <w:bottom w:val="single" w:sz="4" w:space="0" w:color="auto"/>
            </w:tcBorders>
            <w:vAlign w:val="center"/>
          </w:tcPr>
          <w:p w14:paraId="7660A918" w14:textId="38338EA0" w:rsidR="00FD6130" w:rsidRPr="00873A01" w:rsidRDefault="00396C86" w:rsidP="00FD6130">
            <w:pPr>
              <w:jc w:val="center"/>
            </w:pPr>
            <w:r w:rsidRPr="00873A01">
              <w:rPr>
                <w:rFonts w:hint="eastAsia"/>
              </w:rPr>
              <w:t>1</w:t>
            </w:r>
            <w:r w:rsidRPr="00873A01">
              <w:rPr>
                <w:rFonts w:hint="eastAsia"/>
              </w:rPr>
              <w:t>部</w:t>
            </w:r>
            <w:r w:rsidR="00AA2200" w:rsidRPr="00D85F16">
              <w:rPr>
                <w:rFonts w:hint="eastAsia"/>
                <w:b/>
                <w:bCs/>
                <w:vertAlign w:val="superscript"/>
              </w:rPr>
              <w:t>※</w:t>
            </w:r>
            <w:r w:rsidR="00AA2200" w:rsidRPr="00D82921">
              <w:rPr>
                <w:rFonts w:asciiTheme="minorEastAsia" w:eastAsiaTheme="minorEastAsia" w:hAnsiTheme="minorEastAsia" w:hint="eastAsia"/>
                <w:b/>
                <w:bCs/>
                <w:vertAlign w:val="superscript"/>
              </w:rPr>
              <w:t>2</w:t>
            </w:r>
          </w:p>
        </w:tc>
      </w:tr>
      <w:tr w:rsidR="00873A01" w:rsidRPr="00873A01" w14:paraId="2CD4BD98" w14:textId="77777777" w:rsidTr="00D85F16">
        <w:trPr>
          <w:cantSplit/>
          <w:trHeight w:val="850"/>
        </w:trPr>
        <w:tc>
          <w:tcPr>
            <w:tcW w:w="675" w:type="dxa"/>
            <w:textDirection w:val="tbRlV"/>
            <w:vAlign w:val="center"/>
          </w:tcPr>
          <w:p w14:paraId="49F51C62" w14:textId="632BD53F" w:rsidR="003F5AA6" w:rsidRPr="00873A01" w:rsidRDefault="007665F9" w:rsidP="00A17404">
            <w:pPr>
              <w:ind w:left="113" w:right="113"/>
              <w:jc w:val="center"/>
            </w:pPr>
            <w:r w:rsidRPr="00873A01">
              <w:rPr>
                <w:rFonts w:hint="eastAsia"/>
              </w:rPr>
              <w:t>（Ｃ）</w:t>
            </w:r>
          </w:p>
        </w:tc>
        <w:tc>
          <w:tcPr>
            <w:tcW w:w="4439" w:type="dxa"/>
            <w:gridSpan w:val="2"/>
            <w:tcBorders>
              <w:right w:val="single" w:sz="4" w:space="0" w:color="auto"/>
            </w:tcBorders>
            <w:vAlign w:val="center"/>
          </w:tcPr>
          <w:p w14:paraId="7437B15E" w14:textId="366D8091" w:rsidR="003F5AA6" w:rsidRPr="00873A01" w:rsidRDefault="003F5AA6" w:rsidP="003F5AA6">
            <w:r w:rsidRPr="00873A01">
              <w:rPr>
                <w:rFonts w:hint="eastAsia"/>
                <w:kern w:val="0"/>
                <w:szCs w:val="20"/>
              </w:rPr>
              <w:t>アクセスガイド（最寄駅～評価校）</w:t>
            </w:r>
          </w:p>
        </w:tc>
        <w:tc>
          <w:tcPr>
            <w:tcW w:w="1791" w:type="dxa"/>
            <w:gridSpan w:val="2"/>
            <w:tcBorders>
              <w:tr2bl w:val="single" w:sz="4" w:space="0" w:color="auto"/>
            </w:tcBorders>
            <w:vAlign w:val="center"/>
          </w:tcPr>
          <w:p w14:paraId="65882645" w14:textId="77777777" w:rsidR="003F5AA6" w:rsidRPr="00873A01" w:rsidRDefault="003F5AA6" w:rsidP="00FD6130">
            <w:pPr>
              <w:jc w:val="center"/>
            </w:pPr>
          </w:p>
        </w:tc>
        <w:tc>
          <w:tcPr>
            <w:tcW w:w="1328" w:type="dxa"/>
            <w:tcBorders>
              <w:top w:val="single" w:sz="4" w:space="0" w:color="auto"/>
              <w:left w:val="single" w:sz="4" w:space="0" w:color="auto"/>
              <w:bottom w:val="single" w:sz="4" w:space="0" w:color="auto"/>
            </w:tcBorders>
            <w:vAlign w:val="center"/>
          </w:tcPr>
          <w:p w14:paraId="7DE255BB" w14:textId="77777777" w:rsidR="003F5AA6" w:rsidRPr="00873A01" w:rsidRDefault="003F5AA6" w:rsidP="00396C86">
            <w:pPr>
              <w:jc w:val="center"/>
            </w:pPr>
            <w:r w:rsidRPr="00873A01">
              <w:rPr>
                <w:rFonts w:hint="eastAsia"/>
              </w:rPr>
              <w:t>各評価員に</w:t>
            </w:r>
          </w:p>
          <w:p w14:paraId="33311B4E" w14:textId="2CDF9986" w:rsidR="003F5AA6" w:rsidRPr="00873A01" w:rsidRDefault="003F5AA6" w:rsidP="00396C86">
            <w:pPr>
              <w:jc w:val="center"/>
            </w:pPr>
            <w:r w:rsidRPr="00873A01">
              <w:rPr>
                <w:rFonts w:hint="eastAsia"/>
              </w:rPr>
              <w:t>1</w:t>
            </w:r>
            <w:r w:rsidRPr="00873A01">
              <w:rPr>
                <w:rFonts w:hint="eastAsia"/>
              </w:rPr>
              <w:t>部</w:t>
            </w:r>
          </w:p>
        </w:tc>
        <w:tc>
          <w:tcPr>
            <w:tcW w:w="693" w:type="dxa"/>
            <w:tcBorders>
              <w:top w:val="single" w:sz="4" w:space="0" w:color="auto"/>
              <w:left w:val="single" w:sz="4" w:space="0" w:color="auto"/>
              <w:bottom w:val="single" w:sz="4" w:space="0" w:color="auto"/>
            </w:tcBorders>
            <w:vAlign w:val="center"/>
          </w:tcPr>
          <w:p w14:paraId="7DF14AEF" w14:textId="6586003D" w:rsidR="003F5AA6" w:rsidRPr="00873A01" w:rsidRDefault="003F5AA6" w:rsidP="00FD6130">
            <w:pPr>
              <w:jc w:val="center"/>
            </w:pPr>
            <w:r w:rsidRPr="00873A01">
              <w:rPr>
                <w:rFonts w:hint="eastAsia"/>
              </w:rPr>
              <w:t>1</w:t>
            </w:r>
            <w:r w:rsidRPr="00873A01">
              <w:rPr>
                <w:rFonts w:hint="eastAsia"/>
              </w:rPr>
              <w:t>部</w:t>
            </w:r>
          </w:p>
        </w:tc>
      </w:tr>
      <w:tr w:rsidR="00873A01" w:rsidRPr="00873A01" w14:paraId="1E5F0086" w14:textId="77777777" w:rsidTr="001376BC">
        <w:trPr>
          <w:cantSplit/>
          <w:trHeight w:val="850"/>
        </w:trPr>
        <w:tc>
          <w:tcPr>
            <w:tcW w:w="675" w:type="dxa"/>
            <w:textDirection w:val="tbRlV"/>
            <w:vAlign w:val="center"/>
          </w:tcPr>
          <w:p w14:paraId="6A37D516" w14:textId="7B7D40C2" w:rsidR="003F5AA6" w:rsidRPr="00873A01" w:rsidRDefault="007665F9" w:rsidP="00A17404">
            <w:pPr>
              <w:ind w:left="113" w:right="113"/>
              <w:jc w:val="center"/>
            </w:pPr>
            <w:r w:rsidRPr="00873A01">
              <w:rPr>
                <w:rFonts w:hint="eastAsia"/>
              </w:rPr>
              <w:t>（Ｄ）</w:t>
            </w:r>
          </w:p>
        </w:tc>
        <w:tc>
          <w:tcPr>
            <w:tcW w:w="4439" w:type="dxa"/>
            <w:gridSpan w:val="2"/>
            <w:tcBorders>
              <w:right w:val="single" w:sz="4" w:space="0" w:color="auto"/>
            </w:tcBorders>
            <w:vAlign w:val="center"/>
          </w:tcPr>
          <w:p w14:paraId="63177794" w14:textId="65243DD5" w:rsidR="003F5AA6" w:rsidRPr="00873A01" w:rsidRDefault="003F5AA6" w:rsidP="003F5AA6">
            <w:r w:rsidRPr="00873A01">
              <w:rPr>
                <w:rFonts w:hint="eastAsia"/>
                <w:kern w:val="0"/>
                <w:szCs w:val="20"/>
              </w:rPr>
              <w:t>学内視察計画案</w:t>
            </w:r>
          </w:p>
        </w:tc>
        <w:tc>
          <w:tcPr>
            <w:tcW w:w="1791" w:type="dxa"/>
            <w:gridSpan w:val="2"/>
            <w:tcBorders>
              <w:tr2bl w:val="single" w:sz="4" w:space="0" w:color="auto"/>
            </w:tcBorders>
            <w:vAlign w:val="center"/>
          </w:tcPr>
          <w:p w14:paraId="1487F677" w14:textId="77777777" w:rsidR="003F5AA6" w:rsidRPr="00873A01" w:rsidRDefault="003F5AA6" w:rsidP="00FD6130">
            <w:pPr>
              <w:jc w:val="center"/>
            </w:pPr>
          </w:p>
        </w:tc>
        <w:tc>
          <w:tcPr>
            <w:tcW w:w="1328" w:type="dxa"/>
            <w:tcBorders>
              <w:top w:val="single" w:sz="4" w:space="0" w:color="auto"/>
              <w:left w:val="single" w:sz="4" w:space="0" w:color="auto"/>
              <w:bottom w:val="single" w:sz="4" w:space="0" w:color="auto"/>
            </w:tcBorders>
            <w:vAlign w:val="center"/>
          </w:tcPr>
          <w:p w14:paraId="6BCE6A63" w14:textId="77777777" w:rsidR="003F5AA6" w:rsidRPr="00873A01" w:rsidRDefault="003F5AA6" w:rsidP="00396C86">
            <w:pPr>
              <w:jc w:val="center"/>
            </w:pPr>
            <w:r w:rsidRPr="00873A01">
              <w:rPr>
                <w:rFonts w:hint="eastAsia"/>
              </w:rPr>
              <w:t>各評価員に</w:t>
            </w:r>
          </w:p>
          <w:p w14:paraId="3F06EA74" w14:textId="4C3501ED" w:rsidR="003F5AA6" w:rsidRPr="00873A01" w:rsidRDefault="003F5AA6" w:rsidP="00396C86">
            <w:pPr>
              <w:jc w:val="center"/>
            </w:pPr>
            <w:r w:rsidRPr="00873A01">
              <w:rPr>
                <w:rFonts w:hint="eastAsia"/>
              </w:rPr>
              <w:t>1</w:t>
            </w:r>
            <w:r w:rsidRPr="00873A01">
              <w:rPr>
                <w:rFonts w:hint="eastAsia"/>
              </w:rPr>
              <w:t>部</w:t>
            </w:r>
          </w:p>
        </w:tc>
        <w:tc>
          <w:tcPr>
            <w:tcW w:w="693" w:type="dxa"/>
            <w:tcBorders>
              <w:top w:val="single" w:sz="4" w:space="0" w:color="auto"/>
              <w:left w:val="single" w:sz="4" w:space="0" w:color="auto"/>
              <w:bottom w:val="single" w:sz="4" w:space="0" w:color="auto"/>
            </w:tcBorders>
            <w:vAlign w:val="center"/>
          </w:tcPr>
          <w:p w14:paraId="075D38F7" w14:textId="6C7DB785" w:rsidR="003F5AA6" w:rsidRPr="00873A01" w:rsidRDefault="003F5AA6" w:rsidP="00FD6130">
            <w:pPr>
              <w:jc w:val="center"/>
            </w:pPr>
            <w:r w:rsidRPr="00873A01">
              <w:rPr>
                <w:rFonts w:hint="eastAsia"/>
              </w:rPr>
              <w:t>1</w:t>
            </w:r>
            <w:r w:rsidRPr="00873A01">
              <w:rPr>
                <w:rFonts w:hint="eastAsia"/>
              </w:rPr>
              <w:t>部</w:t>
            </w:r>
          </w:p>
        </w:tc>
      </w:tr>
    </w:tbl>
    <w:p w14:paraId="056AD6B1" w14:textId="76AB83F7" w:rsidR="00095A51" w:rsidRPr="00873A01" w:rsidRDefault="000862ED" w:rsidP="00095A51">
      <w:pPr>
        <w:ind w:left="198" w:hangingChars="100" w:hanging="198"/>
      </w:pPr>
      <w:r w:rsidRPr="00873A01">
        <w:rPr>
          <w:rFonts w:hint="eastAsia"/>
        </w:rPr>
        <w:t>※</w:t>
      </w:r>
      <w:r w:rsidR="00D85F16">
        <w:rPr>
          <w:rFonts w:hint="eastAsia"/>
        </w:rPr>
        <w:t>1</w:t>
      </w:r>
      <w:r w:rsidR="000B185B" w:rsidRPr="00873A01">
        <w:rPr>
          <w:rFonts w:hint="eastAsia"/>
        </w:rPr>
        <w:t>「自己点検・評価報告書」は、自己点検・評価報告書本文（様式</w:t>
      </w:r>
      <w:r w:rsidR="000B185B" w:rsidRPr="00873A01">
        <w:rPr>
          <w:rFonts w:hint="eastAsia"/>
        </w:rPr>
        <w:t>1</w:t>
      </w:r>
      <w:r w:rsidR="000B185B" w:rsidRPr="00873A01">
        <w:rPr>
          <w:rFonts w:hint="eastAsia"/>
        </w:rPr>
        <w:t>～</w:t>
      </w:r>
      <w:r w:rsidR="000B185B" w:rsidRPr="00873A01">
        <w:rPr>
          <w:rFonts w:hint="eastAsia"/>
        </w:rPr>
        <w:t>8</w:t>
      </w:r>
      <w:r w:rsidR="000B185B" w:rsidRPr="00873A01">
        <w:rPr>
          <w:rFonts w:hint="eastAsia"/>
        </w:rPr>
        <w:t>）、提出資料一覧（様式</w:t>
      </w:r>
      <w:r w:rsidR="000B185B" w:rsidRPr="00873A01">
        <w:rPr>
          <w:rFonts w:hint="eastAsia"/>
        </w:rPr>
        <w:t>9</w:t>
      </w:r>
      <w:r w:rsidR="000B185B" w:rsidRPr="00873A01">
        <w:rPr>
          <w:rFonts w:hint="eastAsia"/>
        </w:rPr>
        <w:t>）、備付資料一覧（様式</w:t>
      </w:r>
      <w:r w:rsidR="000B185B" w:rsidRPr="00873A01">
        <w:rPr>
          <w:rFonts w:hint="eastAsia"/>
        </w:rPr>
        <w:t>10</w:t>
      </w:r>
      <w:r w:rsidR="000B185B" w:rsidRPr="00873A01">
        <w:rPr>
          <w:rFonts w:hint="eastAsia"/>
        </w:rPr>
        <w:t>）</w:t>
      </w:r>
      <w:r w:rsidR="00C0376B" w:rsidRPr="00873A01">
        <w:rPr>
          <w:rFonts w:hint="eastAsia"/>
        </w:rPr>
        <w:t>、</w:t>
      </w:r>
      <w:r w:rsidR="000B185B" w:rsidRPr="00873A01">
        <w:rPr>
          <w:rFonts w:hint="eastAsia"/>
        </w:rPr>
        <w:t>基礎データ（様式</w:t>
      </w:r>
      <w:r w:rsidR="000B185B" w:rsidRPr="00873A01">
        <w:rPr>
          <w:rFonts w:hint="eastAsia"/>
        </w:rPr>
        <w:t>11</w:t>
      </w:r>
      <w:r w:rsidR="005B793C" w:rsidRPr="00873A01">
        <w:rPr>
          <w:rFonts w:hint="eastAsia"/>
        </w:rPr>
        <w:t>-1</w:t>
      </w:r>
      <w:r w:rsidR="000B185B" w:rsidRPr="00873A01">
        <w:rPr>
          <w:rFonts w:hint="eastAsia"/>
        </w:rPr>
        <w:t>～</w:t>
      </w:r>
      <w:r w:rsidR="000B185B" w:rsidRPr="00873A01">
        <w:rPr>
          <w:rFonts w:hint="eastAsia"/>
        </w:rPr>
        <w:t>22</w:t>
      </w:r>
      <w:r w:rsidR="000B185B" w:rsidRPr="00873A01">
        <w:rPr>
          <w:rFonts w:hint="eastAsia"/>
        </w:rPr>
        <w:t>）</w:t>
      </w:r>
      <w:r w:rsidR="00C0376B" w:rsidRPr="00873A01">
        <w:rPr>
          <w:rFonts w:hint="eastAsia"/>
        </w:rPr>
        <w:t>及び</w:t>
      </w:r>
      <w:r w:rsidR="000B185B" w:rsidRPr="00873A01">
        <w:rPr>
          <w:rFonts w:hint="eastAsia"/>
        </w:rPr>
        <w:t>法令</w:t>
      </w:r>
      <w:r w:rsidR="002951E9" w:rsidRPr="00873A01">
        <w:rPr>
          <w:rFonts w:hint="eastAsia"/>
        </w:rPr>
        <w:t>対応確認</w:t>
      </w:r>
      <w:r w:rsidR="000B185B" w:rsidRPr="00873A01">
        <w:rPr>
          <w:rFonts w:hint="eastAsia"/>
        </w:rPr>
        <w:t>一覧（様式</w:t>
      </w:r>
      <w:r w:rsidR="000B185B" w:rsidRPr="00873A01">
        <w:rPr>
          <w:rFonts w:hint="eastAsia"/>
        </w:rPr>
        <w:t>23</w:t>
      </w:r>
      <w:r w:rsidR="000B185B" w:rsidRPr="00873A01">
        <w:rPr>
          <w:rFonts w:hint="eastAsia"/>
        </w:rPr>
        <w:t>）を指します。</w:t>
      </w:r>
    </w:p>
    <w:p w14:paraId="1C31022B" w14:textId="0BC0AE5B" w:rsidR="00D85F16" w:rsidRDefault="00D85F16" w:rsidP="00AA2200">
      <w:pPr>
        <w:ind w:left="141" w:hangingChars="71" w:hanging="141"/>
      </w:pPr>
      <w:r>
        <w:rPr>
          <w:rFonts w:hint="eastAsia"/>
        </w:rPr>
        <w:t>※</w:t>
      </w:r>
      <w:r>
        <w:rPr>
          <w:rFonts w:hint="eastAsia"/>
        </w:rPr>
        <w:t>2</w:t>
      </w:r>
      <w:r w:rsidR="00AA2200">
        <w:rPr>
          <w:rFonts w:hint="eastAsia"/>
        </w:rPr>
        <w:t>「</w:t>
      </w:r>
      <w:r>
        <w:rPr>
          <w:rFonts w:hint="eastAsia"/>
        </w:rPr>
        <w:t>（</w:t>
      </w:r>
      <w:r>
        <w:rPr>
          <w:rFonts w:hint="eastAsia"/>
        </w:rPr>
        <w:t>B-1</w:t>
      </w:r>
      <w:r>
        <w:rPr>
          <w:rFonts w:hint="eastAsia"/>
        </w:rPr>
        <w:t>）計算書類等の概要（書式</w:t>
      </w:r>
      <w:r>
        <w:rPr>
          <w:rFonts w:hint="eastAsia"/>
        </w:rPr>
        <w:t>1</w:t>
      </w:r>
      <w:r>
        <w:rPr>
          <w:rFonts w:hint="eastAsia"/>
        </w:rPr>
        <w:t>～</w:t>
      </w:r>
      <w:r>
        <w:rPr>
          <w:rFonts w:hint="eastAsia"/>
        </w:rPr>
        <w:t>4</w:t>
      </w:r>
      <w:r>
        <w:rPr>
          <w:rFonts w:hint="eastAsia"/>
        </w:rPr>
        <w:t>）</w:t>
      </w:r>
      <w:r w:rsidR="00AA2200">
        <w:rPr>
          <w:rFonts w:hint="eastAsia"/>
        </w:rPr>
        <w:t>」</w:t>
      </w:r>
      <w:r>
        <w:rPr>
          <w:rFonts w:hint="eastAsia"/>
        </w:rPr>
        <w:t>と、</w:t>
      </w:r>
      <w:r w:rsidR="00AA2200">
        <w:rPr>
          <w:rFonts w:hint="eastAsia"/>
        </w:rPr>
        <w:t>「</w:t>
      </w:r>
      <w:r>
        <w:rPr>
          <w:rFonts w:hint="eastAsia"/>
        </w:rPr>
        <w:t>（</w:t>
      </w:r>
      <w:r>
        <w:rPr>
          <w:rFonts w:hint="eastAsia"/>
        </w:rPr>
        <w:t>B-4</w:t>
      </w:r>
      <w:r>
        <w:rPr>
          <w:rFonts w:hint="eastAsia"/>
        </w:rPr>
        <w:t>）上記以外の提出書類（イ）電子化できないもの</w:t>
      </w:r>
      <w:r w:rsidR="00AA2200">
        <w:rPr>
          <w:rFonts w:hint="eastAsia"/>
        </w:rPr>
        <w:t>」</w:t>
      </w:r>
      <w:r>
        <w:rPr>
          <w:rFonts w:hint="eastAsia"/>
        </w:rPr>
        <w:t>は、１つのファイルに</w:t>
      </w:r>
      <w:r w:rsidR="00AA2200">
        <w:rPr>
          <w:rFonts w:hint="eastAsia"/>
        </w:rPr>
        <w:t>まとめて</w:t>
      </w:r>
      <w:r>
        <w:rPr>
          <w:rFonts w:hint="eastAsia"/>
        </w:rPr>
        <w:t>とじてください。</w:t>
      </w:r>
    </w:p>
    <w:p w14:paraId="3405217B" w14:textId="0B61B13E" w:rsidR="00D85F16" w:rsidRDefault="00D85F16">
      <w:pPr>
        <w:widowControl/>
        <w:jc w:val="left"/>
      </w:pPr>
      <w:r>
        <w:br w:type="page"/>
      </w:r>
    </w:p>
    <w:p w14:paraId="6EBAF4C7" w14:textId="39E222D2" w:rsidR="00095A51" w:rsidRPr="0082632B" w:rsidRDefault="009C1888" w:rsidP="00E749DF">
      <w:pPr>
        <w:pStyle w:val="2"/>
        <w:numPr>
          <w:ilvl w:val="0"/>
          <w:numId w:val="24"/>
        </w:numPr>
        <w:rPr>
          <w:rFonts w:eastAsiaTheme="majorEastAsia"/>
        </w:rPr>
      </w:pPr>
      <w:bookmarkStart w:id="74" w:name="_Toc203730859"/>
      <w:r w:rsidRPr="0082632B">
        <w:rPr>
          <w:rFonts w:eastAsiaTheme="majorEastAsia" w:hint="eastAsia"/>
        </w:rPr>
        <w:lastRenderedPageBreak/>
        <w:t>電子データ</w:t>
      </w:r>
      <w:r w:rsidR="009B0362" w:rsidRPr="0082632B">
        <w:rPr>
          <w:rFonts w:eastAsiaTheme="majorEastAsia" w:hint="eastAsia"/>
        </w:rPr>
        <w:t>の整理・提出方法</w:t>
      </w:r>
      <w:bookmarkEnd w:id="74"/>
    </w:p>
    <w:p w14:paraId="583419F0" w14:textId="7A9A0061" w:rsidR="00866F48" w:rsidRPr="0082632B" w:rsidRDefault="008C7CF6" w:rsidP="00C27226">
      <w:pPr>
        <w:ind w:firstLineChars="100" w:firstLine="198"/>
        <w:rPr>
          <w:rFonts w:ascii="ＭＳ 明朝" w:hAnsi="ＭＳ 明朝"/>
        </w:rPr>
      </w:pPr>
      <w:r w:rsidRPr="0082632B">
        <w:rPr>
          <w:rFonts w:hint="eastAsia"/>
        </w:rPr>
        <w:t>各様式の電子データは、本協会ウェブサイトからダウンロードした様式に記入し作成してください。</w:t>
      </w:r>
    </w:p>
    <w:tbl>
      <w:tblPr>
        <w:tblStyle w:val="af0"/>
        <w:tblW w:w="9322" w:type="dxa"/>
        <w:tblLook w:val="04A0" w:firstRow="1" w:lastRow="0" w:firstColumn="1" w:lastColumn="0" w:noHBand="0" w:noVBand="1"/>
      </w:tblPr>
      <w:tblGrid>
        <w:gridCol w:w="817"/>
        <w:gridCol w:w="2410"/>
        <w:gridCol w:w="1417"/>
        <w:gridCol w:w="851"/>
        <w:gridCol w:w="3827"/>
      </w:tblGrid>
      <w:tr w:rsidR="0082632B" w:rsidRPr="0082632B" w14:paraId="207FD174" w14:textId="260CBBB7" w:rsidTr="00D85F16">
        <w:trPr>
          <w:trHeight w:val="227"/>
        </w:trPr>
        <w:tc>
          <w:tcPr>
            <w:tcW w:w="4644" w:type="dxa"/>
            <w:gridSpan w:val="3"/>
            <w:shd w:val="clear" w:color="auto" w:fill="BFBFBF"/>
            <w:vAlign w:val="center"/>
          </w:tcPr>
          <w:p w14:paraId="186CCE22" w14:textId="729C6887" w:rsidR="003B2CB6" w:rsidRPr="0082632B" w:rsidRDefault="003B2CB6" w:rsidP="0077766B">
            <w:pPr>
              <w:jc w:val="center"/>
              <w:rPr>
                <w:rFonts w:ascii="游ゴシック Light" w:eastAsia="游ゴシック Light" w:hAnsi="游ゴシック Light"/>
                <w:sz w:val="22"/>
                <w:szCs w:val="22"/>
              </w:rPr>
            </w:pPr>
          </w:p>
        </w:tc>
        <w:tc>
          <w:tcPr>
            <w:tcW w:w="851" w:type="dxa"/>
            <w:shd w:val="clear" w:color="auto" w:fill="BFBFBF"/>
            <w:vAlign w:val="center"/>
          </w:tcPr>
          <w:p w14:paraId="212CA773" w14:textId="0BDAD364" w:rsidR="003B2CB6" w:rsidRPr="0082632B" w:rsidRDefault="003B2CB6" w:rsidP="0077766B">
            <w:pPr>
              <w:jc w:val="center"/>
              <w:rPr>
                <w:sz w:val="22"/>
                <w:szCs w:val="22"/>
              </w:rPr>
            </w:pPr>
            <w:r w:rsidRPr="0082632B">
              <w:rPr>
                <w:sz w:val="22"/>
                <w:szCs w:val="22"/>
              </w:rPr>
              <w:t>形態</w:t>
            </w:r>
          </w:p>
        </w:tc>
        <w:tc>
          <w:tcPr>
            <w:tcW w:w="3827" w:type="dxa"/>
            <w:shd w:val="clear" w:color="auto" w:fill="BFBFBF"/>
            <w:vAlign w:val="center"/>
          </w:tcPr>
          <w:p w14:paraId="2DE0031A" w14:textId="02CF0B8D" w:rsidR="003B2CB6" w:rsidRPr="0082632B" w:rsidRDefault="00AC0BC1" w:rsidP="00D72FF0">
            <w:pPr>
              <w:jc w:val="center"/>
              <w:rPr>
                <w:sz w:val="22"/>
                <w:szCs w:val="22"/>
              </w:rPr>
            </w:pPr>
            <w:r w:rsidRPr="0082632B">
              <w:rPr>
                <w:rFonts w:hint="eastAsia"/>
                <w:sz w:val="22"/>
                <w:szCs w:val="22"/>
              </w:rPr>
              <w:t>電子</w:t>
            </w:r>
            <w:r w:rsidR="003B2CB6" w:rsidRPr="0082632B">
              <w:rPr>
                <w:rFonts w:hint="eastAsia"/>
                <w:sz w:val="22"/>
                <w:szCs w:val="22"/>
              </w:rPr>
              <w:t>データの整理・提出方法</w:t>
            </w:r>
          </w:p>
        </w:tc>
      </w:tr>
      <w:tr w:rsidR="00C27226" w:rsidRPr="00C27226" w14:paraId="5DCD5809" w14:textId="3D26C83B" w:rsidTr="007C61D1">
        <w:trPr>
          <w:trHeight w:val="567"/>
        </w:trPr>
        <w:tc>
          <w:tcPr>
            <w:tcW w:w="817" w:type="dxa"/>
            <w:vMerge w:val="restart"/>
            <w:textDirection w:val="tbRlV"/>
            <w:vAlign w:val="center"/>
          </w:tcPr>
          <w:p w14:paraId="525E1EF6" w14:textId="556DF835" w:rsidR="003B2CB6" w:rsidRPr="007C61D1" w:rsidRDefault="007C61D1" w:rsidP="007C61D1">
            <w:pPr>
              <w:ind w:left="113" w:right="113"/>
            </w:pPr>
            <w:r>
              <w:rPr>
                <w:rFonts w:hint="eastAsia"/>
              </w:rPr>
              <w:t>（</w:t>
            </w:r>
            <w:r w:rsidR="009B74FE">
              <w:rPr>
                <w:rFonts w:hint="eastAsia"/>
              </w:rPr>
              <w:t>Ａ</w:t>
            </w:r>
            <w:r>
              <w:rPr>
                <w:rFonts w:hint="eastAsia"/>
              </w:rPr>
              <w:t>）自己点検・評価報告書</w:t>
            </w:r>
          </w:p>
        </w:tc>
        <w:tc>
          <w:tcPr>
            <w:tcW w:w="3827" w:type="dxa"/>
            <w:gridSpan w:val="2"/>
            <w:vAlign w:val="center"/>
          </w:tcPr>
          <w:p w14:paraId="38F39D1C" w14:textId="77777777" w:rsidR="00E474FF" w:rsidRDefault="00E474FF" w:rsidP="003503B5">
            <w:r>
              <w:rPr>
                <w:rFonts w:hint="eastAsia"/>
                <w:kern w:val="0"/>
                <w:szCs w:val="20"/>
              </w:rPr>
              <w:t>（</w:t>
            </w:r>
            <w:r>
              <w:rPr>
                <w:rFonts w:hint="eastAsia"/>
                <w:kern w:val="0"/>
                <w:szCs w:val="20"/>
              </w:rPr>
              <w:t>A-1</w:t>
            </w:r>
            <w:r>
              <w:rPr>
                <w:rFonts w:hint="eastAsia"/>
                <w:kern w:val="0"/>
                <w:szCs w:val="20"/>
              </w:rPr>
              <w:t>）</w:t>
            </w:r>
            <w:r w:rsidR="003B2CB6" w:rsidRPr="00C27226">
              <w:rPr>
                <w:rFonts w:hint="eastAsia"/>
                <w:kern w:val="0"/>
                <w:szCs w:val="20"/>
              </w:rPr>
              <w:t>自己点検・評価報告書</w:t>
            </w:r>
            <w:r w:rsidR="003B2CB6" w:rsidRPr="00C27226">
              <w:rPr>
                <w:rFonts w:hint="eastAsia"/>
              </w:rPr>
              <w:t>本文</w:t>
            </w:r>
          </w:p>
          <w:p w14:paraId="7FD697CF" w14:textId="2E8B817E" w:rsidR="003B2CB6" w:rsidRPr="00C27226" w:rsidRDefault="003B2CB6" w:rsidP="00E474FF">
            <w:pPr>
              <w:ind w:firstLineChars="1200" w:firstLine="2381"/>
              <w:rPr>
                <w:kern w:val="0"/>
                <w:szCs w:val="20"/>
              </w:rPr>
            </w:pPr>
            <w:r w:rsidRPr="00C27226">
              <w:rPr>
                <w:rFonts w:hint="eastAsia"/>
                <w:kern w:val="0"/>
                <w:szCs w:val="20"/>
              </w:rPr>
              <w:t>（様式</w:t>
            </w:r>
            <w:r w:rsidRPr="00C27226">
              <w:rPr>
                <w:rFonts w:hint="eastAsia"/>
                <w:kern w:val="0"/>
                <w:szCs w:val="20"/>
              </w:rPr>
              <w:t>1</w:t>
            </w:r>
            <w:r w:rsidRPr="00C27226">
              <w:rPr>
                <w:rFonts w:hint="eastAsia"/>
                <w:kern w:val="0"/>
                <w:szCs w:val="20"/>
              </w:rPr>
              <w:t>～</w:t>
            </w:r>
            <w:r w:rsidRPr="00C27226">
              <w:rPr>
                <w:rFonts w:hint="eastAsia"/>
                <w:kern w:val="0"/>
                <w:szCs w:val="20"/>
              </w:rPr>
              <w:t>8</w:t>
            </w:r>
            <w:r w:rsidRPr="00C27226">
              <w:rPr>
                <w:rFonts w:hint="eastAsia"/>
                <w:kern w:val="0"/>
                <w:szCs w:val="20"/>
              </w:rPr>
              <w:t>）</w:t>
            </w:r>
          </w:p>
        </w:tc>
        <w:tc>
          <w:tcPr>
            <w:tcW w:w="851" w:type="dxa"/>
            <w:vAlign w:val="center"/>
          </w:tcPr>
          <w:p w14:paraId="668AD53C" w14:textId="77777777" w:rsidR="003B2CB6" w:rsidRPr="00C27226" w:rsidRDefault="003B2CB6" w:rsidP="003503B5">
            <w:pPr>
              <w:jc w:val="center"/>
            </w:pPr>
            <w:r w:rsidRPr="00C27226">
              <w:t>Word</w:t>
            </w:r>
          </w:p>
        </w:tc>
        <w:tc>
          <w:tcPr>
            <w:tcW w:w="3827" w:type="dxa"/>
            <w:vAlign w:val="center"/>
          </w:tcPr>
          <w:p w14:paraId="0E298C95" w14:textId="37E7061C" w:rsidR="003B2CB6" w:rsidRPr="00C27226" w:rsidRDefault="003B2CB6" w:rsidP="008F2753">
            <w:r w:rsidRPr="00C27226">
              <w:rPr>
                <w:rFonts w:hint="eastAsia"/>
              </w:rPr>
              <w:t>様式ごとにデータを</w:t>
            </w:r>
            <w:r w:rsidR="00563F13">
              <w:rPr>
                <w:rFonts w:hint="eastAsia"/>
              </w:rPr>
              <w:t>分けず</w:t>
            </w:r>
            <w:r w:rsidRPr="00C27226">
              <w:rPr>
                <w:rFonts w:hint="eastAsia"/>
              </w:rPr>
              <w:t>、</w:t>
            </w:r>
            <w:r w:rsidRPr="00C27226">
              <w:rPr>
                <w:rFonts w:hint="eastAsia"/>
              </w:rPr>
              <w:t>1</w:t>
            </w:r>
            <w:r w:rsidRPr="00C27226">
              <w:rPr>
                <w:rFonts w:hint="eastAsia"/>
              </w:rPr>
              <w:t>つの</w:t>
            </w:r>
            <w:r w:rsidRPr="00C27226">
              <w:rPr>
                <w:rFonts w:hint="eastAsia"/>
              </w:rPr>
              <w:t>Word</w:t>
            </w:r>
            <w:r w:rsidRPr="00C27226">
              <w:rPr>
                <w:rFonts w:hint="eastAsia"/>
              </w:rPr>
              <w:t>ファイル</w:t>
            </w:r>
            <w:r w:rsidR="004B6DCA">
              <w:rPr>
                <w:rFonts w:hint="eastAsia"/>
              </w:rPr>
              <w:t>の</w:t>
            </w:r>
            <w:r w:rsidRPr="00C27226">
              <w:rPr>
                <w:rFonts w:hint="eastAsia"/>
              </w:rPr>
              <w:t>まま提出</w:t>
            </w:r>
          </w:p>
        </w:tc>
      </w:tr>
      <w:tr w:rsidR="00C27226" w:rsidRPr="00C27226" w14:paraId="365C9E52" w14:textId="05FDD3C1" w:rsidTr="008F2753">
        <w:trPr>
          <w:trHeight w:val="567"/>
        </w:trPr>
        <w:tc>
          <w:tcPr>
            <w:tcW w:w="817" w:type="dxa"/>
            <w:vMerge/>
            <w:vAlign w:val="center"/>
          </w:tcPr>
          <w:p w14:paraId="29B73EF7" w14:textId="77777777" w:rsidR="003B2CB6" w:rsidRPr="00C27226" w:rsidRDefault="003B2CB6" w:rsidP="003503B5">
            <w:pPr>
              <w:ind w:left="360"/>
              <w:contextualSpacing/>
              <w:jc w:val="center"/>
            </w:pPr>
          </w:p>
        </w:tc>
        <w:tc>
          <w:tcPr>
            <w:tcW w:w="3827" w:type="dxa"/>
            <w:gridSpan w:val="2"/>
            <w:vAlign w:val="center"/>
          </w:tcPr>
          <w:p w14:paraId="75F76092" w14:textId="44CC50C0" w:rsidR="003B2CB6" w:rsidRPr="00C27226" w:rsidRDefault="00E474FF" w:rsidP="003503B5">
            <w:pPr>
              <w:rPr>
                <w:kern w:val="0"/>
                <w:szCs w:val="20"/>
              </w:rPr>
            </w:pPr>
            <w:r>
              <w:rPr>
                <w:rFonts w:hint="eastAsia"/>
                <w:kern w:val="0"/>
                <w:szCs w:val="20"/>
              </w:rPr>
              <w:t>（</w:t>
            </w:r>
            <w:r>
              <w:rPr>
                <w:rFonts w:hint="eastAsia"/>
                <w:kern w:val="0"/>
                <w:szCs w:val="20"/>
              </w:rPr>
              <w:t>A-2</w:t>
            </w:r>
            <w:r>
              <w:rPr>
                <w:rFonts w:hint="eastAsia"/>
                <w:kern w:val="0"/>
                <w:szCs w:val="20"/>
              </w:rPr>
              <w:t>）</w:t>
            </w:r>
            <w:r w:rsidR="003B2CB6" w:rsidRPr="00C27226">
              <w:rPr>
                <w:rFonts w:hint="eastAsia"/>
                <w:kern w:val="0"/>
                <w:szCs w:val="20"/>
              </w:rPr>
              <w:t>提出資料一覧（様式</w:t>
            </w:r>
            <w:r w:rsidR="003B2CB6" w:rsidRPr="00C27226">
              <w:rPr>
                <w:rFonts w:hint="eastAsia"/>
                <w:kern w:val="0"/>
                <w:szCs w:val="20"/>
              </w:rPr>
              <w:t>9</w:t>
            </w:r>
            <w:r w:rsidR="003B2CB6" w:rsidRPr="00C27226">
              <w:rPr>
                <w:rFonts w:hint="eastAsia"/>
                <w:kern w:val="0"/>
                <w:szCs w:val="20"/>
              </w:rPr>
              <w:t>）</w:t>
            </w:r>
          </w:p>
        </w:tc>
        <w:tc>
          <w:tcPr>
            <w:tcW w:w="851" w:type="dxa"/>
            <w:vAlign w:val="center"/>
          </w:tcPr>
          <w:p w14:paraId="2E40AEE3" w14:textId="77777777" w:rsidR="003B2CB6" w:rsidRPr="00C27226" w:rsidRDefault="003B2CB6" w:rsidP="003503B5">
            <w:pPr>
              <w:jc w:val="center"/>
            </w:pPr>
            <w:r w:rsidRPr="00C27226">
              <w:t>Word</w:t>
            </w:r>
          </w:p>
        </w:tc>
        <w:tc>
          <w:tcPr>
            <w:tcW w:w="3827" w:type="dxa"/>
            <w:vAlign w:val="center"/>
          </w:tcPr>
          <w:p w14:paraId="6945AE84" w14:textId="0A5DF035" w:rsidR="003B2CB6" w:rsidRPr="00C27226" w:rsidRDefault="003B2CB6" w:rsidP="008F2753">
            <w:pPr>
              <w:rPr>
                <w:u w:val="single"/>
              </w:rPr>
            </w:pPr>
            <w:r w:rsidRPr="00C27226">
              <w:rPr>
                <w:rFonts w:hint="eastAsia"/>
              </w:rPr>
              <w:t>［様式</w:t>
            </w:r>
            <w:r w:rsidRPr="00C27226">
              <w:rPr>
                <w:rFonts w:hint="eastAsia"/>
              </w:rPr>
              <w:t>9</w:t>
            </w:r>
            <w:r w:rsidRPr="00C27226">
              <w:rPr>
                <w:rFonts w:hint="eastAsia"/>
              </w:rPr>
              <w:t>］のみの</w:t>
            </w:r>
            <w:r w:rsidRPr="00C27226">
              <w:rPr>
                <w:rFonts w:hint="eastAsia"/>
              </w:rPr>
              <w:t>Word</w:t>
            </w:r>
            <w:r w:rsidRPr="00C27226">
              <w:rPr>
                <w:rFonts w:hint="eastAsia"/>
              </w:rPr>
              <w:t>ファイルで提出</w:t>
            </w:r>
          </w:p>
        </w:tc>
      </w:tr>
      <w:tr w:rsidR="00C27226" w:rsidRPr="00C27226" w14:paraId="745D7A0F" w14:textId="2CD9C16F" w:rsidTr="008F2753">
        <w:trPr>
          <w:trHeight w:val="567"/>
        </w:trPr>
        <w:tc>
          <w:tcPr>
            <w:tcW w:w="817" w:type="dxa"/>
            <w:vMerge/>
            <w:vAlign w:val="center"/>
          </w:tcPr>
          <w:p w14:paraId="1A32825D" w14:textId="77777777" w:rsidR="003B2CB6" w:rsidRPr="00C27226" w:rsidRDefault="003B2CB6" w:rsidP="003503B5">
            <w:pPr>
              <w:ind w:left="360"/>
              <w:contextualSpacing/>
              <w:jc w:val="center"/>
            </w:pPr>
          </w:p>
        </w:tc>
        <w:tc>
          <w:tcPr>
            <w:tcW w:w="3827" w:type="dxa"/>
            <w:gridSpan w:val="2"/>
            <w:vAlign w:val="center"/>
          </w:tcPr>
          <w:p w14:paraId="1EBFE3B5" w14:textId="3E42C80A" w:rsidR="003B2CB6" w:rsidRPr="00C27226" w:rsidRDefault="00E474FF" w:rsidP="003503B5">
            <w:pPr>
              <w:rPr>
                <w:kern w:val="0"/>
                <w:szCs w:val="20"/>
              </w:rPr>
            </w:pPr>
            <w:r>
              <w:rPr>
                <w:rFonts w:hint="eastAsia"/>
                <w:kern w:val="0"/>
                <w:szCs w:val="20"/>
              </w:rPr>
              <w:t>（</w:t>
            </w:r>
            <w:r>
              <w:rPr>
                <w:rFonts w:hint="eastAsia"/>
                <w:kern w:val="0"/>
                <w:szCs w:val="20"/>
              </w:rPr>
              <w:t>A-3</w:t>
            </w:r>
            <w:r>
              <w:rPr>
                <w:rFonts w:hint="eastAsia"/>
                <w:kern w:val="0"/>
                <w:szCs w:val="20"/>
              </w:rPr>
              <w:t>）</w:t>
            </w:r>
            <w:r w:rsidR="003B2CB6" w:rsidRPr="00C27226">
              <w:rPr>
                <w:rFonts w:hint="eastAsia"/>
                <w:kern w:val="0"/>
                <w:szCs w:val="20"/>
              </w:rPr>
              <w:t>備付資料一覧（様式</w:t>
            </w:r>
            <w:r w:rsidR="003B2CB6" w:rsidRPr="00C27226">
              <w:rPr>
                <w:rFonts w:hint="eastAsia"/>
                <w:kern w:val="0"/>
                <w:szCs w:val="20"/>
              </w:rPr>
              <w:t>10</w:t>
            </w:r>
            <w:r w:rsidR="003B2CB6" w:rsidRPr="00C27226">
              <w:rPr>
                <w:rFonts w:hint="eastAsia"/>
                <w:kern w:val="0"/>
                <w:szCs w:val="20"/>
              </w:rPr>
              <w:t>）</w:t>
            </w:r>
          </w:p>
        </w:tc>
        <w:tc>
          <w:tcPr>
            <w:tcW w:w="851" w:type="dxa"/>
            <w:vAlign w:val="center"/>
          </w:tcPr>
          <w:p w14:paraId="428F59E4" w14:textId="77777777" w:rsidR="003B2CB6" w:rsidRPr="00C27226" w:rsidRDefault="003B2CB6" w:rsidP="003503B5">
            <w:pPr>
              <w:jc w:val="center"/>
            </w:pPr>
            <w:r w:rsidRPr="00C27226">
              <w:t>Word</w:t>
            </w:r>
          </w:p>
        </w:tc>
        <w:tc>
          <w:tcPr>
            <w:tcW w:w="3827" w:type="dxa"/>
            <w:vAlign w:val="center"/>
          </w:tcPr>
          <w:p w14:paraId="3D9AE46E" w14:textId="0B50F675" w:rsidR="003B2CB6" w:rsidRPr="00C27226" w:rsidRDefault="003B2CB6" w:rsidP="008F2753">
            <w:pPr>
              <w:rPr>
                <w:u w:val="single"/>
              </w:rPr>
            </w:pPr>
            <w:r w:rsidRPr="00C27226">
              <w:rPr>
                <w:rFonts w:hint="eastAsia"/>
              </w:rPr>
              <w:t>［様式</w:t>
            </w:r>
            <w:r w:rsidRPr="00C27226">
              <w:rPr>
                <w:rFonts w:hint="eastAsia"/>
              </w:rPr>
              <w:t>10</w:t>
            </w:r>
            <w:r w:rsidRPr="00C27226">
              <w:rPr>
                <w:rFonts w:hint="eastAsia"/>
              </w:rPr>
              <w:t>］のみの</w:t>
            </w:r>
            <w:r w:rsidRPr="00C27226">
              <w:rPr>
                <w:rFonts w:hint="eastAsia"/>
              </w:rPr>
              <w:t>Word</w:t>
            </w:r>
            <w:r w:rsidRPr="00C27226">
              <w:rPr>
                <w:rFonts w:hint="eastAsia"/>
              </w:rPr>
              <w:t>ファイルで提出</w:t>
            </w:r>
          </w:p>
        </w:tc>
      </w:tr>
      <w:tr w:rsidR="00C27226" w:rsidRPr="00C27226" w14:paraId="07088F1D" w14:textId="4D2B4300" w:rsidTr="008F2753">
        <w:trPr>
          <w:trHeight w:val="567"/>
        </w:trPr>
        <w:tc>
          <w:tcPr>
            <w:tcW w:w="817" w:type="dxa"/>
            <w:vMerge/>
            <w:vAlign w:val="center"/>
          </w:tcPr>
          <w:p w14:paraId="412080F1" w14:textId="77777777" w:rsidR="003B2CB6" w:rsidRPr="00C27226" w:rsidRDefault="003B2CB6" w:rsidP="003503B5">
            <w:pPr>
              <w:ind w:left="360"/>
              <w:contextualSpacing/>
              <w:jc w:val="center"/>
            </w:pPr>
          </w:p>
        </w:tc>
        <w:tc>
          <w:tcPr>
            <w:tcW w:w="3827" w:type="dxa"/>
            <w:gridSpan w:val="2"/>
            <w:vAlign w:val="center"/>
          </w:tcPr>
          <w:p w14:paraId="16FF822F" w14:textId="0C00E83D" w:rsidR="003B2CB6" w:rsidRPr="00C27226" w:rsidRDefault="00E474FF" w:rsidP="003503B5">
            <w:pPr>
              <w:rPr>
                <w:kern w:val="0"/>
                <w:szCs w:val="20"/>
              </w:rPr>
            </w:pPr>
            <w:r>
              <w:rPr>
                <w:rFonts w:hint="eastAsia"/>
                <w:kern w:val="0"/>
                <w:szCs w:val="20"/>
              </w:rPr>
              <w:t>（</w:t>
            </w:r>
            <w:r>
              <w:rPr>
                <w:rFonts w:hint="eastAsia"/>
                <w:kern w:val="0"/>
                <w:szCs w:val="20"/>
              </w:rPr>
              <w:t>A-4</w:t>
            </w:r>
            <w:r>
              <w:rPr>
                <w:rFonts w:hint="eastAsia"/>
                <w:kern w:val="0"/>
                <w:szCs w:val="20"/>
              </w:rPr>
              <w:t>）</w:t>
            </w:r>
            <w:r w:rsidR="003B2CB6" w:rsidRPr="00C27226">
              <w:rPr>
                <w:rFonts w:hint="eastAsia"/>
                <w:kern w:val="0"/>
                <w:szCs w:val="20"/>
              </w:rPr>
              <w:t>基礎データ（様式</w:t>
            </w:r>
            <w:r w:rsidR="003B2CB6" w:rsidRPr="00C27226">
              <w:rPr>
                <w:rFonts w:hint="eastAsia"/>
                <w:kern w:val="0"/>
                <w:szCs w:val="20"/>
              </w:rPr>
              <w:t>11-1</w:t>
            </w:r>
            <w:r w:rsidR="003B2CB6" w:rsidRPr="00C27226">
              <w:rPr>
                <w:rFonts w:hint="eastAsia"/>
                <w:kern w:val="0"/>
                <w:szCs w:val="20"/>
              </w:rPr>
              <w:t>～</w:t>
            </w:r>
            <w:r w:rsidR="003B2CB6" w:rsidRPr="00C27226">
              <w:rPr>
                <w:rFonts w:hint="eastAsia"/>
                <w:kern w:val="0"/>
                <w:szCs w:val="20"/>
              </w:rPr>
              <w:t>22</w:t>
            </w:r>
            <w:r w:rsidR="003B2CB6" w:rsidRPr="00C27226">
              <w:rPr>
                <w:rFonts w:hint="eastAsia"/>
                <w:kern w:val="0"/>
                <w:szCs w:val="20"/>
              </w:rPr>
              <w:t>）</w:t>
            </w:r>
          </w:p>
        </w:tc>
        <w:tc>
          <w:tcPr>
            <w:tcW w:w="851" w:type="dxa"/>
            <w:vAlign w:val="center"/>
          </w:tcPr>
          <w:p w14:paraId="6331F660" w14:textId="77777777" w:rsidR="003B2CB6" w:rsidRPr="00C27226" w:rsidRDefault="003B2CB6" w:rsidP="003503B5">
            <w:pPr>
              <w:jc w:val="center"/>
            </w:pPr>
            <w:r w:rsidRPr="00C27226">
              <w:rPr>
                <w:rFonts w:hint="eastAsia"/>
              </w:rPr>
              <w:t>E</w:t>
            </w:r>
            <w:r w:rsidRPr="00C27226">
              <w:t>xcel</w:t>
            </w:r>
          </w:p>
        </w:tc>
        <w:tc>
          <w:tcPr>
            <w:tcW w:w="3827" w:type="dxa"/>
            <w:vAlign w:val="center"/>
          </w:tcPr>
          <w:p w14:paraId="2342FC14" w14:textId="4A9AE2F8" w:rsidR="003B2CB6" w:rsidRPr="00C27226" w:rsidRDefault="003B2CB6" w:rsidP="008F2753">
            <w:r w:rsidRPr="00C27226">
              <w:rPr>
                <w:rFonts w:hint="eastAsia"/>
              </w:rPr>
              <w:t>シートごとに分けず、一つの</w:t>
            </w:r>
            <w:r w:rsidRPr="00C27226">
              <w:rPr>
                <w:rFonts w:hint="eastAsia"/>
              </w:rPr>
              <w:t>Excel</w:t>
            </w:r>
            <w:r w:rsidRPr="00C27226">
              <w:rPr>
                <w:rFonts w:hint="eastAsia"/>
              </w:rPr>
              <w:t>ファイルのまま提出</w:t>
            </w:r>
          </w:p>
        </w:tc>
      </w:tr>
      <w:tr w:rsidR="00C27226" w:rsidRPr="00C27226" w14:paraId="4EA339CD" w14:textId="5C73AEA7" w:rsidTr="008F2753">
        <w:trPr>
          <w:trHeight w:val="567"/>
        </w:trPr>
        <w:tc>
          <w:tcPr>
            <w:tcW w:w="817" w:type="dxa"/>
            <w:vMerge/>
            <w:vAlign w:val="center"/>
          </w:tcPr>
          <w:p w14:paraId="6E670740" w14:textId="77777777" w:rsidR="003B2CB6" w:rsidRPr="00C27226" w:rsidRDefault="003B2CB6" w:rsidP="003503B5">
            <w:pPr>
              <w:ind w:left="360"/>
              <w:contextualSpacing/>
              <w:jc w:val="center"/>
            </w:pPr>
          </w:p>
        </w:tc>
        <w:tc>
          <w:tcPr>
            <w:tcW w:w="3827" w:type="dxa"/>
            <w:gridSpan w:val="2"/>
            <w:vAlign w:val="center"/>
          </w:tcPr>
          <w:p w14:paraId="018E198A" w14:textId="656BBFA0" w:rsidR="003B2CB6" w:rsidRPr="00C27226" w:rsidRDefault="00E474FF" w:rsidP="003503B5">
            <w:pPr>
              <w:rPr>
                <w:kern w:val="0"/>
                <w:szCs w:val="20"/>
              </w:rPr>
            </w:pPr>
            <w:r>
              <w:rPr>
                <w:rFonts w:hint="eastAsia"/>
                <w:kern w:val="0"/>
                <w:szCs w:val="20"/>
              </w:rPr>
              <w:t>（</w:t>
            </w:r>
            <w:r>
              <w:rPr>
                <w:rFonts w:hint="eastAsia"/>
                <w:kern w:val="0"/>
                <w:szCs w:val="20"/>
              </w:rPr>
              <w:t>A-5</w:t>
            </w:r>
            <w:r>
              <w:rPr>
                <w:rFonts w:hint="eastAsia"/>
                <w:kern w:val="0"/>
                <w:szCs w:val="20"/>
              </w:rPr>
              <w:t>）</w:t>
            </w:r>
            <w:r w:rsidR="003B2CB6" w:rsidRPr="00C27226">
              <w:rPr>
                <w:rFonts w:hint="eastAsia"/>
                <w:kern w:val="0"/>
                <w:szCs w:val="20"/>
              </w:rPr>
              <w:t>法令対応確認一覧（様式</w:t>
            </w:r>
            <w:r w:rsidR="003B2CB6" w:rsidRPr="00C27226">
              <w:rPr>
                <w:rFonts w:hint="eastAsia"/>
                <w:kern w:val="0"/>
                <w:szCs w:val="20"/>
              </w:rPr>
              <w:t>23</w:t>
            </w:r>
            <w:r w:rsidR="003B2CB6" w:rsidRPr="00C27226">
              <w:rPr>
                <w:rFonts w:hint="eastAsia"/>
                <w:kern w:val="0"/>
                <w:szCs w:val="20"/>
              </w:rPr>
              <w:t>）</w:t>
            </w:r>
          </w:p>
        </w:tc>
        <w:tc>
          <w:tcPr>
            <w:tcW w:w="851" w:type="dxa"/>
            <w:vAlign w:val="center"/>
          </w:tcPr>
          <w:p w14:paraId="43767D34" w14:textId="036D58E5" w:rsidR="003B2CB6" w:rsidRPr="00E72A3E" w:rsidRDefault="00E72A3E" w:rsidP="00281569">
            <w:pPr>
              <w:jc w:val="center"/>
              <w:rPr>
                <w:dstrike/>
              </w:rPr>
            </w:pPr>
            <w:r w:rsidRPr="00281569">
              <w:rPr>
                <w:rFonts w:hint="eastAsia"/>
              </w:rPr>
              <w:t>Excel</w:t>
            </w:r>
          </w:p>
        </w:tc>
        <w:tc>
          <w:tcPr>
            <w:tcW w:w="3827" w:type="dxa"/>
            <w:vAlign w:val="center"/>
          </w:tcPr>
          <w:p w14:paraId="7025A011" w14:textId="27A12847" w:rsidR="003B2CB6" w:rsidRPr="00C27226" w:rsidRDefault="003B2CB6" w:rsidP="008F2753">
            <w:pPr>
              <w:rPr>
                <w:u w:val="single"/>
              </w:rPr>
            </w:pPr>
            <w:r w:rsidRPr="00C27226">
              <w:rPr>
                <w:rFonts w:hint="eastAsia"/>
              </w:rPr>
              <w:t>［様式</w:t>
            </w:r>
            <w:r w:rsidRPr="00C27226">
              <w:rPr>
                <w:rFonts w:hint="eastAsia"/>
              </w:rPr>
              <w:t>23</w:t>
            </w:r>
            <w:r w:rsidRPr="00C27226">
              <w:rPr>
                <w:rFonts w:hint="eastAsia"/>
              </w:rPr>
              <w:t>］のみの</w:t>
            </w:r>
            <w:r w:rsidR="00E72A3E" w:rsidRPr="00281569">
              <w:rPr>
                <w:rFonts w:hint="eastAsia"/>
              </w:rPr>
              <w:t>Excel</w:t>
            </w:r>
            <w:r w:rsidRPr="00C27226">
              <w:rPr>
                <w:rFonts w:hint="eastAsia"/>
              </w:rPr>
              <w:t>ファイルで提出</w:t>
            </w:r>
          </w:p>
        </w:tc>
      </w:tr>
      <w:tr w:rsidR="00A11308" w:rsidRPr="00C27226" w14:paraId="1D3E60B6" w14:textId="6BBC193C" w:rsidTr="00C069CC">
        <w:trPr>
          <w:trHeight w:val="567"/>
        </w:trPr>
        <w:tc>
          <w:tcPr>
            <w:tcW w:w="817" w:type="dxa"/>
            <w:vMerge w:val="restart"/>
            <w:textDirection w:val="tbRlV"/>
            <w:vAlign w:val="center"/>
          </w:tcPr>
          <w:p w14:paraId="5F30D25F" w14:textId="7A7C5CFC" w:rsidR="00A11308" w:rsidRPr="00C069CC" w:rsidRDefault="00C069CC" w:rsidP="00C069CC">
            <w:pPr>
              <w:ind w:left="113" w:right="113"/>
              <w:jc w:val="center"/>
            </w:pPr>
            <w:r>
              <w:rPr>
                <w:rFonts w:hint="eastAsia"/>
              </w:rPr>
              <w:t>（Ｂ）提</w:t>
            </w:r>
            <w:r w:rsidR="005D032A">
              <w:rPr>
                <w:rFonts w:hint="eastAsia"/>
              </w:rPr>
              <w:t xml:space="preserve">　</w:t>
            </w:r>
            <w:r>
              <w:rPr>
                <w:rFonts w:hint="eastAsia"/>
              </w:rPr>
              <w:t>出</w:t>
            </w:r>
            <w:r w:rsidR="005D032A">
              <w:rPr>
                <w:rFonts w:hint="eastAsia"/>
              </w:rPr>
              <w:t xml:space="preserve">　</w:t>
            </w:r>
            <w:r>
              <w:rPr>
                <w:rFonts w:hint="eastAsia"/>
              </w:rPr>
              <w:t>資</w:t>
            </w:r>
            <w:r w:rsidR="005D032A">
              <w:rPr>
                <w:rFonts w:hint="eastAsia"/>
              </w:rPr>
              <w:t xml:space="preserve">　</w:t>
            </w:r>
            <w:r>
              <w:rPr>
                <w:rFonts w:hint="eastAsia"/>
              </w:rPr>
              <w:t>料</w:t>
            </w:r>
          </w:p>
        </w:tc>
        <w:tc>
          <w:tcPr>
            <w:tcW w:w="3827" w:type="dxa"/>
            <w:gridSpan w:val="2"/>
            <w:vAlign w:val="center"/>
          </w:tcPr>
          <w:p w14:paraId="6F0381EB" w14:textId="77777777" w:rsidR="00A11308" w:rsidRPr="00C27226" w:rsidRDefault="00A11308" w:rsidP="003503B5">
            <w:pPr>
              <w:rPr>
                <w:kern w:val="0"/>
                <w:szCs w:val="20"/>
              </w:rPr>
            </w:pPr>
            <w:r w:rsidRPr="00C27226">
              <w:rPr>
                <w:rFonts w:hint="eastAsia"/>
              </w:rPr>
              <w:t>（</w:t>
            </w:r>
            <w:r w:rsidRPr="00C27226">
              <w:rPr>
                <w:rFonts w:hint="eastAsia"/>
              </w:rPr>
              <w:t>B-1</w:t>
            </w:r>
            <w:r w:rsidRPr="00C27226">
              <w:rPr>
                <w:rFonts w:hint="eastAsia"/>
              </w:rPr>
              <w:t>）</w:t>
            </w:r>
            <w:r w:rsidRPr="00C27226">
              <w:rPr>
                <w:rFonts w:hint="eastAsia"/>
                <w:kern w:val="0"/>
                <w:szCs w:val="20"/>
              </w:rPr>
              <w:t>計算書類等の概要（書式</w:t>
            </w:r>
            <w:r w:rsidRPr="00C27226">
              <w:rPr>
                <w:rFonts w:hint="eastAsia"/>
                <w:kern w:val="0"/>
                <w:szCs w:val="20"/>
              </w:rPr>
              <w:t>1</w:t>
            </w:r>
            <w:r w:rsidRPr="00C27226">
              <w:rPr>
                <w:rFonts w:hint="eastAsia"/>
                <w:kern w:val="0"/>
                <w:szCs w:val="20"/>
              </w:rPr>
              <w:t>～</w:t>
            </w:r>
            <w:r w:rsidRPr="00C27226">
              <w:rPr>
                <w:rFonts w:hint="eastAsia"/>
                <w:kern w:val="0"/>
                <w:szCs w:val="20"/>
              </w:rPr>
              <w:t>4</w:t>
            </w:r>
            <w:r w:rsidRPr="00C27226">
              <w:rPr>
                <w:rFonts w:hint="eastAsia"/>
                <w:kern w:val="0"/>
                <w:szCs w:val="20"/>
              </w:rPr>
              <w:t>）</w:t>
            </w:r>
          </w:p>
        </w:tc>
        <w:tc>
          <w:tcPr>
            <w:tcW w:w="851" w:type="dxa"/>
            <w:vAlign w:val="center"/>
          </w:tcPr>
          <w:p w14:paraId="749BF46D" w14:textId="77777777" w:rsidR="00A11308" w:rsidRPr="00C27226" w:rsidRDefault="00A11308" w:rsidP="003503B5">
            <w:pPr>
              <w:jc w:val="center"/>
            </w:pPr>
            <w:r w:rsidRPr="00C27226">
              <w:rPr>
                <w:rFonts w:hint="eastAsia"/>
              </w:rPr>
              <w:t>E</w:t>
            </w:r>
            <w:r w:rsidRPr="00C27226">
              <w:t>xcel</w:t>
            </w:r>
          </w:p>
        </w:tc>
        <w:tc>
          <w:tcPr>
            <w:tcW w:w="3827" w:type="dxa"/>
            <w:vAlign w:val="center"/>
          </w:tcPr>
          <w:p w14:paraId="70E3B1A0" w14:textId="52A89925" w:rsidR="00A11308" w:rsidRPr="00C27226" w:rsidRDefault="00A11308" w:rsidP="008F2753">
            <w:pPr>
              <w:rPr>
                <w:dstrike/>
              </w:rPr>
            </w:pPr>
            <w:r w:rsidRPr="00C27226">
              <w:rPr>
                <w:rFonts w:hint="eastAsia"/>
              </w:rPr>
              <w:t>シートごとに分けず、一つの</w:t>
            </w:r>
            <w:r w:rsidRPr="00C27226">
              <w:rPr>
                <w:rFonts w:hint="eastAsia"/>
              </w:rPr>
              <w:t>Excel</w:t>
            </w:r>
            <w:r w:rsidRPr="00C27226">
              <w:rPr>
                <w:rFonts w:hint="eastAsia"/>
              </w:rPr>
              <w:t>ファイルのまま提出</w:t>
            </w:r>
          </w:p>
        </w:tc>
      </w:tr>
      <w:tr w:rsidR="00A11308" w:rsidRPr="00C27226" w14:paraId="68145658" w14:textId="50618A13" w:rsidTr="00A11308">
        <w:trPr>
          <w:trHeight w:val="737"/>
        </w:trPr>
        <w:tc>
          <w:tcPr>
            <w:tcW w:w="817" w:type="dxa"/>
            <w:vMerge/>
            <w:vAlign w:val="center"/>
          </w:tcPr>
          <w:p w14:paraId="7D10D52B" w14:textId="77777777" w:rsidR="00A11308" w:rsidRPr="00C27226" w:rsidRDefault="00A11308" w:rsidP="003503B5">
            <w:pPr>
              <w:jc w:val="center"/>
              <w:rPr>
                <w:kern w:val="0"/>
                <w:szCs w:val="20"/>
              </w:rPr>
            </w:pPr>
          </w:p>
        </w:tc>
        <w:tc>
          <w:tcPr>
            <w:tcW w:w="3827" w:type="dxa"/>
            <w:gridSpan w:val="2"/>
            <w:vAlign w:val="center"/>
          </w:tcPr>
          <w:p w14:paraId="09CED586" w14:textId="15CBF3C2" w:rsidR="00A11308" w:rsidRPr="00C27226" w:rsidRDefault="00A11308" w:rsidP="003503B5">
            <w:r w:rsidRPr="00C27226">
              <w:rPr>
                <w:rFonts w:hint="eastAsia"/>
              </w:rPr>
              <w:t>（</w:t>
            </w:r>
            <w:r w:rsidRPr="00C27226">
              <w:rPr>
                <w:rFonts w:hint="eastAsia"/>
              </w:rPr>
              <w:t>B-2</w:t>
            </w:r>
            <w:r w:rsidRPr="00C27226">
              <w:rPr>
                <w:rFonts w:hint="eastAsia"/>
              </w:rPr>
              <w:t>）規程</w:t>
            </w:r>
            <w:r w:rsidR="00563F13">
              <w:rPr>
                <w:rFonts w:hint="eastAsia"/>
              </w:rPr>
              <w:t>（</w:t>
            </w:r>
            <w:r w:rsidRPr="00C27226">
              <w:rPr>
                <w:rFonts w:hint="eastAsia"/>
              </w:rPr>
              <w:t>集</w:t>
            </w:r>
            <w:r w:rsidR="00563F13">
              <w:rPr>
                <w:rFonts w:hint="eastAsia"/>
              </w:rPr>
              <w:t>）</w:t>
            </w:r>
          </w:p>
        </w:tc>
        <w:tc>
          <w:tcPr>
            <w:tcW w:w="851" w:type="dxa"/>
            <w:tcBorders>
              <w:bottom w:val="single" w:sz="4" w:space="0" w:color="000000"/>
            </w:tcBorders>
            <w:vAlign w:val="center"/>
          </w:tcPr>
          <w:p w14:paraId="5EE235BE" w14:textId="77777777" w:rsidR="00A11308" w:rsidRPr="00C27226" w:rsidRDefault="00A11308" w:rsidP="003503B5">
            <w:pPr>
              <w:jc w:val="center"/>
            </w:pPr>
            <w:r w:rsidRPr="00C27226">
              <w:rPr>
                <w:rFonts w:hint="eastAsia"/>
              </w:rPr>
              <w:t>PDF</w:t>
            </w:r>
          </w:p>
        </w:tc>
        <w:tc>
          <w:tcPr>
            <w:tcW w:w="3827" w:type="dxa"/>
            <w:vAlign w:val="center"/>
          </w:tcPr>
          <w:p w14:paraId="77AE6A5A" w14:textId="1A82342E" w:rsidR="00A11308" w:rsidRPr="00C27226" w:rsidRDefault="00A11308" w:rsidP="008F2753">
            <w:pPr>
              <w:ind w:left="198" w:hangingChars="100" w:hanging="198"/>
            </w:pPr>
            <w:r w:rsidRPr="00C27226">
              <w:rPr>
                <w:rFonts w:hint="eastAsia"/>
              </w:rPr>
              <w:t>・原則として文字検索が可能なものを</w:t>
            </w:r>
            <w:r>
              <w:rPr>
                <w:rFonts w:hint="eastAsia"/>
              </w:rPr>
              <w:t>準備</w:t>
            </w:r>
          </w:p>
          <w:p w14:paraId="48375B59" w14:textId="3508BBD7" w:rsidR="00563F13" w:rsidRDefault="00A11308" w:rsidP="008F2753">
            <w:pPr>
              <w:ind w:left="198" w:hangingChars="100" w:hanging="198"/>
            </w:pPr>
            <w:r w:rsidRPr="00C27226">
              <w:rPr>
                <w:rFonts w:hint="eastAsia"/>
              </w:rPr>
              <w:t>・</w:t>
            </w:r>
            <w:r w:rsidR="00563F13">
              <w:rPr>
                <w:rFonts w:hint="eastAsia"/>
              </w:rPr>
              <w:t>全ての規程を一つの</w:t>
            </w:r>
            <w:r w:rsidR="00563F13">
              <w:rPr>
                <w:rFonts w:hint="eastAsia"/>
              </w:rPr>
              <w:t>PDF</w:t>
            </w:r>
            <w:r w:rsidR="00563F13">
              <w:rPr>
                <w:rFonts w:hint="eastAsia"/>
              </w:rPr>
              <w:t>ファイルで提出する場合</w:t>
            </w:r>
            <w:r w:rsidRPr="00C27226">
              <w:rPr>
                <w:rFonts w:hint="eastAsia"/>
              </w:rPr>
              <w:t>、</w:t>
            </w:r>
            <w:r w:rsidR="00563F13">
              <w:rPr>
                <w:rFonts w:hint="eastAsia"/>
              </w:rPr>
              <w:t>可能であれば</w:t>
            </w:r>
            <w:r w:rsidR="00563F13">
              <w:rPr>
                <w:rFonts w:hint="eastAsia"/>
              </w:rPr>
              <w:t>PDF</w:t>
            </w:r>
            <w:r w:rsidR="00563F13">
              <w:rPr>
                <w:rFonts w:hint="eastAsia"/>
              </w:rPr>
              <w:t>のしおり機能</w:t>
            </w:r>
            <w:r w:rsidR="004B6DCA">
              <w:rPr>
                <w:rFonts w:hint="eastAsia"/>
              </w:rPr>
              <w:t>を</w:t>
            </w:r>
            <w:r w:rsidR="00563F13">
              <w:rPr>
                <w:rFonts w:hint="eastAsia"/>
              </w:rPr>
              <w:t>使って目次を作成</w:t>
            </w:r>
          </w:p>
          <w:p w14:paraId="3C122190" w14:textId="2DF98D86" w:rsidR="00A11308" w:rsidRPr="00C27226" w:rsidRDefault="00563F13" w:rsidP="008F2753">
            <w:pPr>
              <w:ind w:left="198" w:hangingChars="100" w:hanging="198"/>
            </w:pPr>
            <w:r>
              <w:rPr>
                <w:rFonts w:hint="eastAsia"/>
              </w:rPr>
              <w:t>・</w:t>
            </w:r>
            <w:r w:rsidR="00592B01">
              <w:rPr>
                <w:rFonts w:hint="eastAsia"/>
              </w:rPr>
              <w:t>フォルダー</w:t>
            </w:r>
            <w:r w:rsidR="00453ABE">
              <w:rPr>
                <w:rFonts w:hint="eastAsia"/>
              </w:rPr>
              <w:t>の</w:t>
            </w:r>
            <w:r w:rsidR="00A11308" w:rsidRPr="00C27226">
              <w:rPr>
                <w:rFonts w:hint="eastAsia"/>
              </w:rPr>
              <w:t>名称は、</w:t>
            </w:r>
            <w:r w:rsidR="00A11308" w:rsidRPr="008F2753">
              <w:rPr>
                <w:rFonts w:hint="eastAsia"/>
              </w:rPr>
              <w:t>「</w:t>
            </w:r>
            <w:r w:rsidR="00D47041">
              <w:rPr>
                <w:rFonts w:hint="eastAsia"/>
              </w:rPr>
              <w:t>（</w:t>
            </w:r>
            <w:r w:rsidR="00D47041">
              <w:rPr>
                <w:rFonts w:hint="eastAsia"/>
              </w:rPr>
              <w:t>B-2</w:t>
            </w:r>
            <w:r w:rsidR="00D47041">
              <w:rPr>
                <w:rFonts w:hint="eastAsia"/>
              </w:rPr>
              <w:t>）</w:t>
            </w:r>
            <w:r w:rsidR="00A11308" w:rsidRPr="008F2753">
              <w:rPr>
                <w:rFonts w:hint="eastAsia"/>
              </w:rPr>
              <w:t>提出資料</w:t>
            </w:r>
            <w:r w:rsidR="00A11308" w:rsidRPr="008F2753">
              <w:rPr>
                <w:rFonts w:hint="eastAsia"/>
              </w:rPr>
              <w:t>No.</w:t>
            </w:r>
            <w:r w:rsidR="00A11308" w:rsidRPr="008F2753">
              <w:rPr>
                <w:rFonts w:hint="eastAsia"/>
              </w:rPr>
              <w:t>（提出資料一覧で付した通し番号</w:t>
            </w:r>
            <w:r w:rsidR="00A11308">
              <w:rPr>
                <w:rFonts w:hint="eastAsia"/>
              </w:rPr>
              <w:t>）</w:t>
            </w:r>
            <w:r w:rsidR="00E97AE1">
              <w:rPr>
                <w:rFonts w:hint="eastAsia"/>
              </w:rPr>
              <w:t>＿</w:t>
            </w:r>
            <w:r w:rsidR="00A11308" w:rsidRPr="008F2753">
              <w:rPr>
                <w:rFonts w:hint="eastAsia"/>
              </w:rPr>
              <w:t>規程集」</w:t>
            </w:r>
            <w:r w:rsidR="009A335C">
              <w:rPr>
                <w:rFonts w:hint="eastAsia"/>
              </w:rPr>
              <w:t>と</w:t>
            </w:r>
            <w:r w:rsidR="00D47041">
              <w:rPr>
                <w:rFonts w:hint="eastAsia"/>
              </w:rPr>
              <w:t>する</w:t>
            </w:r>
          </w:p>
        </w:tc>
      </w:tr>
      <w:tr w:rsidR="00A11308" w:rsidRPr="00C27226" w14:paraId="30D925EA" w14:textId="5CFF0952" w:rsidTr="002708DB">
        <w:trPr>
          <w:trHeight w:val="1475"/>
        </w:trPr>
        <w:tc>
          <w:tcPr>
            <w:tcW w:w="817" w:type="dxa"/>
            <w:vMerge/>
            <w:vAlign w:val="center"/>
          </w:tcPr>
          <w:p w14:paraId="6F415751" w14:textId="77777777" w:rsidR="00A11308" w:rsidRPr="00C27226" w:rsidRDefault="00A11308" w:rsidP="003503B5">
            <w:pPr>
              <w:jc w:val="center"/>
            </w:pPr>
          </w:p>
        </w:tc>
        <w:tc>
          <w:tcPr>
            <w:tcW w:w="3827" w:type="dxa"/>
            <w:gridSpan w:val="2"/>
            <w:tcBorders>
              <w:bottom w:val="single" w:sz="4" w:space="0" w:color="auto"/>
              <w:right w:val="single" w:sz="4" w:space="0" w:color="auto"/>
            </w:tcBorders>
            <w:vAlign w:val="center"/>
          </w:tcPr>
          <w:p w14:paraId="38BFA71A" w14:textId="77777777" w:rsidR="00A11308" w:rsidRPr="00C27226" w:rsidRDefault="00A11308" w:rsidP="003503B5">
            <w:r w:rsidRPr="00C27226">
              <w:t>（</w:t>
            </w:r>
            <w:r w:rsidRPr="00C27226">
              <w:rPr>
                <w:rFonts w:hint="eastAsia"/>
              </w:rPr>
              <w:t>B-3</w:t>
            </w:r>
            <w:r w:rsidRPr="00C27226">
              <w:t>）</w:t>
            </w:r>
            <w:r w:rsidRPr="00C27226">
              <w:rPr>
                <w:rFonts w:hint="eastAsia"/>
              </w:rPr>
              <w:t>議事録</w:t>
            </w:r>
          </w:p>
          <w:p w14:paraId="2B7A60D8" w14:textId="77777777" w:rsidR="00A11308" w:rsidRPr="00C27226" w:rsidRDefault="00A11308" w:rsidP="003503B5">
            <w:r w:rsidRPr="00C27226">
              <w:rPr>
                <w:rFonts w:hint="eastAsia"/>
              </w:rPr>
              <w:t>・理事会議事録（原本証明付き写し）</w:t>
            </w:r>
          </w:p>
          <w:p w14:paraId="10E2147D" w14:textId="77777777" w:rsidR="00A11308" w:rsidRPr="00C27226" w:rsidRDefault="00A11308" w:rsidP="003503B5">
            <w:r w:rsidRPr="00C27226">
              <w:rPr>
                <w:rFonts w:hint="eastAsia"/>
              </w:rPr>
              <w:t>・教授会議事録（写し）</w:t>
            </w:r>
          </w:p>
          <w:p w14:paraId="4C38C6F7" w14:textId="77777777" w:rsidR="00A11308" w:rsidRPr="00C27226" w:rsidRDefault="00A11308" w:rsidP="003503B5">
            <w:r w:rsidRPr="00C27226">
              <w:rPr>
                <w:rFonts w:hint="eastAsia"/>
              </w:rPr>
              <w:t>・評議員会議事録（原本証明付き写し）</w:t>
            </w:r>
          </w:p>
        </w:tc>
        <w:tc>
          <w:tcPr>
            <w:tcW w:w="851" w:type="dxa"/>
            <w:tcBorders>
              <w:bottom w:val="single" w:sz="4" w:space="0" w:color="auto"/>
            </w:tcBorders>
            <w:vAlign w:val="center"/>
          </w:tcPr>
          <w:p w14:paraId="3935DD7A" w14:textId="77777777" w:rsidR="00A11308" w:rsidRPr="00C27226" w:rsidRDefault="00A11308" w:rsidP="003503B5">
            <w:pPr>
              <w:jc w:val="center"/>
            </w:pPr>
            <w:r w:rsidRPr="00C27226">
              <w:rPr>
                <w:rFonts w:hint="eastAsia"/>
              </w:rPr>
              <w:t>PDF</w:t>
            </w:r>
          </w:p>
        </w:tc>
        <w:tc>
          <w:tcPr>
            <w:tcW w:w="3827" w:type="dxa"/>
            <w:vAlign w:val="center"/>
          </w:tcPr>
          <w:p w14:paraId="36286F1F" w14:textId="740FF6B2" w:rsidR="00A11308" w:rsidRDefault="00563F13" w:rsidP="00563F13">
            <w:pPr>
              <w:ind w:left="198" w:hangingChars="100" w:hanging="198"/>
            </w:pPr>
            <w:r>
              <w:rPr>
                <w:rFonts w:hint="eastAsia"/>
              </w:rPr>
              <w:t>・</w:t>
            </w:r>
            <w:r w:rsidR="00D47041">
              <w:rPr>
                <w:rFonts w:hint="eastAsia"/>
              </w:rPr>
              <w:t>まず、</w:t>
            </w:r>
            <w:r w:rsidR="00A11308" w:rsidRPr="00C27226">
              <w:rPr>
                <w:rFonts w:hint="eastAsia"/>
              </w:rPr>
              <w:t>会議体ごとに</w:t>
            </w:r>
            <w:r w:rsidR="00592B01">
              <w:rPr>
                <w:rFonts w:hint="eastAsia"/>
              </w:rPr>
              <w:t>フォルダー</w:t>
            </w:r>
            <w:r w:rsidR="00A11308" w:rsidRPr="00C27226">
              <w:rPr>
                <w:rFonts w:hint="eastAsia"/>
              </w:rPr>
              <w:t>を作成し、</w:t>
            </w:r>
            <w:r w:rsidR="00A11308" w:rsidRPr="00C27226">
              <w:rPr>
                <w:rFonts w:hint="eastAsia"/>
              </w:rPr>
              <w:t>3</w:t>
            </w:r>
            <w:r w:rsidR="00A11308" w:rsidRPr="00C27226">
              <w:rPr>
                <w:rFonts w:hint="eastAsia"/>
              </w:rPr>
              <w:t>年分の写しを年度ごと</w:t>
            </w:r>
            <w:r w:rsidR="00C20A3E">
              <w:rPr>
                <w:rFonts w:hint="eastAsia"/>
              </w:rPr>
              <w:t>に</w:t>
            </w:r>
            <w:r w:rsidR="00A11308" w:rsidRPr="00C27226">
              <w:rPr>
                <w:rFonts w:hint="eastAsia"/>
              </w:rPr>
              <w:t>PDF</w:t>
            </w:r>
            <w:r w:rsidR="00A11308" w:rsidRPr="00C27226">
              <w:rPr>
                <w:rFonts w:hint="eastAsia"/>
              </w:rPr>
              <w:t>化する</w:t>
            </w:r>
          </w:p>
          <w:p w14:paraId="27494C70" w14:textId="0359B4AE" w:rsidR="00563F13" w:rsidRDefault="00563F13" w:rsidP="009A335C">
            <w:pPr>
              <w:ind w:left="198" w:hangingChars="100" w:hanging="198"/>
            </w:pPr>
            <w:r>
              <w:rPr>
                <w:rFonts w:hint="eastAsia"/>
              </w:rPr>
              <w:t>・</w:t>
            </w:r>
            <w:r w:rsidR="00D47041">
              <w:rPr>
                <w:rFonts w:hint="eastAsia"/>
              </w:rPr>
              <w:t>次に、</w:t>
            </w:r>
            <w:r w:rsidR="00C20A3E">
              <w:rPr>
                <w:rFonts w:hint="eastAsia"/>
              </w:rPr>
              <w:t>会議体ごと</w:t>
            </w:r>
            <w:r w:rsidR="00D47041">
              <w:rPr>
                <w:rFonts w:hint="eastAsia"/>
              </w:rPr>
              <w:t>の</w:t>
            </w:r>
            <w:r w:rsidR="00592B01">
              <w:rPr>
                <w:rFonts w:hint="eastAsia"/>
              </w:rPr>
              <w:t>フォルダー</w:t>
            </w:r>
            <w:r w:rsidR="00D47041">
              <w:rPr>
                <w:rFonts w:hint="eastAsia"/>
              </w:rPr>
              <w:t>の名称を</w:t>
            </w:r>
            <w:r w:rsidRPr="008F2753">
              <w:rPr>
                <w:rFonts w:hint="eastAsia"/>
              </w:rPr>
              <w:t>「提出資料</w:t>
            </w:r>
            <w:r w:rsidRPr="008F2753">
              <w:rPr>
                <w:rFonts w:hint="eastAsia"/>
              </w:rPr>
              <w:t>No.</w:t>
            </w:r>
            <w:r w:rsidRPr="008F2753">
              <w:rPr>
                <w:rFonts w:hint="eastAsia"/>
              </w:rPr>
              <w:t>（提出資料一覧で付した通し番号</w:t>
            </w:r>
            <w:r>
              <w:rPr>
                <w:rFonts w:hint="eastAsia"/>
              </w:rPr>
              <w:t>）</w:t>
            </w:r>
            <w:r w:rsidR="00E97AE1">
              <w:rPr>
                <w:rFonts w:hint="eastAsia"/>
              </w:rPr>
              <w:t>＿</w:t>
            </w:r>
            <w:r w:rsidR="009A335C">
              <w:rPr>
                <w:rFonts w:hint="eastAsia"/>
              </w:rPr>
              <w:t>〇〇会議事録</w:t>
            </w:r>
            <w:r w:rsidRPr="008F2753">
              <w:rPr>
                <w:rFonts w:hint="eastAsia"/>
              </w:rPr>
              <w:t>」</w:t>
            </w:r>
            <w:r w:rsidR="009A335C">
              <w:rPr>
                <w:rFonts w:hint="eastAsia"/>
              </w:rPr>
              <w:t>とする</w:t>
            </w:r>
          </w:p>
          <w:p w14:paraId="3C5C818B" w14:textId="2B64FAE3" w:rsidR="00D47041" w:rsidRPr="00563F13" w:rsidRDefault="00D47041" w:rsidP="00592B01">
            <w:pPr>
              <w:ind w:left="198" w:hangingChars="100" w:hanging="198"/>
            </w:pPr>
            <w:r>
              <w:rPr>
                <w:rFonts w:hint="eastAsia"/>
              </w:rPr>
              <w:t>・最後に、全ての議事録を一つの</w:t>
            </w:r>
            <w:r w:rsidR="00592B01">
              <w:rPr>
                <w:rFonts w:hint="eastAsia"/>
              </w:rPr>
              <w:t>フォルダー</w:t>
            </w:r>
            <w:r w:rsidR="00472A17">
              <w:rPr>
                <w:rFonts w:hint="eastAsia"/>
              </w:rPr>
              <w:t>にまとめ、</w:t>
            </w:r>
            <w:r w:rsidR="00592B01">
              <w:rPr>
                <w:rFonts w:hint="eastAsia"/>
              </w:rPr>
              <w:t>フォルダー</w:t>
            </w:r>
            <w:r w:rsidR="00472A17">
              <w:rPr>
                <w:rFonts w:hint="eastAsia"/>
              </w:rPr>
              <w:t>名称</w:t>
            </w:r>
            <w:r w:rsidR="00592B01">
              <w:rPr>
                <w:rFonts w:hint="eastAsia"/>
              </w:rPr>
              <w:t>は</w:t>
            </w:r>
            <w:r w:rsidR="00472A17">
              <w:rPr>
                <w:rFonts w:hint="eastAsia"/>
              </w:rPr>
              <w:t>「（</w:t>
            </w:r>
            <w:r w:rsidR="00472A17">
              <w:rPr>
                <w:rFonts w:hint="eastAsia"/>
              </w:rPr>
              <w:t>B-3</w:t>
            </w:r>
            <w:r w:rsidR="00472A17">
              <w:rPr>
                <w:rFonts w:hint="eastAsia"/>
              </w:rPr>
              <w:t>）提出資料－議事録」とする</w:t>
            </w:r>
          </w:p>
        </w:tc>
      </w:tr>
      <w:tr w:rsidR="00A11308" w:rsidRPr="00C27226" w14:paraId="0B710D62" w14:textId="77777777" w:rsidTr="00C24F3E">
        <w:trPr>
          <w:trHeight w:val="452"/>
        </w:trPr>
        <w:tc>
          <w:tcPr>
            <w:tcW w:w="817" w:type="dxa"/>
            <w:vMerge/>
            <w:vAlign w:val="center"/>
          </w:tcPr>
          <w:p w14:paraId="07ECB86E" w14:textId="77777777" w:rsidR="00A11308" w:rsidRPr="00C27226" w:rsidRDefault="00A11308" w:rsidP="003503B5">
            <w:pPr>
              <w:jc w:val="center"/>
            </w:pPr>
          </w:p>
        </w:tc>
        <w:tc>
          <w:tcPr>
            <w:tcW w:w="3827" w:type="dxa"/>
            <w:gridSpan w:val="2"/>
            <w:tcBorders>
              <w:top w:val="single" w:sz="4" w:space="0" w:color="auto"/>
              <w:bottom w:val="nil"/>
              <w:right w:val="nil"/>
            </w:tcBorders>
            <w:vAlign w:val="center"/>
          </w:tcPr>
          <w:p w14:paraId="1F6C1201" w14:textId="7B381DE2" w:rsidR="00A11308" w:rsidRPr="00C27226" w:rsidRDefault="00A11308" w:rsidP="003776DE">
            <w:r w:rsidRPr="00C27226">
              <w:rPr>
                <w:rFonts w:hint="eastAsia"/>
              </w:rPr>
              <w:t>（</w:t>
            </w:r>
            <w:r w:rsidRPr="00C27226">
              <w:rPr>
                <w:rFonts w:hint="eastAsia"/>
              </w:rPr>
              <w:t>B-4</w:t>
            </w:r>
            <w:r w:rsidRPr="00C27226">
              <w:rPr>
                <w:rFonts w:hint="eastAsia"/>
              </w:rPr>
              <w:t>）上記以外の提出資料</w:t>
            </w:r>
          </w:p>
        </w:tc>
        <w:tc>
          <w:tcPr>
            <w:tcW w:w="851" w:type="dxa"/>
            <w:tcBorders>
              <w:top w:val="single" w:sz="4" w:space="0" w:color="auto"/>
              <w:left w:val="nil"/>
              <w:bottom w:val="single" w:sz="4" w:space="0" w:color="auto"/>
              <w:right w:val="nil"/>
            </w:tcBorders>
            <w:vAlign w:val="center"/>
          </w:tcPr>
          <w:p w14:paraId="0FFB7321" w14:textId="77777777" w:rsidR="00A11308" w:rsidRPr="00C27226" w:rsidRDefault="00A11308" w:rsidP="003503B5">
            <w:pPr>
              <w:jc w:val="center"/>
            </w:pPr>
          </w:p>
        </w:tc>
        <w:tc>
          <w:tcPr>
            <w:tcW w:w="3827" w:type="dxa"/>
            <w:tcBorders>
              <w:left w:val="nil"/>
            </w:tcBorders>
            <w:vAlign w:val="center"/>
          </w:tcPr>
          <w:p w14:paraId="3C7C6665" w14:textId="77777777" w:rsidR="00A11308" w:rsidRPr="00C27226" w:rsidRDefault="00A11308" w:rsidP="00FD5465"/>
        </w:tc>
      </w:tr>
      <w:tr w:rsidR="00A11308" w:rsidRPr="00C27226" w14:paraId="0FEB6FE2" w14:textId="3463F8DE" w:rsidTr="00C24F3E">
        <w:trPr>
          <w:trHeight w:val="567"/>
        </w:trPr>
        <w:tc>
          <w:tcPr>
            <w:tcW w:w="817" w:type="dxa"/>
            <w:vMerge/>
            <w:vAlign w:val="center"/>
          </w:tcPr>
          <w:p w14:paraId="7F1F84FF" w14:textId="77777777" w:rsidR="00A11308" w:rsidRPr="00C27226" w:rsidRDefault="00A11308" w:rsidP="003503B5">
            <w:pPr>
              <w:jc w:val="center"/>
            </w:pPr>
          </w:p>
        </w:tc>
        <w:tc>
          <w:tcPr>
            <w:tcW w:w="2410" w:type="dxa"/>
            <w:tcBorders>
              <w:top w:val="nil"/>
              <w:bottom w:val="nil"/>
              <w:right w:val="single" w:sz="4" w:space="0" w:color="auto"/>
            </w:tcBorders>
            <w:vAlign w:val="center"/>
          </w:tcPr>
          <w:p w14:paraId="773E3075" w14:textId="77777777" w:rsidR="00A11308" w:rsidRPr="00A11308" w:rsidRDefault="00A11308" w:rsidP="003503B5"/>
        </w:tc>
        <w:tc>
          <w:tcPr>
            <w:tcW w:w="1417" w:type="dxa"/>
            <w:tcBorders>
              <w:top w:val="single" w:sz="4" w:space="0" w:color="auto"/>
              <w:left w:val="single" w:sz="4" w:space="0" w:color="auto"/>
              <w:bottom w:val="single" w:sz="4" w:space="0" w:color="auto"/>
              <w:right w:val="single" w:sz="4" w:space="0" w:color="auto"/>
            </w:tcBorders>
            <w:vAlign w:val="center"/>
          </w:tcPr>
          <w:p w14:paraId="27D5E23B" w14:textId="77777777" w:rsidR="00A11308" w:rsidRPr="00C27226" w:rsidRDefault="00A11308" w:rsidP="003503B5">
            <w:pPr>
              <w:jc w:val="center"/>
            </w:pPr>
            <w:r w:rsidRPr="00C27226">
              <w:rPr>
                <w:rFonts w:hint="eastAsia"/>
              </w:rPr>
              <w:t>（ア）電子化できるもの</w:t>
            </w:r>
          </w:p>
        </w:tc>
        <w:tc>
          <w:tcPr>
            <w:tcW w:w="851" w:type="dxa"/>
            <w:tcBorders>
              <w:top w:val="single" w:sz="4" w:space="0" w:color="auto"/>
              <w:bottom w:val="single" w:sz="4" w:space="0" w:color="000000"/>
            </w:tcBorders>
            <w:vAlign w:val="center"/>
          </w:tcPr>
          <w:p w14:paraId="5354B04C" w14:textId="77777777" w:rsidR="00A11308" w:rsidRPr="00C27226" w:rsidRDefault="00A11308" w:rsidP="003503B5">
            <w:pPr>
              <w:jc w:val="center"/>
            </w:pPr>
            <w:r w:rsidRPr="00C27226">
              <w:rPr>
                <w:rFonts w:hint="eastAsia"/>
              </w:rPr>
              <w:t>PDF</w:t>
            </w:r>
          </w:p>
        </w:tc>
        <w:tc>
          <w:tcPr>
            <w:tcW w:w="3827" w:type="dxa"/>
            <w:tcBorders>
              <w:bottom w:val="single" w:sz="4" w:space="0" w:color="000000"/>
            </w:tcBorders>
            <w:vAlign w:val="center"/>
          </w:tcPr>
          <w:p w14:paraId="6F8D3EBB" w14:textId="4308A870" w:rsidR="00453ABE" w:rsidRDefault="00453ABE" w:rsidP="00453ABE">
            <w:pPr>
              <w:ind w:left="198" w:hangingChars="100" w:hanging="198"/>
            </w:pPr>
            <w:r>
              <w:rPr>
                <w:rFonts w:hint="eastAsia"/>
              </w:rPr>
              <w:t>・</w:t>
            </w:r>
            <w:r w:rsidR="002F6155">
              <w:rPr>
                <w:rFonts w:hint="eastAsia"/>
              </w:rPr>
              <w:t>各</w:t>
            </w:r>
            <w:r w:rsidR="00A11308" w:rsidRPr="00C27226">
              <w:rPr>
                <w:rFonts w:hint="eastAsia"/>
              </w:rPr>
              <w:t>電子データ</w:t>
            </w:r>
            <w:r w:rsidR="002F6155">
              <w:rPr>
                <w:rFonts w:hint="eastAsia"/>
              </w:rPr>
              <w:t>資料</w:t>
            </w:r>
            <w:r w:rsidR="00A11308" w:rsidRPr="00C27226">
              <w:rPr>
                <w:rFonts w:hint="eastAsia"/>
              </w:rPr>
              <w:t>名</w:t>
            </w:r>
            <w:r w:rsidR="002F6155">
              <w:rPr>
                <w:rFonts w:hint="eastAsia"/>
              </w:rPr>
              <w:t>は、</w:t>
            </w:r>
            <w:r w:rsidR="00A11308" w:rsidRPr="00C27226">
              <w:rPr>
                <w:rFonts w:hint="eastAsia"/>
              </w:rPr>
              <w:t>「</w:t>
            </w:r>
            <w:r w:rsidR="00A11308" w:rsidRPr="00C27226">
              <w:t>No.</w:t>
            </w:r>
            <w:r w:rsidR="00A11308" w:rsidRPr="00C27226">
              <w:rPr>
                <w:rFonts w:hint="eastAsia"/>
              </w:rPr>
              <w:t>（提出資料一覧で付した通し番号）</w:t>
            </w:r>
            <w:r w:rsidR="00095F25">
              <w:rPr>
                <w:rFonts w:hint="eastAsia"/>
              </w:rPr>
              <w:t>＿</w:t>
            </w:r>
            <w:r w:rsidR="00A11308" w:rsidRPr="00C27226">
              <w:rPr>
                <w:rFonts w:hint="eastAsia"/>
              </w:rPr>
              <w:t>（資料名）」と</w:t>
            </w:r>
            <w:r>
              <w:rPr>
                <w:rFonts w:hint="eastAsia"/>
              </w:rPr>
              <w:t>する</w:t>
            </w:r>
          </w:p>
          <w:p w14:paraId="43EBE0FB" w14:textId="3B3213B9" w:rsidR="00A11308" w:rsidRPr="00C27226" w:rsidRDefault="00453ABE" w:rsidP="00453ABE">
            <w:pPr>
              <w:ind w:left="198" w:hangingChars="100" w:hanging="198"/>
            </w:pPr>
            <w:r>
              <w:rPr>
                <w:rFonts w:hint="eastAsia"/>
              </w:rPr>
              <w:t>・電子データの提出資料を</w:t>
            </w:r>
            <w:r w:rsidR="00A11308" w:rsidRPr="00C27226">
              <w:rPr>
                <w:rFonts w:hint="eastAsia"/>
              </w:rPr>
              <w:t>一つの</w:t>
            </w:r>
            <w:r w:rsidR="00592B01">
              <w:rPr>
                <w:rFonts w:hint="eastAsia"/>
              </w:rPr>
              <w:t>フォルダー</w:t>
            </w:r>
            <w:r w:rsidR="00A11308" w:rsidRPr="00C27226">
              <w:rPr>
                <w:rFonts w:hint="eastAsia"/>
              </w:rPr>
              <w:t>にまとめ</w:t>
            </w:r>
            <w:r w:rsidR="00C62FE3">
              <w:rPr>
                <w:rFonts w:hint="eastAsia"/>
              </w:rPr>
              <w:t>、</w:t>
            </w:r>
            <w:r w:rsidR="00592B01">
              <w:rPr>
                <w:rFonts w:hint="eastAsia"/>
              </w:rPr>
              <w:t>フォルダー</w:t>
            </w:r>
            <w:r w:rsidR="00C62FE3">
              <w:rPr>
                <w:rFonts w:hint="eastAsia"/>
              </w:rPr>
              <w:t>の名称</w:t>
            </w:r>
            <w:r w:rsidR="00592B01" w:rsidRPr="001A7398">
              <w:rPr>
                <w:rFonts w:hint="eastAsia"/>
              </w:rPr>
              <w:t>は</w:t>
            </w:r>
            <w:r w:rsidR="00A11308" w:rsidRPr="00C27226">
              <w:rPr>
                <w:rFonts w:hint="eastAsia"/>
              </w:rPr>
              <w:t>「</w:t>
            </w:r>
            <w:r w:rsidR="002F6155">
              <w:rPr>
                <w:rFonts w:hint="eastAsia"/>
              </w:rPr>
              <w:t>（</w:t>
            </w:r>
            <w:r w:rsidR="002F6155">
              <w:rPr>
                <w:rFonts w:hint="eastAsia"/>
              </w:rPr>
              <w:t>B-4</w:t>
            </w:r>
            <w:r w:rsidR="002F6155">
              <w:rPr>
                <w:rFonts w:hint="eastAsia"/>
              </w:rPr>
              <w:t>）上記</w:t>
            </w:r>
            <w:r w:rsidR="009A335C">
              <w:rPr>
                <w:rFonts w:hint="eastAsia"/>
              </w:rPr>
              <w:t>以外の</w:t>
            </w:r>
            <w:r w:rsidR="00A11308" w:rsidRPr="00C27226">
              <w:rPr>
                <w:rFonts w:hint="eastAsia"/>
              </w:rPr>
              <w:t>提出資料」</w:t>
            </w:r>
            <w:r w:rsidR="00C62FE3">
              <w:rPr>
                <w:rFonts w:hint="eastAsia"/>
              </w:rPr>
              <w:t>とする</w:t>
            </w:r>
          </w:p>
        </w:tc>
      </w:tr>
      <w:tr w:rsidR="00A11308" w:rsidRPr="00C27226" w14:paraId="20315F67" w14:textId="47DC79C5" w:rsidTr="002708DB">
        <w:trPr>
          <w:trHeight w:val="695"/>
        </w:trPr>
        <w:tc>
          <w:tcPr>
            <w:tcW w:w="817" w:type="dxa"/>
            <w:vMerge/>
            <w:vAlign w:val="center"/>
          </w:tcPr>
          <w:p w14:paraId="562FE061" w14:textId="77777777" w:rsidR="00A11308" w:rsidRPr="00C27226" w:rsidRDefault="00A11308" w:rsidP="003503B5">
            <w:pPr>
              <w:jc w:val="center"/>
            </w:pPr>
          </w:p>
        </w:tc>
        <w:tc>
          <w:tcPr>
            <w:tcW w:w="2410" w:type="dxa"/>
            <w:tcBorders>
              <w:top w:val="nil"/>
              <w:bottom w:val="single" w:sz="4" w:space="0" w:color="auto"/>
              <w:right w:val="single" w:sz="4" w:space="0" w:color="auto"/>
            </w:tcBorders>
            <w:vAlign w:val="center"/>
          </w:tcPr>
          <w:p w14:paraId="05BFDAAF" w14:textId="77777777" w:rsidR="00A11308" w:rsidRPr="00C27226" w:rsidRDefault="00A11308" w:rsidP="003503B5"/>
        </w:tc>
        <w:tc>
          <w:tcPr>
            <w:tcW w:w="1417" w:type="dxa"/>
            <w:tcBorders>
              <w:top w:val="single" w:sz="4" w:space="0" w:color="auto"/>
              <w:left w:val="single" w:sz="4" w:space="0" w:color="auto"/>
              <w:right w:val="single" w:sz="4" w:space="0" w:color="auto"/>
            </w:tcBorders>
            <w:vAlign w:val="center"/>
          </w:tcPr>
          <w:p w14:paraId="2C351F34" w14:textId="77777777" w:rsidR="00A11308" w:rsidRPr="00C27226" w:rsidRDefault="00A11308" w:rsidP="003503B5">
            <w:pPr>
              <w:jc w:val="center"/>
            </w:pPr>
            <w:r w:rsidRPr="00C27226">
              <w:rPr>
                <w:rFonts w:hint="eastAsia"/>
              </w:rPr>
              <w:t>（イ）電子化できないもの</w:t>
            </w:r>
          </w:p>
        </w:tc>
        <w:tc>
          <w:tcPr>
            <w:tcW w:w="851" w:type="dxa"/>
            <w:tcBorders>
              <w:tr2bl w:val="single" w:sz="4" w:space="0" w:color="auto"/>
            </w:tcBorders>
            <w:vAlign w:val="center"/>
          </w:tcPr>
          <w:p w14:paraId="0CFAC724" w14:textId="77777777" w:rsidR="00A11308" w:rsidRPr="00C27226" w:rsidRDefault="00A11308" w:rsidP="003503B5">
            <w:pPr>
              <w:jc w:val="center"/>
            </w:pPr>
          </w:p>
        </w:tc>
        <w:tc>
          <w:tcPr>
            <w:tcW w:w="3827" w:type="dxa"/>
            <w:tcBorders>
              <w:tr2bl w:val="single" w:sz="4" w:space="0" w:color="auto"/>
            </w:tcBorders>
          </w:tcPr>
          <w:p w14:paraId="11CDFC4C" w14:textId="77777777" w:rsidR="00A11308" w:rsidRPr="00C27226" w:rsidRDefault="00A11308" w:rsidP="00866F48"/>
        </w:tc>
      </w:tr>
    </w:tbl>
    <w:p w14:paraId="154D6424" w14:textId="3D9B6876" w:rsidR="00095A51" w:rsidRPr="0082632B" w:rsidRDefault="00095A51" w:rsidP="005B793C">
      <w:pPr>
        <w:pStyle w:val="af4"/>
        <w:numPr>
          <w:ilvl w:val="0"/>
          <w:numId w:val="15"/>
        </w:numPr>
        <w:ind w:leftChars="200" w:left="817"/>
      </w:pPr>
      <w:r w:rsidRPr="0082632B">
        <w:rPr>
          <w:rFonts w:hint="eastAsia"/>
        </w:rPr>
        <w:t>電子データは全て協会指定のクラウドに提出してください。</w:t>
      </w:r>
    </w:p>
    <w:p w14:paraId="4C968F0D" w14:textId="77777777" w:rsidR="00C01DF0" w:rsidRPr="0082632B" w:rsidRDefault="00095A51" w:rsidP="005B793C">
      <w:pPr>
        <w:pStyle w:val="af4"/>
        <w:numPr>
          <w:ilvl w:val="0"/>
          <w:numId w:val="15"/>
        </w:numPr>
        <w:ind w:leftChars="200" w:left="817"/>
      </w:pPr>
      <w:r w:rsidRPr="0082632B">
        <w:rPr>
          <w:rFonts w:hint="eastAsia"/>
          <w:u w:val="single"/>
        </w:rPr>
        <w:t>電子データのアップロード後の差替えは原則できませんので、</w:t>
      </w:r>
      <w:r w:rsidRPr="0082632B">
        <w:rPr>
          <w:rFonts w:hint="eastAsia"/>
        </w:rPr>
        <w:t>十分確認のうえ、アップロードしてください。</w:t>
      </w:r>
    </w:p>
    <w:p w14:paraId="1A85C21F" w14:textId="3ACFAFC3" w:rsidR="00095A51" w:rsidRPr="0082632B" w:rsidRDefault="00095A51" w:rsidP="005B793C">
      <w:pPr>
        <w:pStyle w:val="af4"/>
        <w:numPr>
          <w:ilvl w:val="0"/>
          <w:numId w:val="15"/>
        </w:numPr>
        <w:ind w:leftChars="200" w:left="817"/>
      </w:pPr>
      <w:r w:rsidRPr="0082632B">
        <w:rPr>
          <w:rFonts w:hint="eastAsia"/>
        </w:rPr>
        <w:t>一度アップロードしたデータは削除できません。</w:t>
      </w:r>
    </w:p>
    <w:p w14:paraId="50550D76" w14:textId="22B323DB" w:rsidR="008F2753" w:rsidRPr="0082632B" w:rsidRDefault="008F2753" w:rsidP="008F2753">
      <w:pPr>
        <w:pStyle w:val="af4"/>
        <w:numPr>
          <w:ilvl w:val="0"/>
          <w:numId w:val="15"/>
        </w:numPr>
        <w:ind w:leftChars="200" w:left="817"/>
        <w:rPr>
          <w:rFonts w:ascii="ＭＳ 明朝" w:hAnsi="ＭＳ 明朝"/>
        </w:rPr>
      </w:pPr>
      <w:r w:rsidRPr="0082632B">
        <w:rPr>
          <w:rFonts w:hint="eastAsia"/>
        </w:rPr>
        <w:lastRenderedPageBreak/>
        <w:t>電子メールへの添付や電子媒体（</w:t>
      </w:r>
      <w:r w:rsidRPr="0082632B">
        <w:rPr>
          <w:rFonts w:hint="eastAsia"/>
        </w:rPr>
        <w:t>CD-R</w:t>
      </w:r>
      <w:r w:rsidRPr="0082632B">
        <w:rPr>
          <w:rFonts w:hint="eastAsia"/>
        </w:rPr>
        <w:t>又は</w:t>
      </w:r>
      <w:r w:rsidRPr="0082632B">
        <w:rPr>
          <w:rFonts w:hint="eastAsia"/>
        </w:rPr>
        <w:t>USB</w:t>
      </w:r>
      <w:r w:rsidRPr="0082632B">
        <w:rPr>
          <w:rFonts w:hint="eastAsia"/>
        </w:rPr>
        <w:t>メモリー）による提出は</w:t>
      </w:r>
      <w:r w:rsidR="00B45053" w:rsidRPr="0082632B">
        <w:rPr>
          <w:rFonts w:hint="eastAsia"/>
        </w:rPr>
        <w:t>「</w:t>
      </w:r>
      <w:r w:rsidRPr="0082632B">
        <w:rPr>
          <w:rFonts w:hint="eastAsia"/>
        </w:rPr>
        <w:t>不可</w:t>
      </w:r>
      <w:r w:rsidR="00B45053" w:rsidRPr="0082632B">
        <w:rPr>
          <w:rFonts w:hint="eastAsia"/>
        </w:rPr>
        <w:t>」</w:t>
      </w:r>
      <w:r w:rsidRPr="0082632B">
        <w:rPr>
          <w:rFonts w:hint="eastAsia"/>
        </w:rPr>
        <w:t>とします。</w:t>
      </w:r>
    </w:p>
    <w:p w14:paraId="6C287E3E" w14:textId="1EA755A7" w:rsidR="00725FBD" w:rsidRPr="0082632B" w:rsidRDefault="00725FBD" w:rsidP="00725FBD">
      <w:pPr>
        <w:pStyle w:val="af4"/>
        <w:numPr>
          <w:ilvl w:val="0"/>
          <w:numId w:val="15"/>
        </w:numPr>
        <w:ind w:leftChars="200" w:left="817"/>
      </w:pPr>
      <w:r w:rsidRPr="0082632B">
        <w:rPr>
          <w:rFonts w:hint="eastAsia"/>
        </w:rPr>
        <w:t>提出する全ての電子データを一つのフォルダーにまとめ、</w:t>
      </w:r>
      <w:r w:rsidRPr="0082632B">
        <w:rPr>
          <w:rFonts w:hint="eastAsia"/>
        </w:rPr>
        <w:t>zip</w:t>
      </w:r>
      <w:r w:rsidRPr="0082632B">
        <w:rPr>
          <w:rFonts w:hint="eastAsia"/>
        </w:rPr>
        <w:t>ファイル形式に圧縮のうえ、アップロードしてください。</w:t>
      </w:r>
    </w:p>
    <w:p w14:paraId="2B617CDF" w14:textId="598D8F1A" w:rsidR="008074A9" w:rsidRPr="0082632B" w:rsidRDefault="008074A9" w:rsidP="008074A9">
      <w:pPr>
        <w:pStyle w:val="af4"/>
        <w:numPr>
          <w:ilvl w:val="0"/>
          <w:numId w:val="15"/>
        </w:numPr>
        <w:ind w:leftChars="200" w:left="817"/>
      </w:pPr>
      <w:r w:rsidRPr="0082632B">
        <w:rPr>
          <w:rFonts w:hint="eastAsia"/>
        </w:rPr>
        <w:t>クラウドの</w:t>
      </w:r>
      <w:r w:rsidRPr="0082632B">
        <w:rPr>
          <w:rFonts w:hint="eastAsia"/>
        </w:rPr>
        <w:t>URL</w:t>
      </w:r>
      <w:r w:rsidRPr="0082632B">
        <w:rPr>
          <w:rFonts w:hint="eastAsia"/>
        </w:rPr>
        <w:t>やアクセスキー、アップロード方法等の詳細については、</w:t>
      </w:r>
      <w:r w:rsidRPr="0082632B">
        <w:rPr>
          <w:rFonts w:hint="eastAsia"/>
          <w:u w:val="single"/>
        </w:rPr>
        <w:t>令和</w:t>
      </w:r>
      <w:r w:rsidR="003E1AE1" w:rsidRPr="00281569">
        <w:rPr>
          <w:rFonts w:hint="eastAsia"/>
          <w:u w:val="single"/>
        </w:rPr>
        <w:t>8</w:t>
      </w:r>
      <w:r w:rsidRPr="0082632B">
        <w:rPr>
          <w:rFonts w:hint="eastAsia"/>
          <w:u w:val="single"/>
        </w:rPr>
        <w:t>年</w:t>
      </w:r>
      <w:r w:rsidRPr="0082632B">
        <w:rPr>
          <w:rFonts w:hint="eastAsia"/>
          <w:u w:val="single"/>
        </w:rPr>
        <w:t>4</w:t>
      </w:r>
      <w:r w:rsidRPr="0082632B">
        <w:rPr>
          <w:rFonts w:hint="eastAsia"/>
          <w:u w:val="single"/>
        </w:rPr>
        <w:t>月下旬、別途お知らせします。</w:t>
      </w:r>
    </w:p>
    <w:p w14:paraId="4C3E0478" w14:textId="77777777" w:rsidR="00A66CDF" w:rsidRPr="0082632B" w:rsidRDefault="00A66CDF" w:rsidP="00F27D0F">
      <w:pPr>
        <w:rPr>
          <w:dstrike/>
        </w:rPr>
      </w:pPr>
    </w:p>
    <w:p w14:paraId="2C8DE23C" w14:textId="377261FC" w:rsidR="00A66CDF" w:rsidRPr="0082632B" w:rsidRDefault="00A66CDF" w:rsidP="007559CE">
      <w:pPr>
        <w:jc w:val="center"/>
        <w:rPr>
          <w:b/>
          <w:bCs/>
          <w:sz w:val="24"/>
        </w:rPr>
      </w:pPr>
      <w:r w:rsidRPr="0082632B">
        <w:rPr>
          <w:rFonts w:hint="eastAsia"/>
          <w:b/>
          <w:bCs/>
          <w:sz w:val="24"/>
        </w:rPr>
        <w:t>電子データ整理のイメージ図</w:t>
      </w:r>
    </w:p>
    <w:p w14:paraId="7F45CA38" w14:textId="70C740C7" w:rsidR="007559CE" w:rsidRDefault="007559CE" w:rsidP="007559CE">
      <w:pPr>
        <w:jc w:val="center"/>
        <w:rPr>
          <w:b/>
          <w:bCs/>
          <w:color w:val="FF0000"/>
        </w:rPr>
      </w:pPr>
    </w:p>
    <w:p w14:paraId="11D0CB1F" w14:textId="0DA549B8" w:rsidR="00983495" w:rsidRDefault="00983495" w:rsidP="007559CE">
      <w:pPr>
        <w:jc w:val="center"/>
        <w:rPr>
          <w:b/>
          <w:bCs/>
          <w:color w:val="FF0000"/>
        </w:rPr>
      </w:pPr>
      <w:r>
        <w:rPr>
          <w:b/>
          <w:bCs/>
          <w:noProof/>
          <w:color w:val="FF0000"/>
        </w:rPr>
        <mc:AlternateContent>
          <mc:Choice Requires="wps">
            <w:drawing>
              <wp:anchor distT="0" distB="0" distL="114300" distR="114300" simplePos="0" relativeHeight="251669504" behindDoc="0" locked="0" layoutInCell="1" allowOverlap="1" wp14:anchorId="3B5B8782" wp14:editId="2E064620">
                <wp:simplePos x="0" y="0"/>
                <wp:positionH relativeFrom="column">
                  <wp:posOffset>1096010</wp:posOffset>
                </wp:positionH>
                <wp:positionV relativeFrom="paragraph">
                  <wp:posOffset>730250</wp:posOffset>
                </wp:positionV>
                <wp:extent cx="708660" cy="605790"/>
                <wp:effectExtent l="38100" t="19050" r="15240" b="41910"/>
                <wp:wrapNone/>
                <wp:docPr id="1054224688" name="直線矢印コネクタ 2"/>
                <wp:cNvGraphicFramePr/>
                <a:graphic xmlns:a="http://schemas.openxmlformats.org/drawingml/2006/main">
                  <a:graphicData uri="http://schemas.microsoft.com/office/word/2010/wordprocessingShape">
                    <wps:wsp>
                      <wps:cNvCnPr/>
                      <wps:spPr>
                        <a:xfrm flipH="1">
                          <a:off x="0" y="0"/>
                          <a:ext cx="708660" cy="60579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2DCC3D" id="_x0000_t32" coordsize="21600,21600" o:spt="32" o:oned="t" path="m,l21600,21600e" filled="f">
                <v:path arrowok="t" fillok="f" o:connecttype="none"/>
                <o:lock v:ext="edit" shapetype="t"/>
              </v:shapetype>
              <v:shape id="直線矢印コネクタ 2" o:spid="_x0000_s1026" type="#_x0000_t32" style="position:absolute;margin-left:86.3pt;margin-top:57.5pt;width:55.8pt;height:47.7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" strokecolor="black [3040]" strokeweight="2.25pt">
                <v:stroke endarrow="block"/>
              </v:shape>
            </w:pict>
          </mc:Fallback>
        </mc:AlternateContent>
      </w:r>
      <w:r w:rsidR="0041738F" w:rsidRPr="00FD405B">
        <w:rPr>
          <w:noProof/>
        </w:rPr>
        <w:drawing>
          <wp:inline distT="0" distB="0" distL="0" distR="0" wp14:anchorId="1909D8CF" wp14:editId="1D8038BD">
            <wp:extent cx="3428244" cy="666750"/>
            <wp:effectExtent l="0" t="0" r="1270" b="0"/>
            <wp:docPr id="2143800575" name="図 4"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800575" name="図 4" descr="テキスト&#10;&#10;AI によって生成されたコンテンツは間違っている可能性があります。"/>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57846" cy="672507"/>
                    </a:xfrm>
                    <a:prstGeom prst="rect">
                      <a:avLst/>
                    </a:prstGeom>
                    <a:noFill/>
                    <a:ln>
                      <a:noFill/>
                    </a:ln>
                  </pic:spPr>
                </pic:pic>
              </a:graphicData>
            </a:graphic>
          </wp:inline>
        </w:drawing>
      </w:r>
    </w:p>
    <w:p w14:paraId="1B0F8270" w14:textId="0B087179" w:rsidR="00983495" w:rsidRDefault="00983495" w:rsidP="007559CE">
      <w:pPr>
        <w:jc w:val="center"/>
        <w:rPr>
          <w:b/>
          <w:bCs/>
          <w:color w:val="FF0000"/>
        </w:rPr>
      </w:pPr>
    </w:p>
    <w:p w14:paraId="0899D56E" w14:textId="77777777" w:rsidR="00983495" w:rsidRDefault="00983495" w:rsidP="007559CE">
      <w:pPr>
        <w:jc w:val="center"/>
        <w:rPr>
          <w:b/>
          <w:bCs/>
          <w:color w:val="FF0000"/>
        </w:rPr>
      </w:pPr>
    </w:p>
    <w:p w14:paraId="06C9753A" w14:textId="77777777" w:rsidR="00983495" w:rsidRDefault="00983495" w:rsidP="007559CE">
      <w:pPr>
        <w:jc w:val="center"/>
        <w:rPr>
          <w:b/>
          <w:bCs/>
          <w:color w:val="FF0000"/>
        </w:rPr>
      </w:pPr>
    </w:p>
    <w:p w14:paraId="63FB6411" w14:textId="59B70C52" w:rsidR="000E2C9E" w:rsidRPr="003B6A8C" w:rsidRDefault="0059632C" w:rsidP="003B6A8C">
      <w:pPr>
        <w:jc w:val="center"/>
        <w:rPr>
          <w:b/>
          <w:bCs/>
          <w:color w:val="FF0000"/>
        </w:rPr>
      </w:pPr>
      <w:r>
        <w:rPr>
          <w:b/>
          <w:bCs/>
          <w:noProof/>
          <w:color w:val="FF0000"/>
        </w:rPr>
        <w:drawing>
          <wp:inline distT="0" distB="0" distL="0" distR="0" wp14:anchorId="0FB58B03" wp14:editId="2D43EB42">
            <wp:extent cx="6017260" cy="5273675"/>
            <wp:effectExtent l="0" t="0" r="2540" b="3175"/>
            <wp:docPr id="103377498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17260" cy="5273675"/>
                    </a:xfrm>
                    <a:prstGeom prst="rect">
                      <a:avLst/>
                    </a:prstGeom>
                    <a:noFill/>
                    <a:ln>
                      <a:noFill/>
                    </a:ln>
                  </pic:spPr>
                </pic:pic>
              </a:graphicData>
            </a:graphic>
          </wp:inline>
        </w:drawing>
      </w:r>
    </w:p>
    <w:p w14:paraId="70648EF0" w14:textId="33AB43ED" w:rsidR="000E2C9E" w:rsidRDefault="004A40E2" w:rsidP="000E2C9E">
      <w:pPr>
        <w:widowControl/>
        <w:rPr>
          <w:rFonts w:ascii="Arial" w:eastAsiaTheme="majorEastAsia" w:hAnsi="Arial"/>
          <w:color w:val="FF0000"/>
        </w:rPr>
      </w:pPr>
      <w:r>
        <w:rPr>
          <w:rFonts w:ascii="Arial" w:eastAsiaTheme="majorEastAsia" w:hAnsi="Arial"/>
          <w:color w:val="FF0000"/>
        </w:rPr>
        <w:br w:type="page"/>
      </w:r>
    </w:p>
    <w:p w14:paraId="452848C8" w14:textId="7D4F1EBB" w:rsidR="000B781F" w:rsidRPr="0082632B" w:rsidRDefault="00E752DA" w:rsidP="00E749DF">
      <w:pPr>
        <w:pStyle w:val="2"/>
        <w:numPr>
          <w:ilvl w:val="0"/>
          <w:numId w:val="24"/>
        </w:numPr>
        <w:rPr>
          <w:rFonts w:eastAsiaTheme="majorEastAsia"/>
        </w:rPr>
      </w:pPr>
      <w:bookmarkStart w:id="75" w:name="_Toc203730860"/>
      <w:r w:rsidRPr="0082632B">
        <w:rPr>
          <w:rFonts w:eastAsiaTheme="majorEastAsia" w:hint="eastAsia"/>
        </w:rPr>
        <w:lastRenderedPageBreak/>
        <w:t>印刷物（紙媒体）</w:t>
      </w:r>
      <w:r w:rsidR="000B781F" w:rsidRPr="0082632B">
        <w:rPr>
          <w:rFonts w:eastAsiaTheme="majorEastAsia" w:hint="eastAsia"/>
        </w:rPr>
        <w:t>の整理・提出方法</w:t>
      </w:r>
      <w:bookmarkEnd w:id="75"/>
    </w:p>
    <w:p w14:paraId="1918EE07" w14:textId="77777777" w:rsidR="00F27D0F" w:rsidRPr="0082632B" w:rsidRDefault="00F27D0F" w:rsidP="00F27D0F"/>
    <w:p w14:paraId="001CF859" w14:textId="3D9890DF" w:rsidR="00F27D0F" w:rsidRPr="0082632B" w:rsidRDefault="00F27D0F" w:rsidP="005B793C">
      <w:pPr>
        <w:pStyle w:val="af4"/>
        <w:numPr>
          <w:ilvl w:val="0"/>
          <w:numId w:val="79"/>
        </w:numPr>
        <w:ind w:leftChars="0"/>
      </w:pPr>
      <w:r w:rsidRPr="0082632B">
        <w:rPr>
          <w:rFonts w:hint="eastAsia"/>
          <w:b/>
        </w:rPr>
        <w:t>自己点検・評価報告書（ファイルとじ）</w:t>
      </w:r>
    </w:p>
    <w:p w14:paraId="72701BD0" w14:textId="7E4ECDF8" w:rsidR="00F27D0F" w:rsidRPr="0082632B" w:rsidRDefault="00F27D0F" w:rsidP="005B793C">
      <w:pPr>
        <w:numPr>
          <w:ilvl w:val="0"/>
          <w:numId w:val="18"/>
        </w:numPr>
      </w:pPr>
      <w:r w:rsidRPr="0082632B">
        <w:rPr>
          <w:rFonts w:hint="eastAsia"/>
        </w:rPr>
        <w:t>自己点検・評価報告書を提出する前に、記載内容に誤りや漏れがないかどうか、</w:t>
      </w:r>
      <w:r w:rsidR="00C0376B" w:rsidRPr="0082632B">
        <w:rPr>
          <w:rFonts w:hint="eastAsia"/>
        </w:rPr>
        <w:t>ALO</w:t>
      </w:r>
      <w:r w:rsidRPr="0082632B">
        <w:rPr>
          <w:rFonts w:hint="eastAsia"/>
        </w:rPr>
        <w:t>は必ず最終確認を行ってください。</w:t>
      </w:r>
    </w:p>
    <w:p w14:paraId="51E7DE38" w14:textId="3A10546E" w:rsidR="00F27D0F" w:rsidRPr="0082632B" w:rsidRDefault="00F27D0F" w:rsidP="005B793C">
      <w:pPr>
        <w:numPr>
          <w:ilvl w:val="0"/>
          <w:numId w:val="18"/>
        </w:numPr>
      </w:pPr>
      <w:r w:rsidRPr="0082632B">
        <w:rPr>
          <w:rFonts w:hint="eastAsia"/>
        </w:rPr>
        <w:t>提出資料一覧（様式</w:t>
      </w:r>
      <w:r w:rsidRPr="0082632B">
        <w:rPr>
          <w:rFonts w:hint="eastAsia"/>
        </w:rPr>
        <w:t>9</w:t>
      </w:r>
      <w:r w:rsidRPr="0082632B">
        <w:rPr>
          <w:rFonts w:hint="eastAsia"/>
        </w:rPr>
        <w:t>）、備付資料一覧（様式</w:t>
      </w:r>
      <w:r w:rsidRPr="0082632B">
        <w:rPr>
          <w:rFonts w:hint="eastAsia"/>
        </w:rPr>
        <w:t>10</w:t>
      </w:r>
      <w:r w:rsidRPr="0082632B">
        <w:rPr>
          <w:rFonts w:hint="eastAsia"/>
        </w:rPr>
        <w:t>）</w:t>
      </w:r>
      <w:r w:rsidR="00C0376B" w:rsidRPr="0082632B">
        <w:rPr>
          <w:rFonts w:hint="eastAsia"/>
        </w:rPr>
        <w:t>、</w:t>
      </w:r>
      <w:r w:rsidRPr="0082632B">
        <w:rPr>
          <w:rFonts w:hint="eastAsia"/>
        </w:rPr>
        <w:t>基礎データ（</w:t>
      </w:r>
      <w:r w:rsidR="00507492" w:rsidRPr="0082632B">
        <w:rPr>
          <w:rFonts w:hint="eastAsia"/>
        </w:rPr>
        <w:t>様式</w:t>
      </w:r>
      <w:r w:rsidR="00507492" w:rsidRPr="0082632B">
        <w:rPr>
          <w:rFonts w:hint="eastAsia"/>
        </w:rPr>
        <w:t>11-1</w:t>
      </w:r>
      <w:r w:rsidRPr="0082632B">
        <w:rPr>
          <w:rFonts w:hint="eastAsia"/>
        </w:rPr>
        <w:t>～</w:t>
      </w:r>
      <w:r w:rsidRPr="0082632B">
        <w:rPr>
          <w:rFonts w:hint="eastAsia"/>
        </w:rPr>
        <w:t>22</w:t>
      </w:r>
      <w:r w:rsidRPr="0082632B">
        <w:rPr>
          <w:rFonts w:hint="eastAsia"/>
        </w:rPr>
        <w:t>）</w:t>
      </w:r>
      <w:r w:rsidR="00C0376B" w:rsidRPr="0082632B">
        <w:rPr>
          <w:rFonts w:hint="eastAsia"/>
        </w:rPr>
        <w:t>及び</w:t>
      </w:r>
      <w:r w:rsidRPr="0082632B">
        <w:rPr>
          <w:rFonts w:hint="eastAsia"/>
        </w:rPr>
        <w:t>法令</w:t>
      </w:r>
      <w:r w:rsidR="002951E9" w:rsidRPr="0082632B">
        <w:rPr>
          <w:rFonts w:hint="eastAsia"/>
        </w:rPr>
        <w:t>対応確認</w:t>
      </w:r>
      <w:r w:rsidRPr="0082632B">
        <w:rPr>
          <w:rFonts w:hint="eastAsia"/>
        </w:rPr>
        <w:t>一覧（様式</w:t>
      </w:r>
      <w:r w:rsidRPr="0082632B">
        <w:rPr>
          <w:rFonts w:hint="eastAsia"/>
        </w:rPr>
        <w:t>23</w:t>
      </w:r>
      <w:r w:rsidRPr="0082632B">
        <w:rPr>
          <w:rFonts w:hint="eastAsia"/>
        </w:rPr>
        <w:t>）は、自己点検・評価報告書本文（様式</w:t>
      </w:r>
      <w:r w:rsidRPr="0082632B">
        <w:rPr>
          <w:rFonts w:hint="eastAsia"/>
        </w:rPr>
        <w:t>1</w:t>
      </w:r>
      <w:r w:rsidRPr="0082632B">
        <w:rPr>
          <w:rFonts w:hint="eastAsia"/>
        </w:rPr>
        <w:t>～</w:t>
      </w:r>
      <w:r w:rsidRPr="0082632B">
        <w:rPr>
          <w:rFonts w:hint="eastAsia"/>
        </w:rPr>
        <w:t>8</w:t>
      </w:r>
      <w:r w:rsidRPr="0082632B">
        <w:rPr>
          <w:rFonts w:hint="eastAsia"/>
        </w:rPr>
        <w:t>）の巻末にまとめて提出してください。</w:t>
      </w:r>
    </w:p>
    <w:p w14:paraId="4744E289" w14:textId="5B385903" w:rsidR="00F27D0F" w:rsidRPr="0082632B" w:rsidRDefault="00E24730" w:rsidP="005B793C">
      <w:pPr>
        <w:numPr>
          <w:ilvl w:val="0"/>
          <w:numId w:val="18"/>
        </w:numPr>
      </w:pPr>
      <w:r w:rsidRPr="0082632B">
        <w:rPr>
          <w:rFonts w:hint="eastAsia"/>
        </w:rPr>
        <w:t>様式</w:t>
      </w:r>
      <w:r w:rsidRPr="0082632B">
        <w:rPr>
          <w:rFonts w:hint="eastAsia"/>
        </w:rPr>
        <w:t>9</w:t>
      </w:r>
      <w:r w:rsidRPr="0082632B">
        <w:rPr>
          <w:rFonts w:hint="eastAsia"/>
        </w:rPr>
        <w:t>～</w:t>
      </w:r>
      <w:r w:rsidRPr="0082632B">
        <w:rPr>
          <w:rFonts w:hint="eastAsia"/>
        </w:rPr>
        <w:t>23</w:t>
      </w:r>
      <w:r w:rsidRPr="0082632B">
        <w:rPr>
          <w:rFonts w:hint="eastAsia"/>
        </w:rPr>
        <w:t>は</w:t>
      </w:r>
      <w:r w:rsidR="00F27D0F" w:rsidRPr="0082632B">
        <w:rPr>
          <w:rFonts w:hint="eastAsia"/>
        </w:rPr>
        <w:t>、様式</w:t>
      </w:r>
      <w:r w:rsidR="00F27D0F" w:rsidRPr="0082632B">
        <w:rPr>
          <w:rFonts w:hint="eastAsia"/>
        </w:rPr>
        <w:t>1</w:t>
      </w:r>
      <w:r w:rsidR="00F27D0F" w:rsidRPr="0082632B">
        <w:rPr>
          <w:rFonts w:hint="eastAsia"/>
        </w:rPr>
        <w:t>～</w:t>
      </w:r>
      <w:r w:rsidR="00F27D0F" w:rsidRPr="0082632B">
        <w:rPr>
          <w:rFonts w:hint="eastAsia"/>
        </w:rPr>
        <w:t>8</w:t>
      </w:r>
      <w:r w:rsidR="00F27D0F" w:rsidRPr="0082632B">
        <w:rPr>
          <w:rFonts w:hint="eastAsia"/>
        </w:rPr>
        <w:t>の通しページではなく、</w:t>
      </w:r>
      <w:r w:rsidR="00095A51" w:rsidRPr="0082632B">
        <w:rPr>
          <w:rFonts w:hint="eastAsia"/>
        </w:rPr>
        <w:t>様式</w:t>
      </w:r>
      <w:r w:rsidR="00F27D0F" w:rsidRPr="0082632B">
        <w:rPr>
          <w:rFonts w:hint="eastAsia"/>
        </w:rPr>
        <w:t>それぞれの通しページを付してください。</w:t>
      </w:r>
    </w:p>
    <w:p w14:paraId="362974BE" w14:textId="77777777" w:rsidR="0084057D" w:rsidRPr="000B185B" w:rsidRDefault="0084057D" w:rsidP="00AA2282"/>
    <w:p w14:paraId="6EEA36DF" w14:textId="77777777" w:rsidR="0084057D" w:rsidRPr="0084057D" w:rsidRDefault="0084057D" w:rsidP="005B793C">
      <w:pPr>
        <w:pStyle w:val="af4"/>
        <w:numPr>
          <w:ilvl w:val="0"/>
          <w:numId w:val="79"/>
        </w:numPr>
        <w:ind w:leftChars="0"/>
        <w:rPr>
          <w:b/>
        </w:rPr>
      </w:pPr>
      <w:r w:rsidRPr="0084057D">
        <w:rPr>
          <w:rFonts w:hint="eastAsia"/>
          <w:b/>
        </w:rPr>
        <w:t>提出資料（ファイルとじ）</w:t>
      </w:r>
    </w:p>
    <w:p w14:paraId="2A480E29" w14:textId="4D444BD2" w:rsidR="0084057D" w:rsidRPr="000B185B" w:rsidRDefault="0084057D" w:rsidP="005B793C">
      <w:pPr>
        <w:numPr>
          <w:ilvl w:val="0"/>
          <w:numId w:val="12"/>
        </w:numPr>
      </w:pPr>
      <w:r w:rsidRPr="000B185B">
        <w:rPr>
          <w:rFonts w:hint="eastAsia"/>
        </w:rPr>
        <w:t>提出資料は報告書と別つづりにして、それぞれ別の</w:t>
      </w:r>
      <w:r w:rsidR="00834B9C">
        <w:rPr>
          <w:rFonts w:hint="eastAsia"/>
        </w:rPr>
        <w:t>ファイル</w:t>
      </w:r>
      <w:r w:rsidRPr="000B185B">
        <w:rPr>
          <w:rFonts w:hint="eastAsia"/>
        </w:rPr>
        <w:t>にとじてください。</w:t>
      </w:r>
    </w:p>
    <w:p w14:paraId="29540C32" w14:textId="77777777" w:rsidR="0084057D" w:rsidRPr="000B185B" w:rsidRDefault="0084057D" w:rsidP="005B793C">
      <w:pPr>
        <w:numPr>
          <w:ilvl w:val="0"/>
          <w:numId w:val="12"/>
        </w:numPr>
      </w:pPr>
      <w:r w:rsidRPr="000B185B">
        <w:rPr>
          <w:rFonts w:hint="eastAsia"/>
        </w:rPr>
        <w:t>提出資料には、提出資料一覧（様式</w:t>
      </w:r>
      <w:r w:rsidRPr="000B185B">
        <w:rPr>
          <w:rFonts w:hint="eastAsia"/>
        </w:rPr>
        <w:t>9</w:t>
      </w:r>
      <w:r w:rsidRPr="000B185B">
        <w:rPr>
          <w:rFonts w:hint="eastAsia"/>
        </w:rPr>
        <w:t>）に記載した通し番号を付して（タブを付す、直接資料に番号を記すなど）、本文の参照が容易となるように表示してください。</w:t>
      </w:r>
    </w:p>
    <w:p w14:paraId="186490B7" w14:textId="77777777" w:rsidR="0084057D" w:rsidRPr="007A3A22" w:rsidRDefault="0084057D" w:rsidP="005B793C">
      <w:pPr>
        <w:numPr>
          <w:ilvl w:val="0"/>
          <w:numId w:val="12"/>
        </w:numPr>
        <w:rPr>
          <w:rFonts w:ascii="Times New Roman" w:hAnsi="Times New Roman"/>
        </w:rPr>
      </w:pPr>
      <w:r w:rsidRPr="000B185B">
        <w:rPr>
          <w:rFonts w:ascii="Times New Roman" w:hint="eastAsia"/>
        </w:rPr>
        <w:t>提出資料つづりの巻頭にも、</w:t>
      </w:r>
      <w:r w:rsidRPr="000B185B">
        <w:rPr>
          <w:rFonts w:ascii="Times New Roman" w:hint="eastAsia"/>
          <w:u w:val="single"/>
        </w:rPr>
        <w:t>提出資料一覧</w:t>
      </w:r>
      <w:r w:rsidRPr="000B185B">
        <w:rPr>
          <w:rFonts w:hint="eastAsia"/>
          <w:u w:val="single"/>
        </w:rPr>
        <w:t>（様式</w:t>
      </w:r>
      <w:r w:rsidRPr="000B185B">
        <w:rPr>
          <w:rFonts w:hint="eastAsia"/>
          <w:u w:val="single"/>
        </w:rPr>
        <w:t>9</w:t>
      </w:r>
      <w:r w:rsidRPr="000B185B">
        <w:rPr>
          <w:rFonts w:hint="eastAsia"/>
          <w:u w:val="single"/>
        </w:rPr>
        <w:t>）</w:t>
      </w:r>
      <w:r w:rsidRPr="000B185B">
        <w:rPr>
          <w:rFonts w:ascii="Times New Roman" w:hint="eastAsia"/>
        </w:rPr>
        <w:t>を添付してください。</w:t>
      </w:r>
    </w:p>
    <w:p w14:paraId="533E182C" w14:textId="367EBAE3" w:rsidR="007A3A22" w:rsidRPr="00281569" w:rsidRDefault="007A3A22" w:rsidP="005B793C">
      <w:pPr>
        <w:numPr>
          <w:ilvl w:val="0"/>
          <w:numId w:val="12"/>
        </w:numPr>
        <w:rPr>
          <w:rFonts w:ascii="Times New Roman" w:hAnsi="Times New Roman"/>
          <w:u w:val="single"/>
        </w:rPr>
      </w:pPr>
      <w:r w:rsidRPr="00281569">
        <w:rPr>
          <w:rFonts w:ascii="Times New Roman" w:hint="eastAsia"/>
          <w:u w:val="single"/>
        </w:rPr>
        <w:t>提出資料「計算書類等の概要（過去</w:t>
      </w:r>
      <w:r w:rsidRPr="00281569">
        <w:rPr>
          <w:rFonts w:ascii="Times New Roman" w:hint="eastAsia"/>
          <w:u w:val="single"/>
        </w:rPr>
        <w:t>3</w:t>
      </w:r>
      <w:r w:rsidRPr="00281569">
        <w:rPr>
          <w:rFonts w:ascii="Times New Roman" w:hint="eastAsia"/>
          <w:u w:val="single"/>
        </w:rPr>
        <w:t>年間）</w:t>
      </w:r>
      <w:r w:rsidR="0053244B" w:rsidRPr="00281569">
        <w:rPr>
          <w:rFonts w:ascii="Times New Roman" w:hint="eastAsia"/>
          <w:u w:val="single"/>
        </w:rPr>
        <w:t>（書式</w:t>
      </w:r>
      <w:r w:rsidR="0053244B" w:rsidRPr="00281569">
        <w:rPr>
          <w:rFonts w:ascii="Times New Roman" w:hint="eastAsia"/>
          <w:u w:val="single"/>
        </w:rPr>
        <w:t>1</w:t>
      </w:r>
      <w:r w:rsidR="0053244B" w:rsidRPr="00281569">
        <w:rPr>
          <w:rFonts w:ascii="Times New Roman" w:hint="eastAsia"/>
          <w:u w:val="single"/>
        </w:rPr>
        <w:t>～</w:t>
      </w:r>
      <w:r w:rsidR="0053244B" w:rsidRPr="00281569">
        <w:rPr>
          <w:rFonts w:ascii="Times New Roman" w:hint="eastAsia"/>
          <w:u w:val="single"/>
        </w:rPr>
        <w:t>4</w:t>
      </w:r>
      <w:r w:rsidR="0053244B" w:rsidRPr="00281569">
        <w:rPr>
          <w:rFonts w:ascii="Times New Roman" w:hint="eastAsia"/>
          <w:u w:val="single"/>
        </w:rPr>
        <w:t>）はプリントアウトして</w:t>
      </w:r>
      <w:r w:rsidR="00834B9C">
        <w:rPr>
          <w:rFonts w:ascii="Times New Roman" w:hint="eastAsia"/>
          <w:u w:val="single"/>
        </w:rPr>
        <w:t>ファイル</w:t>
      </w:r>
      <w:r w:rsidR="0053244B" w:rsidRPr="00281569">
        <w:rPr>
          <w:rFonts w:ascii="Times New Roman" w:hint="eastAsia"/>
          <w:u w:val="single"/>
        </w:rPr>
        <w:t>にとじてください。</w:t>
      </w:r>
    </w:p>
    <w:p w14:paraId="651078F2" w14:textId="77777777" w:rsidR="0084057D" w:rsidRDefault="0084057D" w:rsidP="0084057D">
      <w:pPr>
        <w:ind w:left="453"/>
        <w:rPr>
          <w:rFonts w:ascii="ＭＳ 明朝" w:hAnsi="ＭＳ 明朝"/>
          <w:b/>
        </w:rPr>
      </w:pPr>
    </w:p>
    <w:p w14:paraId="65DD5D91" w14:textId="77777777" w:rsidR="007863C2" w:rsidRPr="0084057D" w:rsidRDefault="007863C2" w:rsidP="005B793C">
      <w:pPr>
        <w:pStyle w:val="af4"/>
        <w:numPr>
          <w:ilvl w:val="0"/>
          <w:numId w:val="79"/>
        </w:numPr>
        <w:ind w:leftChars="0"/>
        <w:rPr>
          <w:rFonts w:hAnsi="ＭＳ 明朝"/>
          <w:szCs w:val="22"/>
        </w:rPr>
      </w:pPr>
      <w:r w:rsidRPr="0084057D">
        <w:rPr>
          <w:rFonts w:hAnsi="ＭＳ 明朝" w:hint="eastAsia"/>
          <w:b/>
          <w:szCs w:val="22"/>
        </w:rPr>
        <w:t>アクセスガイド</w:t>
      </w:r>
      <w:r w:rsidRPr="000B185B">
        <w:rPr>
          <w:rFonts w:hint="eastAsia"/>
        </w:rPr>
        <w:t>（最寄駅～評価校）</w:t>
      </w:r>
    </w:p>
    <w:p w14:paraId="785B7530" w14:textId="77777777" w:rsidR="007863C2" w:rsidRPr="000B185B" w:rsidRDefault="007863C2" w:rsidP="005B793C">
      <w:pPr>
        <w:pStyle w:val="af4"/>
        <w:numPr>
          <w:ilvl w:val="0"/>
          <w:numId w:val="34"/>
        </w:numPr>
        <w:ind w:leftChars="0"/>
      </w:pPr>
      <w:r w:rsidRPr="000B185B">
        <w:rPr>
          <w:rFonts w:hint="eastAsia"/>
        </w:rPr>
        <w:t>宿泊先についても決定次第、そのアクセスガイドを送付してください。</w:t>
      </w:r>
    </w:p>
    <w:p w14:paraId="67ABB9C2" w14:textId="77777777" w:rsidR="007863C2" w:rsidRPr="0084057D" w:rsidRDefault="007863C2" w:rsidP="007863C2">
      <w:pPr>
        <w:ind w:left="840"/>
      </w:pPr>
    </w:p>
    <w:p w14:paraId="4202231D" w14:textId="77777777" w:rsidR="007863C2" w:rsidRPr="0084057D" w:rsidRDefault="007863C2" w:rsidP="005B793C">
      <w:pPr>
        <w:pStyle w:val="af4"/>
        <w:numPr>
          <w:ilvl w:val="0"/>
          <w:numId w:val="79"/>
        </w:numPr>
        <w:ind w:leftChars="0"/>
        <w:rPr>
          <w:rFonts w:ascii="ＭＳ 明朝" w:hAnsi="ＭＳ 明朝"/>
        </w:rPr>
      </w:pPr>
      <w:r w:rsidRPr="0084057D">
        <w:rPr>
          <w:rFonts w:ascii="ＭＳ 明朝" w:hAnsi="ＭＳ 明朝" w:hint="eastAsia"/>
          <w:b/>
        </w:rPr>
        <w:t>学内視察計画案</w:t>
      </w:r>
    </w:p>
    <w:p w14:paraId="6709EEFE" w14:textId="77777777" w:rsidR="007863C2" w:rsidRPr="000B185B" w:rsidRDefault="007863C2" w:rsidP="005B793C">
      <w:pPr>
        <w:numPr>
          <w:ilvl w:val="0"/>
          <w:numId w:val="13"/>
        </w:numPr>
        <w:rPr>
          <w:rFonts w:ascii="ＭＳ 明朝" w:hAnsi="ＭＳ 明朝"/>
        </w:rPr>
      </w:pPr>
      <w:r w:rsidRPr="000B185B">
        <w:rPr>
          <w:rFonts w:hint="eastAsia"/>
        </w:rPr>
        <w:t>訪問調査の際に行われる学内視察について、あらかじめ視察の場所、順路、</w:t>
      </w:r>
      <w:r w:rsidRPr="000B185B">
        <w:rPr>
          <w:rFonts w:ascii="ＭＳ 明朝" w:hAnsi="ＭＳ 明朝" w:hint="eastAsia"/>
        </w:rPr>
        <w:t>所要時間等を記載した「学内視察計画案」（書式は任意）を作成して、</w:t>
      </w:r>
      <w:r w:rsidRPr="000B185B">
        <w:rPr>
          <w:rFonts w:ascii="ＭＳ 明朝" w:hAnsi="ＭＳ 明朝" w:hint="eastAsia"/>
          <w:u w:val="single"/>
        </w:rPr>
        <w:t>報告書送付時に同封</w:t>
      </w:r>
      <w:r w:rsidRPr="000B185B">
        <w:rPr>
          <w:rFonts w:ascii="ＭＳ 明朝" w:hAnsi="ＭＳ 明朝" w:hint="eastAsia"/>
        </w:rPr>
        <w:t>してください。</w:t>
      </w:r>
    </w:p>
    <w:p w14:paraId="03226FDA" w14:textId="77777777" w:rsidR="007863C2" w:rsidRDefault="007863C2" w:rsidP="005B793C">
      <w:pPr>
        <w:numPr>
          <w:ilvl w:val="0"/>
          <w:numId w:val="13"/>
        </w:numPr>
      </w:pPr>
      <w:r w:rsidRPr="000B185B">
        <w:rPr>
          <w:rFonts w:ascii="ＭＳ 明朝" w:hAnsi="ＭＳ 明朝" w:hint="eastAsia"/>
        </w:rPr>
        <w:t>計画案の提出後、</w:t>
      </w:r>
      <w:r w:rsidRPr="000B185B">
        <w:rPr>
          <w:rFonts w:asciiTheme="minorHAnsi" w:hAnsiTheme="minorHAnsi"/>
        </w:rPr>
        <w:t>ALO</w:t>
      </w:r>
      <w:r w:rsidRPr="000B185B">
        <w:rPr>
          <w:rFonts w:ascii="ＭＳ 明朝" w:hAnsi="ＭＳ 明朝" w:hint="eastAsia"/>
        </w:rPr>
        <w:t>はチーム責任者と協議し、詳細を決定してください。なお、キャンパスが二つ以上に分かれている場合、評価チームを分割するなどの計画案を作成した上で報告書とともに提出し、</w:t>
      </w:r>
      <w:r w:rsidRPr="000B185B">
        <w:rPr>
          <w:rFonts w:hAnsi="ＭＳ 明朝" w:hint="eastAsia"/>
          <w:szCs w:val="22"/>
        </w:rPr>
        <w:t>実施方法の詳細を</w:t>
      </w:r>
      <w:r w:rsidRPr="000B185B">
        <w:rPr>
          <w:rFonts w:ascii="ＭＳ 明朝" w:hAnsi="ＭＳ 明朝" w:hint="eastAsia"/>
        </w:rPr>
        <w:t>チーム責任者と協議してください。所要時間は</w:t>
      </w:r>
      <w:r w:rsidRPr="000B185B">
        <w:t>60</w:t>
      </w:r>
      <w:r w:rsidRPr="000B185B">
        <w:rPr>
          <w:rFonts w:ascii="ＭＳ 明朝" w:hAnsi="ＭＳ 明朝" w:hint="eastAsia"/>
        </w:rPr>
        <w:t>分程度を標準としますが、チーム責任者と協</w:t>
      </w:r>
      <w:r w:rsidRPr="000B185B">
        <w:rPr>
          <w:rFonts w:hint="eastAsia"/>
        </w:rPr>
        <w:t>議の上、適宜延長ないし短縮しても結構です。</w:t>
      </w:r>
    </w:p>
    <w:p w14:paraId="5AB56400" w14:textId="4AA5D037" w:rsidR="00317383" w:rsidRPr="002C6801" w:rsidRDefault="00317383" w:rsidP="002C6801">
      <w:pPr>
        <w:rPr>
          <w:rFonts w:ascii="ＭＳ 明朝" w:hAnsi="ＭＳ 明朝"/>
        </w:rPr>
      </w:pPr>
    </w:p>
    <w:p w14:paraId="4D42C2EB" w14:textId="0F72885D" w:rsidR="00F27D0F" w:rsidRPr="0082632B" w:rsidRDefault="00152C2F" w:rsidP="00AE01B6">
      <w:pPr>
        <w:pStyle w:val="2"/>
        <w:numPr>
          <w:ilvl w:val="0"/>
          <w:numId w:val="24"/>
        </w:numPr>
        <w:rPr>
          <w:rFonts w:eastAsiaTheme="majorEastAsia"/>
        </w:rPr>
      </w:pPr>
      <w:bookmarkStart w:id="76" w:name="_Toc203730861"/>
      <w:r w:rsidRPr="0082632B">
        <w:rPr>
          <w:rFonts w:eastAsiaTheme="majorEastAsia" w:hint="eastAsia"/>
        </w:rPr>
        <w:t>自己点検・評価報告書等の受領確認</w:t>
      </w:r>
      <w:bookmarkEnd w:id="76"/>
    </w:p>
    <w:p w14:paraId="750A028D" w14:textId="63AFE16B" w:rsidR="00152C2F" w:rsidRPr="0082632B" w:rsidRDefault="00D84402" w:rsidP="005B793C">
      <w:pPr>
        <w:pStyle w:val="af4"/>
        <w:numPr>
          <w:ilvl w:val="0"/>
          <w:numId w:val="80"/>
        </w:numPr>
        <w:ind w:leftChars="0"/>
      </w:pPr>
      <w:r w:rsidRPr="0082632B">
        <w:rPr>
          <w:rFonts w:hint="eastAsia"/>
        </w:rPr>
        <w:t>自己点検・評価報告書等</w:t>
      </w:r>
      <w:r w:rsidR="00DE0452" w:rsidRPr="0082632B">
        <w:rPr>
          <w:rFonts w:hint="eastAsia"/>
        </w:rPr>
        <w:t>を評価員へ</w:t>
      </w:r>
      <w:r w:rsidR="00152C2F" w:rsidRPr="0082632B">
        <w:rPr>
          <w:rFonts w:hint="eastAsia"/>
        </w:rPr>
        <w:t>送付後、</w:t>
      </w:r>
      <w:r w:rsidRPr="0082632B">
        <w:rPr>
          <w:rFonts w:hint="eastAsia"/>
        </w:rPr>
        <w:t>送付</w:t>
      </w:r>
      <w:r w:rsidR="00DE0452" w:rsidRPr="0082632B">
        <w:rPr>
          <w:rFonts w:hint="eastAsia"/>
        </w:rPr>
        <w:t>したこと</w:t>
      </w:r>
      <w:r w:rsidRPr="0082632B">
        <w:rPr>
          <w:rFonts w:hint="eastAsia"/>
        </w:rPr>
        <w:t>について電子メールで</w:t>
      </w:r>
      <w:r w:rsidR="00A47693" w:rsidRPr="0082632B">
        <w:rPr>
          <w:rFonts w:hint="eastAsia"/>
        </w:rPr>
        <w:t>各評価員に</w:t>
      </w:r>
      <w:r w:rsidR="003070FB" w:rsidRPr="0082632B">
        <w:rPr>
          <w:rFonts w:hint="eastAsia"/>
        </w:rPr>
        <w:t>連絡してください。その際、受領後には必ず受領した旨を返信するよう求め、その</w:t>
      </w:r>
      <w:r w:rsidR="00152C2F" w:rsidRPr="0082632B">
        <w:rPr>
          <w:rFonts w:hint="eastAsia"/>
        </w:rPr>
        <w:t>返信をもって受領</w:t>
      </w:r>
      <w:r w:rsidR="004E7BAF" w:rsidRPr="0082632B">
        <w:rPr>
          <w:rFonts w:hint="eastAsia"/>
        </w:rPr>
        <w:t>の確認を行って</w:t>
      </w:r>
      <w:r w:rsidR="00152C2F" w:rsidRPr="0082632B">
        <w:rPr>
          <w:rFonts w:hint="eastAsia"/>
        </w:rPr>
        <w:t>ください。</w:t>
      </w:r>
    </w:p>
    <w:p w14:paraId="1C10D522" w14:textId="046BA3B3" w:rsidR="00152C2F" w:rsidRPr="0082632B" w:rsidRDefault="00152C2F" w:rsidP="005B793C">
      <w:pPr>
        <w:pStyle w:val="af4"/>
        <w:numPr>
          <w:ilvl w:val="0"/>
          <w:numId w:val="80"/>
        </w:numPr>
        <w:ind w:leftChars="0"/>
      </w:pPr>
      <w:r w:rsidRPr="0082632B">
        <w:rPr>
          <w:rFonts w:hint="eastAsia"/>
        </w:rPr>
        <w:t>報告書送付後、</w:t>
      </w:r>
      <w:r w:rsidRPr="0082632B">
        <w:t>1</w:t>
      </w:r>
      <w:r w:rsidR="00A47693" w:rsidRPr="0082632B">
        <w:rPr>
          <w:rFonts w:hint="eastAsia"/>
        </w:rPr>
        <w:t>週間を経過しても評価員から受領</w:t>
      </w:r>
      <w:r w:rsidR="003070FB" w:rsidRPr="0082632B">
        <w:rPr>
          <w:rFonts w:hint="eastAsia"/>
        </w:rPr>
        <w:t>の返信がない場合には、</w:t>
      </w:r>
      <w:r w:rsidR="00A47693" w:rsidRPr="0082632B">
        <w:rPr>
          <w:rFonts w:hint="eastAsia"/>
        </w:rPr>
        <w:t>再度、</w:t>
      </w:r>
      <w:r w:rsidRPr="0082632B">
        <w:rPr>
          <w:rFonts w:hint="eastAsia"/>
        </w:rPr>
        <w:t>受領の確認を行ってください。</w:t>
      </w:r>
    </w:p>
    <w:p w14:paraId="16A72FDB" w14:textId="02474540" w:rsidR="00B06DBC" w:rsidRPr="0082632B" w:rsidRDefault="00B06DBC" w:rsidP="00AF562F"/>
    <w:p w14:paraId="03385A9B" w14:textId="77777777" w:rsidR="00C55433" w:rsidRPr="00152C2F" w:rsidRDefault="00C55433" w:rsidP="00AF562F"/>
    <w:p w14:paraId="65FC5456" w14:textId="77777777" w:rsidR="00DE07DE" w:rsidRPr="00500EDB" w:rsidRDefault="00BB66EC" w:rsidP="008112FC">
      <w:pPr>
        <w:keepNext/>
        <w:outlineLvl w:val="0"/>
        <w:rPr>
          <w:rFonts w:ascii="ＭＳ ゴシック" w:eastAsia="ＭＳ ゴシック" w:hAnsi="ＭＳ ゴシック"/>
          <w:sz w:val="24"/>
        </w:rPr>
      </w:pPr>
      <w:bookmarkStart w:id="77" w:name="_Toc421178656"/>
      <w:bookmarkStart w:id="78" w:name="_Toc163034002"/>
      <w:bookmarkStart w:id="79" w:name="_Toc203730862"/>
      <w:r w:rsidRPr="00500EDB">
        <w:rPr>
          <w:rFonts w:ascii="Arial" w:eastAsia="ＭＳ ゴシック" w:hAnsi="Arial" w:hint="eastAsia"/>
          <w:sz w:val="24"/>
        </w:rPr>
        <w:t>4</w:t>
      </w:r>
      <w:r w:rsidR="008112FC" w:rsidRPr="00500EDB">
        <w:rPr>
          <w:rFonts w:ascii="Arial" w:eastAsia="ＭＳ ゴシック" w:hAnsi="Arial" w:hint="eastAsia"/>
          <w:sz w:val="24"/>
        </w:rPr>
        <w:t xml:space="preserve">.  </w:t>
      </w:r>
      <w:r w:rsidR="004F5EF1" w:rsidRPr="00500EDB">
        <w:rPr>
          <w:rFonts w:ascii="Arial" w:eastAsia="ＭＳ ゴシック" w:hAnsi="Arial" w:hint="eastAsia"/>
          <w:sz w:val="24"/>
        </w:rPr>
        <w:t>自己点検・評価</w:t>
      </w:r>
      <w:r w:rsidR="00DE07DE" w:rsidRPr="00500EDB">
        <w:rPr>
          <w:rFonts w:ascii="Arial" w:eastAsia="ＭＳ ゴシック" w:hAnsi="Arial" w:hint="eastAsia"/>
          <w:sz w:val="24"/>
        </w:rPr>
        <w:t>報告書提出後の訂正・</w:t>
      </w:r>
      <w:r w:rsidR="00DE07DE" w:rsidRPr="00500EDB">
        <w:rPr>
          <w:rFonts w:ascii="ＭＳ ゴシック" w:eastAsia="ＭＳ ゴシック" w:hAnsi="ＭＳ ゴシック" w:hint="eastAsia"/>
          <w:sz w:val="24"/>
        </w:rPr>
        <w:t>追加資料</w:t>
      </w:r>
      <w:bookmarkEnd w:id="77"/>
      <w:bookmarkEnd w:id="78"/>
      <w:bookmarkEnd w:id="79"/>
    </w:p>
    <w:p w14:paraId="61BF55F0" w14:textId="77777777" w:rsidR="00F73899" w:rsidRPr="003E26D9" w:rsidRDefault="00F73899" w:rsidP="003E26D9">
      <w:pPr>
        <w:ind w:firstLineChars="100" w:firstLine="198"/>
        <w:rPr>
          <w:color w:val="FF0000"/>
        </w:rPr>
      </w:pPr>
    </w:p>
    <w:p w14:paraId="53621D35" w14:textId="77777777" w:rsidR="00DE07DE" w:rsidRPr="00EB2CE5" w:rsidRDefault="00DE07DE" w:rsidP="005B793C">
      <w:pPr>
        <w:pStyle w:val="2"/>
        <w:numPr>
          <w:ilvl w:val="0"/>
          <w:numId w:val="25"/>
        </w:numPr>
        <w:rPr>
          <w:rFonts w:eastAsiaTheme="majorEastAsia"/>
        </w:rPr>
      </w:pPr>
      <w:bookmarkStart w:id="80" w:name="_Toc163034003"/>
      <w:bookmarkStart w:id="81" w:name="_Toc203730863"/>
      <w:r w:rsidRPr="00EB2CE5">
        <w:rPr>
          <w:rFonts w:eastAsiaTheme="majorEastAsia" w:hint="eastAsia"/>
        </w:rPr>
        <w:t>本協会からの訂正等の依頼</w:t>
      </w:r>
      <w:bookmarkEnd w:id="80"/>
      <w:bookmarkEnd w:id="81"/>
    </w:p>
    <w:p w14:paraId="6B948804" w14:textId="2B457EC7" w:rsidR="00905BCB" w:rsidRDefault="00DE07DE" w:rsidP="00D97F2B">
      <w:pPr>
        <w:ind w:firstLineChars="100" w:firstLine="198"/>
      </w:pPr>
      <w:r w:rsidRPr="003271B1">
        <w:rPr>
          <w:rFonts w:ascii="ＭＳ ゴシック" w:hAnsi="ＭＳ ゴシック" w:hint="eastAsia"/>
        </w:rPr>
        <w:t>提出された</w:t>
      </w:r>
      <w:r w:rsidR="00AB7586" w:rsidRPr="003271B1">
        <w:rPr>
          <w:rFonts w:asciiTheme="minorHAnsi" w:hAnsiTheme="minorHAnsi" w:hint="eastAsia"/>
        </w:rPr>
        <w:t>自己点検・評価</w:t>
      </w:r>
      <w:r w:rsidRPr="003271B1">
        <w:rPr>
          <w:rFonts w:ascii="ＭＳ ゴシック" w:hAnsi="ＭＳ ゴシック" w:hint="eastAsia"/>
        </w:rPr>
        <w:t>報告書</w:t>
      </w:r>
      <w:r w:rsidR="00AB7586" w:rsidRPr="003271B1">
        <w:rPr>
          <w:rFonts w:hAnsi="ＭＳ 明朝" w:hint="eastAsia"/>
          <w:szCs w:val="22"/>
        </w:rPr>
        <w:t>や提出資料等</w:t>
      </w:r>
      <w:r w:rsidRPr="003271B1">
        <w:rPr>
          <w:rFonts w:hAnsi="ＭＳ 明朝" w:hint="eastAsia"/>
          <w:szCs w:val="22"/>
        </w:rPr>
        <w:t>について</w:t>
      </w:r>
      <w:r w:rsidR="00EB2CE5" w:rsidRPr="003271B1">
        <w:rPr>
          <w:rFonts w:hAnsi="ＭＳ 明朝" w:hint="eastAsia"/>
          <w:szCs w:val="22"/>
        </w:rPr>
        <w:t>下記のような</w:t>
      </w:r>
      <w:r w:rsidRPr="003271B1">
        <w:rPr>
          <w:rFonts w:ascii="ＭＳ ゴシック" w:hAnsi="ＭＳ ゴシック" w:hint="eastAsia"/>
        </w:rPr>
        <w:t>不備などがあった場合、本協会から評価校に照会した上で訂正</w:t>
      </w:r>
      <w:r w:rsidR="00154DAE" w:rsidRPr="003271B1">
        <w:rPr>
          <w:rFonts w:ascii="ＭＳ ゴシック" w:hAnsi="ＭＳ ゴシック" w:hint="eastAsia"/>
        </w:rPr>
        <w:t>や</w:t>
      </w:r>
      <w:r w:rsidR="00A636EC" w:rsidRPr="003271B1">
        <w:rPr>
          <w:rFonts w:ascii="ＭＳ ゴシック" w:hAnsi="ＭＳ ゴシック" w:hint="eastAsia"/>
        </w:rPr>
        <w:t>資料の追加提出</w:t>
      </w:r>
      <w:r w:rsidRPr="003271B1">
        <w:rPr>
          <w:rFonts w:ascii="ＭＳ ゴシック" w:hAnsi="ＭＳ ゴシック" w:hint="eastAsia"/>
        </w:rPr>
        <w:t>等を求めることがあります</w:t>
      </w:r>
      <w:r w:rsidR="00C042BD" w:rsidRPr="00A930E1">
        <w:rPr>
          <w:rFonts w:ascii="ＭＳ ゴシック" w:hAnsi="ＭＳ ゴシック" w:hint="eastAsia"/>
          <w:u w:val="single"/>
        </w:rPr>
        <w:t>（評価チームから</w:t>
      </w:r>
      <w:r w:rsidR="0002687B" w:rsidRPr="00A930E1">
        <w:rPr>
          <w:rFonts w:ascii="ＭＳ ゴシック" w:hAnsi="ＭＳ ゴシック" w:hint="eastAsia"/>
          <w:u w:val="single"/>
        </w:rPr>
        <w:t>協会事務局を通しての</w:t>
      </w:r>
      <w:r w:rsidR="00C042BD" w:rsidRPr="00A930E1">
        <w:rPr>
          <w:rFonts w:ascii="ＭＳ ゴシック" w:hAnsi="ＭＳ ゴシック" w:hint="eastAsia"/>
          <w:u w:val="single"/>
        </w:rPr>
        <w:t>依頼を含む）</w:t>
      </w:r>
      <w:r w:rsidR="004A762B" w:rsidRPr="003271B1">
        <w:rPr>
          <w:rFonts w:hint="eastAsia"/>
        </w:rPr>
        <w:t>ので、以下により対応をお願いします</w:t>
      </w:r>
      <w:r w:rsidRPr="003271B1">
        <w:rPr>
          <w:rFonts w:hint="eastAsia"/>
        </w:rPr>
        <w:t>。</w:t>
      </w:r>
    </w:p>
    <w:p w14:paraId="37D75F20" w14:textId="77777777" w:rsidR="00281569" w:rsidRPr="003271B1" w:rsidRDefault="00281569" w:rsidP="00D97F2B">
      <w:pPr>
        <w:ind w:firstLineChars="100" w:firstLine="198"/>
      </w:pPr>
    </w:p>
    <w:p w14:paraId="7015F06A" w14:textId="3B4725FA" w:rsidR="005F7F61" w:rsidRPr="00905BCB" w:rsidRDefault="005F7F61" w:rsidP="00D97F2B"/>
    <w:tbl>
      <w:tblPr>
        <w:tblStyle w:val="af0"/>
        <w:tblW w:w="0" w:type="auto"/>
        <w:tblInd w:w="108" w:type="dxa"/>
        <w:tblLook w:val="04A0" w:firstRow="1" w:lastRow="0" w:firstColumn="1" w:lastColumn="0" w:noHBand="0" w:noVBand="1"/>
      </w:tblPr>
      <w:tblGrid>
        <w:gridCol w:w="1701"/>
        <w:gridCol w:w="7230"/>
      </w:tblGrid>
      <w:tr w:rsidR="00F606CF" w:rsidRPr="003271B1" w14:paraId="0801119E" w14:textId="77777777" w:rsidTr="00E6647C">
        <w:trPr>
          <w:trHeight w:val="454"/>
        </w:trPr>
        <w:tc>
          <w:tcPr>
            <w:tcW w:w="8931" w:type="dxa"/>
            <w:gridSpan w:val="2"/>
            <w:shd w:val="clear" w:color="auto" w:fill="D9D9D9" w:themeFill="background1" w:themeFillShade="D9"/>
            <w:vAlign w:val="center"/>
          </w:tcPr>
          <w:p w14:paraId="0F0CD12C" w14:textId="5B22F7CB" w:rsidR="00D96F17" w:rsidRPr="003271B1" w:rsidRDefault="00D96F17" w:rsidP="00E6647C">
            <w:pPr>
              <w:jc w:val="center"/>
              <w:rPr>
                <w:rFonts w:asciiTheme="minorHAnsi" w:eastAsiaTheme="majorEastAsia" w:hAnsiTheme="minorHAnsi"/>
                <w:sz w:val="22"/>
                <w:szCs w:val="22"/>
              </w:rPr>
            </w:pPr>
            <w:r w:rsidRPr="003271B1">
              <w:rPr>
                <w:rFonts w:asciiTheme="minorHAnsi" w:eastAsiaTheme="majorEastAsia" w:hAnsiTheme="minorHAnsi" w:hint="eastAsia"/>
                <w:sz w:val="22"/>
                <w:szCs w:val="22"/>
              </w:rPr>
              <w:lastRenderedPageBreak/>
              <w:t>報告書本文［様式</w:t>
            </w:r>
            <w:r w:rsidRPr="003271B1">
              <w:rPr>
                <w:rFonts w:asciiTheme="minorHAnsi" w:eastAsiaTheme="majorEastAsia" w:hAnsiTheme="minorHAnsi" w:hint="eastAsia"/>
                <w:sz w:val="22"/>
                <w:szCs w:val="22"/>
              </w:rPr>
              <w:t>1</w:t>
            </w:r>
            <w:r w:rsidRPr="003271B1">
              <w:rPr>
                <w:rFonts w:asciiTheme="minorHAnsi" w:eastAsiaTheme="majorEastAsia" w:hAnsiTheme="minorHAnsi" w:hint="eastAsia"/>
                <w:sz w:val="22"/>
                <w:szCs w:val="22"/>
              </w:rPr>
              <w:t>～</w:t>
            </w:r>
            <w:r w:rsidRPr="003271B1">
              <w:rPr>
                <w:rFonts w:asciiTheme="minorHAnsi" w:eastAsiaTheme="majorEastAsia" w:hAnsiTheme="minorHAnsi" w:hint="eastAsia"/>
                <w:sz w:val="22"/>
                <w:szCs w:val="22"/>
              </w:rPr>
              <w:t>8</w:t>
            </w:r>
            <w:r w:rsidRPr="003271B1">
              <w:rPr>
                <w:rFonts w:asciiTheme="minorHAnsi" w:eastAsiaTheme="majorEastAsia" w:hAnsiTheme="minorHAnsi" w:hint="eastAsia"/>
                <w:sz w:val="22"/>
                <w:szCs w:val="22"/>
              </w:rPr>
              <w:t>］の記述・基礎データ［</w:t>
            </w:r>
            <w:r w:rsidR="00507492">
              <w:rPr>
                <w:rFonts w:asciiTheme="minorHAnsi" w:eastAsiaTheme="majorEastAsia" w:hAnsiTheme="minorHAnsi" w:hint="eastAsia"/>
                <w:sz w:val="22"/>
                <w:szCs w:val="22"/>
              </w:rPr>
              <w:t>様式</w:t>
            </w:r>
            <w:r w:rsidR="00507492">
              <w:rPr>
                <w:rFonts w:asciiTheme="minorHAnsi" w:eastAsiaTheme="majorEastAsia" w:hAnsiTheme="minorHAnsi" w:hint="eastAsia"/>
                <w:sz w:val="22"/>
                <w:szCs w:val="22"/>
              </w:rPr>
              <w:t>11-1</w:t>
            </w:r>
            <w:r w:rsidRPr="003271B1">
              <w:rPr>
                <w:rFonts w:asciiTheme="minorHAnsi" w:eastAsiaTheme="majorEastAsia" w:hAnsiTheme="minorHAnsi" w:hint="eastAsia"/>
                <w:sz w:val="22"/>
                <w:szCs w:val="22"/>
              </w:rPr>
              <w:t>～</w:t>
            </w:r>
            <w:r w:rsidRPr="003271B1">
              <w:rPr>
                <w:rFonts w:asciiTheme="minorHAnsi" w:eastAsiaTheme="majorEastAsia" w:hAnsiTheme="minorHAnsi" w:hint="eastAsia"/>
                <w:sz w:val="22"/>
                <w:szCs w:val="22"/>
              </w:rPr>
              <w:t>22</w:t>
            </w:r>
            <w:r w:rsidRPr="003271B1">
              <w:rPr>
                <w:rFonts w:asciiTheme="minorHAnsi" w:eastAsiaTheme="majorEastAsia" w:hAnsiTheme="minorHAnsi" w:hint="eastAsia"/>
                <w:sz w:val="22"/>
                <w:szCs w:val="22"/>
              </w:rPr>
              <w:t>］</w:t>
            </w:r>
          </w:p>
          <w:p w14:paraId="79C14F03" w14:textId="55DC259D" w:rsidR="00D96F17" w:rsidRPr="003271B1" w:rsidRDefault="00D96F17" w:rsidP="00E6647C">
            <w:pPr>
              <w:jc w:val="center"/>
              <w:rPr>
                <w:rFonts w:asciiTheme="minorHAnsi" w:eastAsiaTheme="majorEastAsia" w:hAnsiTheme="minorHAnsi"/>
                <w:sz w:val="22"/>
                <w:szCs w:val="22"/>
              </w:rPr>
            </w:pPr>
            <w:r w:rsidRPr="003271B1">
              <w:rPr>
                <w:rFonts w:asciiTheme="minorHAnsi" w:eastAsiaTheme="majorEastAsia" w:hAnsiTheme="minorHAnsi" w:hint="eastAsia"/>
                <w:sz w:val="22"/>
                <w:szCs w:val="22"/>
              </w:rPr>
              <w:t>・法令</w:t>
            </w:r>
            <w:r w:rsidR="002951E9" w:rsidRPr="0082632B">
              <w:rPr>
                <w:rFonts w:asciiTheme="minorHAnsi" w:eastAsiaTheme="majorEastAsia" w:hAnsiTheme="minorHAnsi" w:hint="eastAsia"/>
                <w:sz w:val="22"/>
                <w:szCs w:val="22"/>
              </w:rPr>
              <w:t>対応確認</w:t>
            </w:r>
            <w:r w:rsidRPr="0082632B">
              <w:rPr>
                <w:rFonts w:asciiTheme="minorHAnsi" w:eastAsiaTheme="majorEastAsia" w:hAnsiTheme="minorHAnsi" w:hint="eastAsia"/>
                <w:sz w:val="22"/>
                <w:szCs w:val="22"/>
              </w:rPr>
              <w:t>一覧</w:t>
            </w:r>
            <w:r w:rsidRPr="003271B1">
              <w:rPr>
                <w:rFonts w:asciiTheme="minorHAnsi" w:eastAsiaTheme="majorEastAsia" w:hAnsiTheme="minorHAnsi" w:hint="eastAsia"/>
                <w:sz w:val="22"/>
                <w:szCs w:val="22"/>
              </w:rPr>
              <w:t>［様式</w:t>
            </w:r>
            <w:r w:rsidRPr="003271B1">
              <w:rPr>
                <w:rFonts w:asciiTheme="minorHAnsi" w:eastAsiaTheme="majorEastAsia" w:hAnsiTheme="minorHAnsi" w:hint="eastAsia"/>
                <w:sz w:val="22"/>
                <w:szCs w:val="22"/>
              </w:rPr>
              <w:t>23</w:t>
            </w:r>
            <w:r w:rsidRPr="003271B1">
              <w:rPr>
                <w:rFonts w:asciiTheme="minorHAnsi" w:eastAsiaTheme="majorEastAsia" w:hAnsiTheme="minorHAnsi" w:hint="eastAsia"/>
                <w:sz w:val="22"/>
                <w:szCs w:val="22"/>
              </w:rPr>
              <w:t>］・計算書類等の概要［書式</w:t>
            </w:r>
            <w:r w:rsidRPr="003271B1">
              <w:rPr>
                <w:rFonts w:asciiTheme="minorHAnsi" w:eastAsiaTheme="majorEastAsia" w:hAnsiTheme="minorHAnsi" w:hint="eastAsia"/>
                <w:sz w:val="22"/>
                <w:szCs w:val="22"/>
              </w:rPr>
              <w:t>1</w:t>
            </w:r>
            <w:r w:rsidRPr="003271B1">
              <w:rPr>
                <w:rFonts w:asciiTheme="minorHAnsi" w:eastAsiaTheme="majorEastAsia" w:hAnsiTheme="minorHAnsi" w:hint="eastAsia"/>
                <w:sz w:val="22"/>
                <w:szCs w:val="22"/>
              </w:rPr>
              <w:t>～</w:t>
            </w:r>
            <w:r w:rsidRPr="003271B1">
              <w:rPr>
                <w:rFonts w:asciiTheme="minorHAnsi" w:eastAsiaTheme="majorEastAsia" w:hAnsiTheme="minorHAnsi" w:hint="eastAsia"/>
                <w:sz w:val="22"/>
                <w:szCs w:val="22"/>
              </w:rPr>
              <w:t>4</w:t>
            </w:r>
            <w:r w:rsidRPr="003271B1">
              <w:rPr>
                <w:rFonts w:asciiTheme="minorHAnsi" w:eastAsiaTheme="majorEastAsia" w:hAnsiTheme="minorHAnsi" w:hint="eastAsia"/>
                <w:sz w:val="22"/>
                <w:szCs w:val="22"/>
              </w:rPr>
              <w:t>］</w:t>
            </w:r>
          </w:p>
        </w:tc>
      </w:tr>
      <w:tr w:rsidR="003271B1" w:rsidRPr="003271B1" w14:paraId="57EE84FE" w14:textId="77777777" w:rsidTr="003271B1">
        <w:trPr>
          <w:trHeight w:val="454"/>
        </w:trPr>
        <w:tc>
          <w:tcPr>
            <w:tcW w:w="1701" w:type="dxa"/>
            <w:tcBorders>
              <w:bottom w:val="single" w:sz="4" w:space="0" w:color="000000"/>
            </w:tcBorders>
            <w:vAlign w:val="center"/>
          </w:tcPr>
          <w:p w14:paraId="2C0D80B0" w14:textId="77777777" w:rsidR="00D96F17" w:rsidRPr="003271B1" w:rsidRDefault="00D96F17" w:rsidP="00E6647C">
            <w:r w:rsidRPr="003271B1">
              <w:rPr>
                <w:rFonts w:hint="eastAsia"/>
              </w:rPr>
              <w:t>不備の種類</w:t>
            </w:r>
          </w:p>
        </w:tc>
        <w:tc>
          <w:tcPr>
            <w:tcW w:w="7230" w:type="dxa"/>
            <w:vAlign w:val="center"/>
          </w:tcPr>
          <w:p w14:paraId="1D0EB2D0" w14:textId="77777777" w:rsidR="00D96F17" w:rsidRPr="003271B1" w:rsidRDefault="00D96F17" w:rsidP="006B6E4A">
            <w:r w:rsidRPr="003271B1">
              <w:rPr>
                <w:rFonts w:hint="eastAsia"/>
              </w:rPr>
              <w:t>記載に一部誤り／欠落がある場合。</w:t>
            </w:r>
          </w:p>
        </w:tc>
      </w:tr>
      <w:tr w:rsidR="003271B1" w:rsidRPr="0082632B" w14:paraId="00B0053B" w14:textId="77777777" w:rsidTr="003271B1">
        <w:trPr>
          <w:trHeight w:val="794"/>
        </w:trPr>
        <w:tc>
          <w:tcPr>
            <w:tcW w:w="1701" w:type="dxa"/>
            <w:tcBorders>
              <w:bottom w:val="single" w:sz="4" w:space="0" w:color="000000"/>
            </w:tcBorders>
            <w:vAlign w:val="center"/>
          </w:tcPr>
          <w:p w14:paraId="48945216" w14:textId="6BF45E08" w:rsidR="00D96F17" w:rsidRPr="0082632B" w:rsidRDefault="00D96F17" w:rsidP="00E6647C">
            <w:r w:rsidRPr="0082632B">
              <w:rPr>
                <w:rFonts w:hint="eastAsia"/>
              </w:rPr>
              <w:t>評価校による対応</w:t>
            </w:r>
          </w:p>
        </w:tc>
        <w:tc>
          <w:tcPr>
            <w:tcW w:w="7230" w:type="dxa"/>
            <w:vAlign w:val="center"/>
          </w:tcPr>
          <w:p w14:paraId="7DF72D89" w14:textId="3D6152FF" w:rsidR="00D96F17" w:rsidRPr="0082632B" w:rsidRDefault="004A255C" w:rsidP="005B793C">
            <w:pPr>
              <w:pStyle w:val="af4"/>
              <w:numPr>
                <w:ilvl w:val="0"/>
                <w:numId w:val="75"/>
              </w:numPr>
              <w:ind w:leftChars="0"/>
              <w:rPr>
                <w:rFonts w:ascii="ＭＳ ゴシック" w:hAnsi="ＭＳ ゴシック"/>
              </w:rPr>
            </w:pPr>
            <w:r w:rsidRPr="0082632B">
              <w:rPr>
                <w:rFonts w:ascii="ＭＳ ゴシック" w:hAnsi="ＭＳ ゴシック" w:hint="eastAsia"/>
              </w:rPr>
              <w:t>提出物</w:t>
            </w:r>
          </w:p>
          <w:p w14:paraId="0F9317F8" w14:textId="77777777" w:rsidR="000B185B" w:rsidRPr="0082632B" w:rsidRDefault="000B185B" w:rsidP="000B185B">
            <w:pPr>
              <w:ind w:firstLineChars="100" w:firstLine="198"/>
              <w:rPr>
                <w:rFonts w:ascii="ＭＳ ゴシック" w:hAnsi="ＭＳ ゴシック"/>
              </w:rPr>
            </w:pPr>
            <w:r w:rsidRPr="0082632B">
              <w:rPr>
                <w:rFonts w:ascii="ＭＳ ゴシック" w:hAnsi="ＭＳ ゴシック" w:hint="eastAsia"/>
              </w:rPr>
              <w:t>①</w:t>
            </w:r>
            <w:r w:rsidRPr="0082632B">
              <w:rPr>
                <w:rFonts w:ascii="ＭＳ ゴシック" w:hAnsi="ＭＳ ゴシック" w:hint="eastAsia"/>
              </w:rPr>
              <w:t xml:space="preserve"> </w:t>
            </w:r>
            <w:r w:rsidRPr="0082632B">
              <w:rPr>
                <w:rFonts w:ascii="ＭＳ ゴシック" w:hAnsi="ＭＳ ゴシック" w:hint="eastAsia"/>
              </w:rPr>
              <w:t>正誤表（紙媒体）</w:t>
            </w:r>
          </w:p>
          <w:p w14:paraId="6B15706F" w14:textId="2564F884" w:rsidR="009A13CA" w:rsidRPr="0082632B" w:rsidRDefault="000B185B" w:rsidP="009A13CA">
            <w:pPr>
              <w:ind w:firstLineChars="100" w:firstLine="198"/>
              <w:rPr>
                <w:rFonts w:ascii="ＭＳ ゴシック" w:hAnsi="ＭＳ ゴシック"/>
              </w:rPr>
            </w:pPr>
            <w:r w:rsidRPr="0082632B">
              <w:rPr>
                <w:rFonts w:ascii="ＭＳ ゴシック" w:hAnsi="ＭＳ ゴシック" w:hint="eastAsia"/>
              </w:rPr>
              <w:t>②</w:t>
            </w:r>
            <w:r w:rsidRPr="0082632B">
              <w:rPr>
                <w:rFonts w:ascii="ＭＳ ゴシック" w:hAnsi="ＭＳ ゴシック" w:hint="eastAsia"/>
              </w:rPr>
              <w:t xml:space="preserve"> </w:t>
            </w:r>
            <w:r w:rsidRPr="0082632B">
              <w:rPr>
                <w:rFonts w:ascii="ＭＳ ゴシック" w:hAnsi="ＭＳ ゴシック" w:hint="eastAsia"/>
              </w:rPr>
              <w:t>自己点検・評価報告書の訂正した該当ページ（紙媒体</w:t>
            </w:r>
            <w:r w:rsidRPr="0082632B">
              <w:rPr>
                <w:rFonts w:ascii="ＭＳ ゴシック" w:hAnsi="ＭＳ ゴシック" w:hint="eastAsia"/>
                <w:b/>
                <w:vertAlign w:val="superscript"/>
              </w:rPr>
              <w:t>※</w:t>
            </w:r>
            <w:r w:rsidRPr="0082632B">
              <w:rPr>
                <w:rFonts w:asciiTheme="minorEastAsia" w:eastAsiaTheme="minorEastAsia" w:hAnsiTheme="minorEastAsia"/>
                <w:b/>
                <w:vertAlign w:val="superscript"/>
              </w:rPr>
              <w:t>1</w:t>
            </w:r>
            <w:r w:rsidRPr="0082632B">
              <w:rPr>
                <w:rFonts w:ascii="ＭＳ ゴシック" w:hAnsi="ＭＳ ゴシック" w:hint="eastAsia"/>
              </w:rPr>
              <w:t>）</w:t>
            </w:r>
          </w:p>
          <w:p w14:paraId="3CC078A0" w14:textId="343A3E67" w:rsidR="009A13CA" w:rsidRDefault="000B185B" w:rsidP="000B185B">
            <w:pPr>
              <w:ind w:firstLineChars="100" w:firstLine="198"/>
              <w:rPr>
                <w:rFonts w:ascii="ＭＳ ゴシック" w:hAnsi="ＭＳ ゴシック"/>
              </w:rPr>
            </w:pPr>
            <w:r w:rsidRPr="0082632B">
              <w:rPr>
                <w:rFonts w:ascii="ＭＳ ゴシック" w:hAnsi="ＭＳ ゴシック" w:hint="eastAsia"/>
              </w:rPr>
              <w:t>③</w:t>
            </w:r>
            <w:r w:rsidRPr="0082632B">
              <w:rPr>
                <w:rFonts w:ascii="ＭＳ ゴシック" w:hAnsi="ＭＳ ゴシック" w:hint="eastAsia"/>
              </w:rPr>
              <w:t xml:space="preserve"> </w:t>
            </w:r>
            <w:r w:rsidR="009A13CA">
              <w:rPr>
                <w:rFonts w:ascii="ＭＳ ゴシック" w:hAnsi="ＭＳ ゴシック" w:hint="eastAsia"/>
              </w:rPr>
              <w:t>訂正した計算書類等の概要（書式</w:t>
            </w:r>
            <w:r w:rsidR="009A13CA" w:rsidRPr="009A13CA">
              <w:rPr>
                <w:rFonts w:asciiTheme="minorHAnsi" w:hAnsiTheme="minorHAnsi"/>
              </w:rPr>
              <w:t>1</w:t>
            </w:r>
            <w:r w:rsidR="009A13CA">
              <w:rPr>
                <w:rFonts w:ascii="ＭＳ ゴシック" w:hAnsi="ＭＳ ゴシック" w:hint="eastAsia"/>
              </w:rPr>
              <w:t>～</w:t>
            </w:r>
            <w:r w:rsidR="009A13CA" w:rsidRPr="009A13CA">
              <w:rPr>
                <w:rFonts w:asciiTheme="minorHAnsi" w:hAnsiTheme="minorHAnsi"/>
              </w:rPr>
              <w:t>4</w:t>
            </w:r>
            <w:r w:rsidR="009A13CA">
              <w:rPr>
                <w:rFonts w:asciiTheme="minorHAnsi" w:hAnsiTheme="minorHAnsi" w:hint="eastAsia"/>
              </w:rPr>
              <w:t>）（紙媒体）</w:t>
            </w:r>
          </w:p>
          <w:p w14:paraId="5CAE9FEB" w14:textId="1B33CF77" w:rsidR="000B185B" w:rsidRPr="0082632B" w:rsidRDefault="009A13CA" w:rsidP="000B185B">
            <w:pPr>
              <w:ind w:firstLineChars="100" w:firstLine="198"/>
              <w:rPr>
                <w:rFonts w:ascii="ＭＳ ゴシック" w:hAnsi="ＭＳ ゴシック"/>
              </w:rPr>
            </w:pPr>
            <w:r>
              <w:rPr>
                <w:rFonts w:ascii="ＭＳ ゴシック" w:hAnsi="ＭＳ ゴシック" w:hint="eastAsia"/>
              </w:rPr>
              <w:t>④</w:t>
            </w:r>
            <w:r>
              <w:rPr>
                <w:rFonts w:ascii="ＭＳ ゴシック" w:hAnsi="ＭＳ ゴシック" w:hint="eastAsia"/>
              </w:rPr>
              <w:t xml:space="preserve"> </w:t>
            </w:r>
            <w:r w:rsidR="000B185B" w:rsidRPr="0082632B">
              <w:rPr>
                <w:rFonts w:ascii="ＭＳ ゴシック" w:hAnsi="ＭＳ ゴシック" w:hint="eastAsia"/>
              </w:rPr>
              <w:t>電子データ（クラウドにアップロード</w:t>
            </w:r>
            <w:r w:rsidR="000B185B" w:rsidRPr="0082632B">
              <w:rPr>
                <w:rFonts w:ascii="ＭＳ ゴシック" w:hAnsi="ＭＳ ゴシック" w:hint="eastAsia"/>
                <w:b/>
                <w:vertAlign w:val="superscript"/>
              </w:rPr>
              <w:t>※</w:t>
            </w:r>
            <w:r w:rsidR="000B185B" w:rsidRPr="0082632B">
              <w:rPr>
                <w:rFonts w:asciiTheme="minorEastAsia" w:eastAsiaTheme="minorEastAsia" w:hAnsiTheme="minorEastAsia" w:hint="eastAsia"/>
                <w:b/>
                <w:vertAlign w:val="superscript"/>
              </w:rPr>
              <w:t>2</w:t>
            </w:r>
            <w:r w:rsidR="000B185B" w:rsidRPr="0082632B">
              <w:rPr>
                <w:rFonts w:ascii="ＭＳ ゴシック" w:hAnsi="ＭＳ ゴシック" w:hint="eastAsia"/>
              </w:rPr>
              <w:t>）</w:t>
            </w:r>
          </w:p>
          <w:p w14:paraId="3239EB70" w14:textId="77777777" w:rsidR="000B185B" w:rsidRPr="0082632B" w:rsidRDefault="000B185B" w:rsidP="005B793C">
            <w:pPr>
              <w:pStyle w:val="af4"/>
              <w:numPr>
                <w:ilvl w:val="0"/>
                <w:numId w:val="76"/>
              </w:numPr>
              <w:ind w:leftChars="0"/>
              <w:rPr>
                <w:rFonts w:ascii="ＭＳ ゴシック" w:hAnsi="ＭＳ ゴシック"/>
              </w:rPr>
            </w:pPr>
            <w:r w:rsidRPr="0082632B">
              <w:rPr>
                <w:rFonts w:ascii="ＭＳ ゴシック" w:hAnsi="ＭＳ ゴシック" w:hint="eastAsia"/>
              </w:rPr>
              <w:t>自己点検・評価報告書本文の場合は、全体</w:t>
            </w:r>
            <w:r w:rsidRPr="0082632B">
              <w:rPr>
                <w:rFonts w:hint="eastAsia"/>
              </w:rPr>
              <w:t>版</w:t>
            </w:r>
            <w:r w:rsidRPr="0082632B">
              <w:rPr>
                <w:rFonts w:ascii="ＭＳ ゴシック" w:hAnsi="ＭＳ ゴシック" w:hint="eastAsia"/>
              </w:rPr>
              <w:t>（様式</w:t>
            </w:r>
            <w:r w:rsidRPr="0082632B">
              <w:rPr>
                <w:rFonts w:asciiTheme="minorHAnsi" w:hAnsiTheme="minorHAnsi"/>
              </w:rPr>
              <w:t>1</w:t>
            </w:r>
            <w:r w:rsidRPr="0082632B">
              <w:rPr>
                <w:rFonts w:asciiTheme="minorHAnsi" w:hAnsiTheme="minorHAnsi" w:hint="eastAsia"/>
              </w:rPr>
              <w:t>～</w:t>
            </w:r>
            <w:r w:rsidRPr="0082632B">
              <w:rPr>
                <w:rFonts w:asciiTheme="minorHAnsi" w:hAnsiTheme="minorHAnsi"/>
              </w:rPr>
              <w:t>8</w:t>
            </w:r>
            <w:r w:rsidRPr="0082632B">
              <w:rPr>
                <w:rFonts w:asciiTheme="minorHAnsi" w:hAnsiTheme="minorHAnsi" w:hint="eastAsia"/>
              </w:rPr>
              <w:t>）の電子データ</w:t>
            </w:r>
          </w:p>
          <w:p w14:paraId="730A0532" w14:textId="2210B94F" w:rsidR="000B185B" w:rsidRPr="0082632B" w:rsidRDefault="000B185B" w:rsidP="005B793C">
            <w:pPr>
              <w:pStyle w:val="af4"/>
              <w:numPr>
                <w:ilvl w:val="0"/>
                <w:numId w:val="76"/>
              </w:numPr>
              <w:ind w:leftChars="0"/>
              <w:rPr>
                <w:rFonts w:ascii="ＭＳ ゴシック" w:hAnsi="ＭＳ ゴシック"/>
              </w:rPr>
            </w:pPr>
            <w:r w:rsidRPr="0082632B">
              <w:rPr>
                <w:rFonts w:asciiTheme="minorHAnsi" w:hAnsiTheme="minorHAnsi" w:hint="eastAsia"/>
              </w:rPr>
              <w:t>基礎データの場合は、基礎データ（様式</w:t>
            </w:r>
            <w:r w:rsidRPr="0082632B">
              <w:rPr>
                <w:rFonts w:asciiTheme="minorHAnsi" w:hAnsiTheme="minorHAnsi" w:hint="eastAsia"/>
              </w:rPr>
              <w:t>11</w:t>
            </w:r>
            <w:r w:rsidR="003070FB" w:rsidRPr="0082632B">
              <w:rPr>
                <w:rFonts w:asciiTheme="minorHAnsi" w:hAnsiTheme="minorHAnsi" w:hint="eastAsia"/>
              </w:rPr>
              <w:t>-1</w:t>
            </w:r>
            <w:r w:rsidRPr="0082632B">
              <w:rPr>
                <w:rFonts w:asciiTheme="minorHAnsi" w:hAnsiTheme="minorHAnsi" w:hint="eastAsia"/>
              </w:rPr>
              <w:t>～</w:t>
            </w:r>
            <w:r w:rsidRPr="0082632B">
              <w:rPr>
                <w:rFonts w:asciiTheme="minorHAnsi" w:hAnsiTheme="minorHAnsi" w:hint="eastAsia"/>
              </w:rPr>
              <w:t>2</w:t>
            </w:r>
            <w:r w:rsidR="003070FB" w:rsidRPr="0082632B">
              <w:rPr>
                <w:rFonts w:asciiTheme="minorHAnsi" w:hAnsiTheme="minorHAnsi" w:hint="eastAsia"/>
              </w:rPr>
              <w:t>2</w:t>
            </w:r>
            <w:r w:rsidRPr="0082632B">
              <w:rPr>
                <w:rFonts w:asciiTheme="minorHAnsi" w:hAnsiTheme="minorHAnsi" w:hint="eastAsia"/>
              </w:rPr>
              <w:t>）の電子データ</w:t>
            </w:r>
          </w:p>
          <w:p w14:paraId="62764360" w14:textId="4463AEB1" w:rsidR="000B185B" w:rsidRPr="0082632B" w:rsidRDefault="000B185B" w:rsidP="005B793C">
            <w:pPr>
              <w:pStyle w:val="af4"/>
              <w:numPr>
                <w:ilvl w:val="0"/>
                <w:numId w:val="76"/>
              </w:numPr>
              <w:ind w:leftChars="0"/>
              <w:rPr>
                <w:rFonts w:ascii="ＭＳ ゴシック" w:hAnsi="ＭＳ ゴシック"/>
              </w:rPr>
            </w:pPr>
            <w:r w:rsidRPr="0082632B">
              <w:rPr>
                <w:rFonts w:hint="eastAsia"/>
              </w:rPr>
              <w:t>法令</w:t>
            </w:r>
            <w:r w:rsidR="002951E9" w:rsidRPr="0082632B">
              <w:rPr>
                <w:rFonts w:hint="eastAsia"/>
              </w:rPr>
              <w:t>対応確認</w:t>
            </w:r>
            <w:r w:rsidRPr="0082632B">
              <w:rPr>
                <w:rFonts w:hint="eastAsia"/>
              </w:rPr>
              <w:t>一覧の場合は、法令</w:t>
            </w:r>
            <w:r w:rsidR="002951E9" w:rsidRPr="0082632B">
              <w:rPr>
                <w:rFonts w:hint="eastAsia"/>
              </w:rPr>
              <w:t>対応確認</w:t>
            </w:r>
            <w:r w:rsidRPr="0082632B">
              <w:rPr>
                <w:rFonts w:hint="eastAsia"/>
              </w:rPr>
              <w:t>一覧（様式</w:t>
            </w:r>
            <w:r w:rsidRPr="0082632B">
              <w:rPr>
                <w:rFonts w:hint="eastAsia"/>
              </w:rPr>
              <w:t>23</w:t>
            </w:r>
            <w:r w:rsidRPr="0082632B">
              <w:rPr>
                <w:rFonts w:hint="eastAsia"/>
              </w:rPr>
              <w:t>）の電子データ</w:t>
            </w:r>
          </w:p>
          <w:p w14:paraId="6E03AF96" w14:textId="3EBD8261" w:rsidR="000B185B" w:rsidRPr="0082632B" w:rsidRDefault="009A13CA" w:rsidP="005B793C">
            <w:pPr>
              <w:pStyle w:val="af4"/>
              <w:numPr>
                <w:ilvl w:val="0"/>
                <w:numId w:val="76"/>
              </w:numPr>
              <w:ind w:leftChars="0"/>
              <w:rPr>
                <w:rFonts w:ascii="ＭＳ ゴシック" w:hAnsi="ＭＳ ゴシック"/>
              </w:rPr>
            </w:pPr>
            <w:r>
              <w:rPr>
                <w:rFonts w:hint="eastAsia"/>
              </w:rPr>
              <w:t>計算書類等の概要の</w:t>
            </w:r>
            <w:r w:rsidR="000B185B" w:rsidRPr="0082632B">
              <w:rPr>
                <w:rFonts w:hint="eastAsia"/>
              </w:rPr>
              <w:t>場合は、計算書類等の概要（書式</w:t>
            </w:r>
            <w:r w:rsidR="000B185B" w:rsidRPr="0082632B">
              <w:rPr>
                <w:rFonts w:hint="eastAsia"/>
              </w:rPr>
              <w:t>1</w:t>
            </w:r>
            <w:r w:rsidR="000B185B" w:rsidRPr="0082632B">
              <w:rPr>
                <w:rFonts w:hint="eastAsia"/>
              </w:rPr>
              <w:t>～</w:t>
            </w:r>
            <w:r w:rsidR="000B185B" w:rsidRPr="0082632B">
              <w:rPr>
                <w:rFonts w:hint="eastAsia"/>
              </w:rPr>
              <w:t>4</w:t>
            </w:r>
            <w:r w:rsidR="000B185B" w:rsidRPr="0082632B">
              <w:rPr>
                <w:rFonts w:hint="eastAsia"/>
              </w:rPr>
              <w:t>）の電子データ</w:t>
            </w:r>
          </w:p>
          <w:p w14:paraId="1E73F50C" w14:textId="77777777" w:rsidR="000B185B" w:rsidRPr="0082632B" w:rsidRDefault="000B185B" w:rsidP="000B185B">
            <w:pPr>
              <w:rPr>
                <w:rFonts w:ascii="ＭＳ ゴシック" w:hAnsi="ＭＳ ゴシック"/>
              </w:rPr>
            </w:pPr>
          </w:p>
          <w:p w14:paraId="618C8208" w14:textId="77777777" w:rsidR="000B185B" w:rsidRPr="0082632B" w:rsidRDefault="000B185B" w:rsidP="000B185B">
            <w:pPr>
              <w:ind w:left="398" w:hangingChars="200" w:hanging="398"/>
            </w:pPr>
            <w:r w:rsidRPr="0082632B">
              <w:rPr>
                <w:rFonts w:ascii="ＭＳ ゴシック" w:hAnsi="ＭＳ ゴシック" w:hint="eastAsia"/>
                <w:b/>
              </w:rPr>
              <w:t>※</w:t>
            </w:r>
            <w:r w:rsidRPr="0082632B">
              <w:rPr>
                <w:rFonts w:asciiTheme="minorHAnsi" w:hAnsiTheme="minorHAnsi"/>
                <w:b/>
              </w:rPr>
              <w:t>1</w:t>
            </w:r>
            <w:r w:rsidRPr="0082632B">
              <w:rPr>
                <w:rFonts w:ascii="ＭＳ ゴシック" w:hAnsi="ＭＳ ゴシック" w:hint="eastAsia"/>
              </w:rPr>
              <w:t xml:space="preserve"> </w:t>
            </w:r>
            <w:r w:rsidRPr="0082632B">
              <w:rPr>
                <w:rFonts w:hint="eastAsia"/>
              </w:rPr>
              <w:t>訂正等によって自己点検・評価報告書本文のページが変わる場合は、報告書全体版を再提出してください。</w:t>
            </w:r>
          </w:p>
          <w:p w14:paraId="66656158" w14:textId="77777777" w:rsidR="000B185B" w:rsidRPr="0082632B" w:rsidRDefault="000B185B" w:rsidP="000B185B">
            <w:pPr>
              <w:ind w:left="198" w:hangingChars="100" w:hanging="198"/>
              <w:rPr>
                <w:rFonts w:ascii="ＭＳ 明朝" w:hAnsi="ＭＳ 明朝" w:cs="ＭＳ 明朝"/>
              </w:rPr>
            </w:pPr>
          </w:p>
          <w:p w14:paraId="5A545126" w14:textId="006BFCFD" w:rsidR="000B185B" w:rsidRPr="002757FC" w:rsidRDefault="000B185B" w:rsidP="002757FC">
            <w:pPr>
              <w:ind w:left="398" w:hangingChars="200" w:hanging="398"/>
              <w:rPr>
                <w:rFonts w:ascii="ＭＳ ゴシック" w:hAnsi="ＭＳ ゴシック"/>
                <w:color w:val="FF0000"/>
              </w:rPr>
            </w:pPr>
            <w:r w:rsidRPr="0082632B">
              <w:rPr>
                <w:rFonts w:ascii="ＭＳ ゴシック" w:hAnsi="ＭＳ ゴシック" w:hint="eastAsia"/>
                <w:b/>
              </w:rPr>
              <w:t>※</w:t>
            </w:r>
            <w:r w:rsidRPr="0082632B">
              <w:rPr>
                <w:rFonts w:asciiTheme="minorHAnsi" w:hAnsiTheme="minorHAnsi"/>
                <w:b/>
              </w:rPr>
              <w:t>2</w:t>
            </w:r>
            <w:r w:rsidRPr="0082632B">
              <w:rPr>
                <w:rFonts w:asciiTheme="minorHAnsi" w:hAnsiTheme="minorHAnsi"/>
              </w:rPr>
              <w:t xml:space="preserve"> </w:t>
            </w:r>
            <w:r w:rsidRPr="0082632B">
              <w:rPr>
                <w:rFonts w:ascii="ＭＳ ゴシック" w:hAnsi="ＭＳ ゴシック" w:hint="eastAsia"/>
              </w:rPr>
              <w:t>修正した電子データをクラウドにアップロードする際は、「ファイル</w:t>
            </w:r>
            <w:r w:rsidR="003070FB" w:rsidRPr="0082632B">
              <w:rPr>
                <w:rFonts w:ascii="ＭＳ ゴシック" w:hAnsi="ＭＳ ゴシック" w:hint="eastAsia"/>
              </w:rPr>
              <w:t>名」に修正日を付け、修正データであることが分かるように表記</w:t>
            </w:r>
            <w:r w:rsidRPr="0082632B">
              <w:rPr>
                <w:rFonts w:ascii="ＭＳ ゴシック" w:hAnsi="ＭＳ ゴシック" w:hint="eastAsia"/>
              </w:rPr>
              <w:t>してください</w:t>
            </w:r>
            <w:r w:rsidR="002757FC" w:rsidRPr="00281569">
              <w:rPr>
                <w:rFonts w:ascii="ＭＳ ゴシック" w:hAnsi="ＭＳ ゴシック" w:hint="eastAsia"/>
              </w:rPr>
              <w:t>（例：「</w:t>
            </w:r>
            <w:r w:rsidR="002757FC" w:rsidRPr="00281569">
              <w:rPr>
                <w:rFonts w:hint="eastAsia"/>
              </w:rPr>
              <w:t>様式</w:t>
            </w:r>
            <w:r w:rsidR="002757FC" w:rsidRPr="00281569">
              <w:rPr>
                <w:rFonts w:hint="eastAsia"/>
              </w:rPr>
              <w:t>9_</w:t>
            </w:r>
            <w:r w:rsidR="002757FC" w:rsidRPr="00281569">
              <w:rPr>
                <w:rFonts w:hint="eastAsia"/>
              </w:rPr>
              <w:t>提出資料一覧</w:t>
            </w:r>
            <w:r w:rsidR="002757FC" w:rsidRPr="00281569">
              <w:rPr>
                <w:rFonts w:hint="eastAsia"/>
              </w:rPr>
              <w:t>_20260710</w:t>
            </w:r>
            <w:r w:rsidR="002757FC" w:rsidRPr="00281569">
              <w:rPr>
                <w:rFonts w:hint="eastAsia"/>
              </w:rPr>
              <w:t>」</w:t>
            </w:r>
            <w:r w:rsidR="002757FC" w:rsidRPr="00281569">
              <w:rPr>
                <w:rFonts w:ascii="ＭＳ ゴシック" w:hAnsi="ＭＳ ゴシック" w:hint="eastAsia"/>
              </w:rPr>
              <w:t>）</w:t>
            </w:r>
            <w:r w:rsidRPr="00281569">
              <w:rPr>
                <w:rFonts w:ascii="ＭＳ ゴシック" w:hAnsi="ＭＳ ゴシック" w:hint="eastAsia"/>
              </w:rPr>
              <w:t>。</w:t>
            </w:r>
          </w:p>
          <w:p w14:paraId="6FB9F306" w14:textId="77777777" w:rsidR="000B185B" w:rsidRPr="00A85086" w:rsidRDefault="000B185B" w:rsidP="000B185B">
            <w:pPr>
              <w:rPr>
                <w:rFonts w:ascii="ＭＳ ゴシック" w:hAnsi="ＭＳ ゴシック"/>
              </w:rPr>
            </w:pPr>
          </w:p>
          <w:p w14:paraId="4BAD0D50" w14:textId="77777777" w:rsidR="000B185B" w:rsidRPr="0082632B" w:rsidRDefault="000B185B" w:rsidP="005B793C">
            <w:pPr>
              <w:pStyle w:val="af4"/>
              <w:numPr>
                <w:ilvl w:val="0"/>
                <w:numId w:val="75"/>
              </w:numPr>
              <w:ind w:leftChars="0"/>
              <w:rPr>
                <w:rFonts w:ascii="ＭＳ ゴシック" w:hAnsi="ＭＳ ゴシック"/>
              </w:rPr>
            </w:pPr>
            <w:r w:rsidRPr="0082632B">
              <w:rPr>
                <w:rFonts w:ascii="ＭＳ ゴシック" w:hAnsi="ＭＳ ゴシック" w:hint="eastAsia"/>
              </w:rPr>
              <w:t>紙媒体の提出先</w:t>
            </w:r>
          </w:p>
          <w:p w14:paraId="48E491B3" w14:textId="77777777" w:rsidR="000B185B" w:rsidRPr="0082632B" w:rsidRDefault="000B185B" w:rsidP="005B793C">
            <w:pPr>
              <w:pStyle w:val="af4"/>
              <w:numPr>
                <w:ilvl w:val="0"/>
                <w:numId w:val="74"/>
              </w:numPr>
              <w:ind w:leftChars="0"/>
              <w:rPr>
                <w:rFonts w:ascii="ＭＳ ゴシック" w:hAnsi="ＭＳ ゴシック"/>
              </w:rPr>
            </w:pPr>
            <w:r w:rsidRPr="0082632B">
              <w:rPr>
                <w:rFonts w:ascii="ＭＳ ゴシック" w:hAnsi="ＭＳ ゴシック" w:hint="eastAsia"/>
              </w:rPr>
              <w:t>各評価員</w:t>
            </w:r>
          </w:p>
          <w:p w14:paraId="03B65F7D" w14:textId="1F83D070" w:rsidR="000B185B" w:rsidRPr="0082632B" w:rsidRDefault="000B185B" w:rsidP="005B793C">
            <w:pPr>
              <w:pStyle w:val="af4"/>
              <w:numPr>
                <w:ilvl w:val="0"/>
                <w:numId w:val="74"/>
              </w:numPr>
              <w:ind w:leftChars="0"/>
              <w:rPr>
                <w:rFonts w:asciiTheme="minorHAnsi" w:hAnsiTheme="minorHAnsi"/>
                <w:lang w:eastAsia="zh-CN"/>
              </w:rPr>
            </w:pPr>
            <w:r w:rsidRPr="0082632B">
              <w:rPr>
                <w:rFonts w:asciiTheme="minorHAnsi" w:hAnsiTheme="minorHAnsi"/>
                <w:lang w:eastAsia="zh-CN"/>
              </w:rPr>
              <w:t>本協会事務局（各</w:t>
            </w:r>
            <w:r w:rsidR="003070FB" w:rsidRPr="0082632B">
              <w:rPr>
                <w:rFonts w:asciiTheme="minorHAnsi" w:hAnsiTheme="minorHAnsi" w:hint="eastAsia"/>
              </w:rPr>
              <w:t>1</w:t>
            </w:r>
            <w:r w:rsidRPr="0082632B">
              <w:rPr>
                <w:rFonts w:asciiTheme="minorHAnsi" w:hAnsiTheme="minorHAnsi"/>
                <w:lang w:eastAsia="zh-CN"/>
              </w:rPr>
              <w:t>部）</w:t>
            </w:r>
          </w:p>
          <w:p w14:paraId="285FDD0D" w14:textId="77777777" w:rsidR="00D96F17" w:rsidRPr="0082632B" w:rsidRDefault="00D96F17" w:rsidP="00E6647C"/>
        </w:tc>
      </w:tr>
    </w:tbl>
    <w:p w14:paraId="3BE2E360" w14:textId="77777777" w:rsidR="00CA60FA" w:rsidRPr="0082632B" w:rsidRDefault="00CA60FA" w:rsidP="00DE07DE">
      <w:pPr>
        <w:rPr>
          <w:rFonts w:ascii="ＭＳ ゴシック" w:eastAsiaTheme="minorEastAsia" w:hAnsi="ＭＳ ゴシック"/>
          <w:dstrike/>
        </w:rPr>
      </w:pPr>
    </w:p>
    <w:tbl>
      <w:tblPr>
        <w:tblStyle w:val="af0"/>
        <w:tblW w:w="0" w:type="auto"/>
        <w:tblInd w:w="108" w:type="dxa"/>
        <w:tblLook w:val="04A0" w:firstRow="1" w:lastRow="0" w:firstColumn="1" w:lastColumn="0" w:noHBand="0" w:noVBand="1"/>
      </w:tblPr>
      <w:tblGrid>
        <w:gridCol w:w="1701"/>
        <w:gridCol w:w="7230"/>
      </w:tblGrid>
      <w:tr w:rsidR="0082632B" w:rsidRPr="0082632B" w14:paraId="0A154842" w14:textId="77777777" w:rsidTr="00E6647C">
        <w:trPr>
          <w:trHeight w:val="454"/>
        </w:trPr>
        <w:tc>
          <w:tcPr>
            <w:tcW w:w="8931" w:type="dxa"/>
            <w:gridSpan w:val="2"/>
            <w:shd w:val="clear" w:color="auto" w:fill="D9D9D9" w:themeFill="background1" w:themeFillShade="D9"/>
            <w:vAlign w:val="center"/>
          </w:tcPr>
          <w:p w14:paraId="2BDE4BF9" w14:textId="77777777" w:rsidR="00F606CF" w:rsidRPr="0082632B" w:rsidRDefault="00F606CF" w:rsidP="00E6647C">
            <w:pPr>
              <w:jc w:val="center"/>
              <w:rPr>
                <w:rFonts w:asciiTheme="minorHAnsi" w:eastAsiaTheme="majorEastAsia" w:hAnsiTheme="minorHAnsi"/>
                <w:sz w:val="22"/>
                <w:szCs w:val="22"/>
              </w:rPr>
            </w:pPr>
            <w:r w:rsidRPr="0082632B">
              <w:rPr>
                <w:rFonts w:asciiTheme="minorHAnsi" w:eastAsiaTheme="majorEastAsia" w:hAnsiTheme="minorHAnsi"/>
                <w:sz w:val="22"/>
                <w:szCs w:val="22"/>
              </w:rPr>
              <w:t>提出資料</w:t>
            </w:r>
          </w:p>
        </w:tc>
      </w:tr>
      <w:tr w:rsidR="0082632B" w:rsidRPr="0082632B" w14:paraId="7D99D804" w14:textId="77777777" w:rsidTr="00E6647C">
        <w:trPr>
          <w:trHeight w:val="1077"/>
        </w:trPr>
        <w:tc>
          <w:tcPr>
            <w:tcW w:w="1701" w:type="dxa"/>
            <w:vAlign w:val="center"/>
          </w:tcPr>
          <w:p w14:paraId="6D81B350" w14:textId="77777777" w:rsidR="00F606CF" w:rsidRPr="0082632B" w:rsidRDefault="00F606CF" w:rsidP="00E6647C">
            <w:r w:rsidRPr="0082632B">
              <w:rPr>
                <w:rFonts w:hint="eastAsia"/>
              </w:rPr>
              <w:t>不備の種類</w:t>
            </w:r>
          </w:p>
        </w:tc>
        <w:tc>
          <w:tcPr>
            <w:tcW w:w="7230" w:type="dxa"/>
            <w:vAlign w:val="center"/>
          </w:tcPr>
          <w:p w14:paraId="23C8EBC4" w14:textId="77777777" w:rsidR="00F606CF" w:rsidRPr="0082632B" w:rsidRDefault="00F606CF" w:rsidP="005B793C">
            <w:pPr>
              <w:pStyle w:val="af4"/>
              <w:numPr>
                <w:ilvl w:val="0"/>
                <w:numId w:val="59"/>
              </w:numPr>
              <w:ind w:leftChars="0"/>
            </w:pPr>
            <w:r w:rsidRPr="0082632B">
              <w:rPr>
                <w:rFonts w:hint="eastAsia"/>
              </w:rPr>
              <w:t>『評価校マニュアル』指定の提出資料が送られていなかった場合。</w:t>
            </w:r>
          </w:p>
          <w:p w14:paraId="6E0980A9" w14:textId="77777777" w:rsidR="00F606CF" w:rsidRPr="0082632B" w:rsidRDefault="00F606CF" w:rsidP="005B793C">
            <w:pPr>
              <w:pStyle w:val="af4"/>
              <w:numPr>
                <w:ilvl w:val="0"/>
                <w:numId w:val="59"/>
              </w:numPr>
              <w:ind w:leftChars="0"/>
            </w:pPr>
            <w:r w:rsidRPr="0082632B">
              <w:rPr>
                <w:rFonts w:hint="eastAsia"/>
              </w:rPr>
              <w:t>評価校作成の「様式</w:t>
            </w:r>
            <w:r w:rsidRPr="0082632B">
              <w:rPr>
                <w:rFonts w:hint="eastAsia"/>
              </w:rPr>
              <w:t xml:space="preserve">9 </w:t>
            </w:r>
            <w:r w:rsidRPr="0082632B">
              <w:rPr>
                <w:rFonts w:hint="eastAsia"/>
              </w:rPr>
              <w:t>提出資料一覧」に記載されている提出資料が送られていなかった場合。</w:t>
            </w:r>
          </w:p>
        </w:tc>
      </w:tr>
      <w:tr w:rsidR="0082632B" w:rsidRPr="0082632B" w14:paraId="229D4AAD" w14:textId="77777777" w:rsidTr="00E6647C">
        <w:trPr>
          <w:trHeight w:val="1134"/>
        </w:trPr>
        <w:tc>
          <w:tcPr>
            <w:tcW w:w="1701" w:type="dxa"/>
            <w:vAlign w:val="center"/>
          </w:tcPr>
          <w:p w14:paraId="1200FEC7" w14:textId="77777777" w:rsidR="00F606CF" w:rsidRPr="0082632B" w:rsidRDefault="00F606CF" w:rsidP="00E6647C">
            <w:r w:rsidRPr="0082632B">
              <w:rPr>
                <w:rFonts w:hint="eastAsia"/>
              </w:rPr>
              <w:t>評価校による対応等</w:t>
            </w:r>
          </w:p>
        </w:tc>
        <w:tc>
          <w:tcPr>
            <w:tcW w:w="7230" w:type="dxa"/>
            <w:vAlign w:val="center"/>
          </w:tcPr>
          <w:p w14:paraId="4B3ACC5E" w14:textId="3268007F" w:rsidR="00F606CF" w:rsidRPr="0082632B" w:rsidRDefault="00F606CF" w:rsidP="005B793C">
            <w:pPr>
              <w:pStyle w:val="af4"/>
              <w:numPr>
                <w:ilvl w:val="0"/>
                <w:numId w:val="61"/>
              </w:numPr>
              <w:ind w:leftChars="0"/>
            </w:pPr>
            <w:r w:rsidRPr="0082632B">
              <w:rPr>
                <w:rFonts w:hint="eastAsia"/>
              </w:rPr>
              <w:t>不足する提出資料は速やかに</w:t>
            </w:r>
            <w:r w:rsidR="004A255C" w:rsidRPr="0082632B">
              <w:rPr>
                <w:rFonts w:hint="eastAsia"/>
              </w:rPr>
              <w:t>本協会事務局及び評価チーム</w:t>
            </w:r>
            <w:r w:rsidRPr="0082632B">
              <w:rPr>
                <w:rFonts w:hint="eastAsia"/>
              </w:rPr>
              <w:t>に送付する。</w:t>
            </w:r>
          </w:p>
          <w:p w14:paraId="29BF1535" w14:textId="7C5F24A1" w:rsidR="00F606CF" w:rsidRPr="0082632B" w:rsidRDefault="00F606CF" w:rsidP="005B793C">
            <w:pPr>
              <w:pStyle w:val="af4"/>
              <w:numPr>
                <w:ilvl w:val="0"/>
                <w:numId w:val="61"/>
              </w:numPr>
              <w:ind w:leftChars="0"/>
            </w:pPr>
            <w:r w:rsidRPr="0082632B">
              <w:rPr>
                <w:rFonts w:hint="eastAsia"/>
              </w:rPr>
              <w:t>不足する提出資料が「様式</w:t>
            </w:r>
            <w:r w:rsidRPr="0082632B">
              <w:rPr>
                <w:rFonts w:hint="eastAsia"/>
              </w:rPr>
              <w:t xml:space="preserve">9 </w:t>
            </w:r>
            <w:r w:rsidRPr="0082632B">
              <w:rPr>
                <w:rFonts w:hint="eastAsia"/>
              </w:rPr>
              <w:t>提出資料一覧」に記載されていない場合、資料名を記載した様式</w:t>
            </w:r>
            <w:r w:rsidRPr="0082632B">
              <w:rPr>
                <w:rFonts w:hint="eastAsia"/>
              </w:rPr>
              <w:t>9</w:t>
            </w:r>
            <w:r w:rsidRPr="0082632B">
              <w:rPr>
                <w:rFonts w:hint="eastAsia"/>
              </w:rPr>
              <w:t>を再提出する。</w:t>
            </w:r>
          </w:p>
        </w:tc>
      </w:tr>
      <w:tr w:rsidR="004A255C" w:rsidRPr="0082632B" w14:paraId="78875DA2" w14:textId="77777777" w:rsidTr="00E6647C">
        <w:trPr>
          <w:trHeight w:val="794"/>
        </w:trPr>
        <w:tc>
          <w:tcPr>
            <w:tcW w:w="1701" w:type="dxa"/>
            <w:vAlign w:val="center"/>
          </w:tcPr>
          <w:p w14:paraId="0746A013" w14:textId="2A019B87" w:rsidR="00F606CF" w:rsidRPr="0082632B" w:rsidRDefault="00F606CF" w:rsidP="00E6647C">
            <w:r w:rsidRPr="0082632B">
              <w:rPr>
                <w:rFonts w:hint="eastAsia"/>
              </w:rPr>
              <w:t>備</w:t>
            </w:r>
            <w:r w:rsidR="001019FF" w:rsidRPr="0082632B">
              <w:rPr>
                <w:rFonts w:hint="eastAsia"/>
              </w:rPr>
              <w:t xml:space="preserve">　</w:t>
            </w:r>
            <w:r w:rsidRPr="0082632B">
              <w:rPr>
                <w:rFonts w:hint="eastAsia"/>
              </w:rPr>
              <w:t>考</w:t>
            </w:r>
          </w:p>
        </w:tc>
        <w:tc>
          <w:tcPr>
            <w:tcW w:w="7230" w:type="dxa"/>
            <w:vAlign w:val="center"/>
          </w:tcPr>
          <w:p w14:paraId="2379CEAF" w14:textId="4D3B7C02" w:rsidR="00F606CF" w:rsidRPr="0082632B" w:rsidRDefault="00F606CF" w:rsidP="005B793C">
            <w:pPr>
              <w:pStyle w:val="af4"/>
              <w:numPr>
                <w:ilvl w:val="0"/>
                <w:numId w:val="60"/>
              </w:numPr>
              <w:ind w:leftChars="0"/>
            </w:pPr>
            <w:r w:rsidRPr="0082632B">
              <w:rPr>
                <w:rFonts w:hint="eastAsia"/>
              </w:rPr>
              <w:t>様式</w:t>
            </w:r>
            <w:r w:rsidRPr="0082632B">
              <w:rPr>
                <w:rFonts w:hint="eastAsia"/>
              </w:rPr>
              <w:t>9</w:t>
            </w:r>
            <w:r w:rsidRPr="0082632B">
              <w:rPr>
                <w:rFonts w:hint="eastAsia"/>
              </w:rPr>
              <w:t>の一覧は提出資料つづりの巻頭にも添付されているため、再提出は</w:t>
            </w:r>
            <w:r w:rsidRPr="0082632B">
              <w:rPr>
                <w:rFonts w:hint="eastAsia"/>
              </w:rPr>
              <w:t>2</w:t>
            </w:r>
            <w:r w:rsidRPr="0082632B">
              <w:rPr>
                <w:rFonts w:hint="eastAsia"/>
              </w:rPr>
              <w:t>部。</w:t>
            </w:r>
          </w:p>
          <w:p w14:paraId="3B77A87B" w14:textId="0FE7A5BF" w:rsidR="000B185B" w:rsidRPr="0082632B" w:rsidRDefault="000B185B" w:rsidP="005B793C">
            <w:pPr>
              <w:pStyle w:val="af4"/>
              <w:numPr>
                <w:ilvl w:val="0"/>
                <w:numId w:val="60"/>
              </w:numPr>
              <w:ind w:leftChars="0"/>
            </w:pPr>
            <w:r w:rsidRPr="0082632B">
              <w:rPr>
                <w:rFonts w:hint="eastAsia"/>
              </w:rPr>
              <w:t>修正した「様式</w:t>
            </w:r>
            <w:r w:rsidRPr="0082632B">
              <w:rPr>
                <w:rFonts w:hint="eastAsia"/>
              </w:rPr>
              <w:t>9</w:t>
            </w:r>
            <w:r w:rsidRPr="0082632B">
              <w:rPr>
                <w:rFonts w:hint="eastAsia"/>
              </w:rPr>
              <w:t>提出資料一覧」の電子データ</w:t>
            </w:r>
            <w:r w:rsidR="002757FC" w:rsidRPr="00281569">
              <w:rPr>
                <w:rFonts w:hint="eastAsia"/>
              </w:rPr>
              <w:t>の</w:t>
            </w:r>
            <w:r w:rsidRPr="00281569">
              <w:rPr>
                <w:rFonts w:hint="eastAsia"/>
              </w:rPr>
              <w:t>「ファイル</w:t>
            </w:r>
            <w:r w:rsidR="003070FB" w:rsidRPr="00281569">
              <w:rPr>
                <w:rFonts w:hint="eastAsia"/>
              </w:rPr>
              <w:t>名」</w:t>
            </w:r>
            <w:r w:rsidR="002757FC" w:rsidRPr="00281569">
              <w:rPr>
                <w:rFonts w:hint="eastAsia"/>
              </w:rPr>
              <w:t>は</w:t>
            </w:r>
            <w:r w:rsidR="003070FB" w:rsidRPr="00281569">
              <w:rPr>
                <w:rFonts w:hint="eastAsia"/>
              </w:rPr>
              <w:t>、修正データであることが分かるように表記</w:t>
            </w:r>
            <w:r w:rsidR="002757FC" w:rsidRPr="00281569">
              <w:rPr>
                <w:rFonts w:hint="eastAsia"/>
              </w:rPr>
              <w:t>（例：「様式</w:t>
            </w:r>
            <w:r w:rsidR="002757FC" w:rsidRPr="00281569">
              <w:rPr>
                <w:rFonts w:hint="eastAsia"/>
              </w:rPr>
              <w:t>9_</w:t>
            </w:r>
            <w:r w:rsidR="002757FC" w:rsidRPr="00281569">
              <w:rPr>
                <w:rFonts w:hint="eastAsia"/>
              </w:rPr>
              <w:t>提出資料一覧</w:t>
            </w:r>
            <w:r w:rsidR="002757FC" w:rsidRPr="00281569">
              <w:rPr>
                <w:rFonts w:hint="eastAsia"/>
              </w:rPr>
              <w:t>_20260710</w:t>
            </w:r>
            <w:r w:rsidR="002757FC" w:rsidRPr="00281569">
              <w:rPr>
                <w:rFonts w:hint="eastAsia"/>
              </w:rPr>
              <w:t>」）</w:t>
            </w:r>
            <w:r w:rsidRPr="0082632B">
              <w:rPr>
                <w:rFonts w:hint="eastAsia"/>
              </w:rPr>
              <w:t>し、クラウドに提出してください。</w:t>
            </w:r>
          </w:p>
        </w:tc>
      </w:tr>
    </w:tbl>
    <w:p w14:paraId="12E3475C" w14:textId="77777777" w:rsidR="004A255C" w:rsidRPr="0082632B" w:rsidRDefault="004A255C" w:rsidP="004A255C">
      <w:pPr>
        <w:ind w:leftChars="100" w:left="198" w:firstLineChars="100" w:firstLine="198"/>
      </w:pPr>
    </w:p>
    <w:p w14:paraId="5C0D928C" w14:textId="5DB1D93D" w:rsidR="004A255C" w:rsidRPr="0082632B" w:rsidRDefault="004A255C" w:rsidP="004A255C">
      <w:pPr>
        <w:ind w:leftChars="100" w:left="198" w:firstLineChars="100" w:firstLine="198"/>
      </w:pPr>
      <w:r w:rsidRPr="0082632B">
        <w:rPr>
          <w:rFonts w:hint="eastAsia"/>
        </w:rPr>
        <w:t>なお、</w:t>
      </w:r>
      <w:r w:rsidR="00A636EC" w:rsidRPr="0082632B">
        <w:rPr>
          <w:rFonts w:hint="eastAsia"/>
        </w:rPr>
        <w:t>「</w:t>
      </w:r>
      <w:r w:rsidRPr="0082632B">
        <w:rPr>
          <w:rFonts w:hint="eastAsia"/>
        </w:rPr>
        <w:t>備付資料</w:t>
      </w:r>
      <w:r w:rsidR="00A636EC" w:rsidRPr="0082632B">
        <w:rPr>
          <w:rFonts w:hint="eastAsia"/>
        </w:rPr>
        <w:t>」</w:t>
      </w:r>
      <w:r w:rsidRPr="0082632B">
        <w:rPr>
          <w:rFonts w:hint="eastAsia"/>
        </w:rPr>
        <w:t>の下記の不備については、</w:t>
      </w:r>
      <w:r w:rsidR="000E691F" w:rsidRPr="0082632B">
        <w:rPr>
          <w:rFonts w:hint="eastAsia"/>
        </w:rPr>
        <w:t>評価チームから</w:t>
      </w:r>
      <w:r w:rsidRPr="0082632B">
        <w:rPr>
          <w:rFonts w:hint="eastAsia"/>
        </w:rPr>
        <w:t>「事前確認・質問票」（後出「</w:t>
      </w:r>
      <w:r w:rsidRPr="0082632B">
        <w:rPr>
          <w:rFonts w:hint="eastAsia"/>
        </w:rPr>
        <w:t xml:space="preserve">5. </w:t>
      </w:r>
      <w:r w:rsidR="007069EB" w:rsidRPr="0082632B">
        <w:rPr>
          <w:rFonts w:hint="eastAsia"/>
        </w:rPr>
        <w:t>「事前</w:t>
      </w:r>
      <w:r w:rsidR="000E691F" w:rsidRPr="0082632B">
        <w:rPr>
          <w:rFonts w:hint="eastAsia"/>
        </w:rPr>
        <w:t>確認・質問票への対応等」参照）により対応を求めるように</w:t>
      </w:r>
      <w:r w:rsidR="007069EB" w:rsidRPr="0082632B">
        <w:rPr>
          <w:rFonts w:hint="eastAsia"/>
        </w:rPr>
        <w:t>しています。</w:t>
      </w:r>
    </w:p>
    <w:p w14:paraId="0FBBFC4C" w14:textId="77777777" w:rsidR="004A255C" w:rsidRPr="0082632B" w:rsidRDefault="004A255C" w:rsidP="005B793C">
      <w:pPr>
        <w:pStyle w:val="af4"/>
        <w:numPr>
          <w:ilvl w:val="0"/>
          <w:numId w:val="66"/>
        </w:numPr>
        <w:ind w:leftChars="0" w:left="851" w:hanging="425"/>
      </w:pPr>
      <w:r w:rsidRPr="0082632B">
        <w:rPr>
          <w:rFonts w:hint="eastAsia"/>
        </w:rPr>
        <w:t>『評価校マニュアル』指定の備付資料が、評価校作成の「様式</w:t>
      </w:r>
      <w:r w:rsidRPr="0082632B">
        <w:t xml:space="preserve">10 </w:t>
      </w:r>
      <w:r w:rsidRPr="0082632B">
        <w:rPr>
          <w:rFonts w:hint="eastAsia"/>
        </w:rPr>
        <w:t>備付資料一覧」に記載されていなかった場合。</w:t>
      </w:r>
    </w:p>
    <w:p w14:paraId="39CAB79E" w14:textId="15721E3B" w:rsidR="004A255C" w:rsidRPr="0082632B" w:rsidRDefault="004A255C" w:rsidP="005B793C">
      <w:pPr>
        <w:pStyle w:val="af4"/>
        <w:numPr>
          <w:ilvl w:val="0"/>
          <w:numId w:val="66"/>
        </w:numPr>
        <w:ind w:leftChars="0" w:left="851" w:hanging="425"/>
      </w:pPr>
      <w:r w:rsidRPr="0082632B">
        <w:rPr>
          <w:rFonts w:hint="eastAsia"/>
        </w:rPr>
        <w:lastRenderedPageBreak/>
        <w:t>評価校作成の「様式</w:t>
      </w:r>
      <w:r w:rsidRPr="0082632B">
        <w:t xml:space="preserve">10 </w:t>
      </w:r>
      <w:r w:rsidRPr="0082632B">
        <w:rPr>
          <w:rFonts w:hint="eastAsia"/>
        </w:rPr>
        <w:t>備付資料一覧」に記載された備付資料では確認できない（と思われる）内容が報告書に記述されている場合。</w:t>
      </w:r>
    </w:p>
    <w:p w14:paraId="55FE6B10" w14:textId="77777777" w:rsidR="0083485B" w:rsidRPr="0083485B" w:rsidRDefault="0083485B" w:rsidP="0083485B">
      <w:pPr>
        <w:ind w:left="426"/>
        <w:rPr>
          <w:color w:val="FF0000"/>
        </w:rPr>
      </w:pPr>
    </w:p>
    <w:p w14:paraId="00BF3DBB" w14:textId="77777777" w:rsidR="004A0C93" w:rsidRPr="00500EDB" w:rsidRDefault="004A0C93" w:rsidP="005B793C">
      <w:pPr>
        <w:pStyle w:val="2"/>
        <w:numPr>
          <w:ilvl w:val="0"/>
          <w:numId w:val="25"/>
        </w:numPr>
        <w:rPr>
          <w:rFonts w:eastAsiaTheme="majorEastAsia"/>
        </w:rPr>
      </w:pPr>
      <w:bookmarkStart w:id="82" w:name="_Toc163034004"/>
      <w:bookmarkStart w:id="83" w:name="_Toc203730864"/>
      <w:r w:rsidRPr="00500EDB">
        <w:rPr>
          <w:rFonts w:eastAsiaTheme="majorEastAsia" w:hint="eastAsia"/>
        </w:rPr>
        <w:t>評価校による訂正</w:t>
      </w:r>
      <w:r w:rsidR="001C2371" w:rsidRPr="00500EDB">
        <w:rPr>
          <w:rFonts w:eastAsiaTheme="majorEastAsia" w:hint="eastAsia"/>
        </w:rPr>
        <w:t>等</w:t>
      </w:r>
      <w:bookmarkEnd w:id="82"/>
      <w:bookmarkEnd w:id="83"/>
    </w:p>
    <w:p w14:paraId="43AFD7B2" w14:textId="49DB6CFD" w:rsidR="00DE07DE" w:rsidRPr="00727B50" w:rsidRDefault="00DE07DE" w:rsidP="004A0C93">
      <w:pPr>
        <w:ind w:firstLineChars="100" w:firstLine="198"/>
        <w:rPr>
          <w:rFonts w:ascii="ＭＳ ゴシック" w:hAnsi="ＭＳ ゴシック"/>
        </w:rPr>
      </w:pPr>
      <w:r w:rsidRPr="00EB2CE5">
        <w:rPr>
          <w:rFonts w:ascii="ＭＳ ゴシック" w:hAnsi="ＭＳ ゴシック" w:hint="eastAsia"/>
        </w:rPr>
        <w:t>書面調査を円滑に進める観点から、</w:t>
      </w:r>
      <w:r w:rsidRPr="00605C53">
        <w:rPr>
          <w:rFonts w:ascii="ＭＳ ゴシック" w:hAnsi="ＭＳ ゴシック" w:hint="eastAsia"/>
        </w:rPr>
        <w:t>書面調査に支障をきたすと思われるような記載ミス（</w:t>
      </w:r>
      <w:r w:rsidR="00434446" w:rsidRPr="00605C53">
        <w:rPr>
          <w:rFonts w:asciiTheme="minorHAnsi" w:hAnsiTheme="minorHAnsi" w:hint="eastAsia"/>
        </w:rPr>
        <w:t>自己点検・評価</w:t>
      </w:r>
      <w:r w:rsidRPr="00605C53">
        <w:rPr>
          <w:rFonts w:ascii="ＭＳ ゴシック" w:hAnsi="ＭＳ ゴシック" w:hint="eastAsia"/>
        </w:rPr>
        <w:t>報告書に記載された参照ページのずれや図表上の数字の誤記など）があった場合、</w:t>
      </w:r>
      <w:r w:rsidR="00A106BB" w:rsidRPr="004A255C">
        <w:rPr>
          <w:rFonts w:ascii="ＭＳ ゴシック" w:hAnsi="ＭＳ ゴシック" w:hint="eastAsia"/>
          <w:u w:val="single"/>
        </w:rPr>
        <w:t>評価</w:t>
      </w:r>
      <w:r w:rsidR="00DB32C8" w:rsidRPr="004A255C">
        <w:rPr>
          <w:rFonts w:ascii="ＭＳ ゴシック" w:hAnsi="ＭＳ ゴシック" w:hint="eastAsia"/>
          <w:u w:val="single"/>
        </w:rPr>
        <w:t>を受ける</w:t>
      </w:r>
      <w:r w:rsidR="00A106BB" w:rsidRPr="004A255C">
        <w:rPr>
          <w:rFonts w:ascii="ＭＳ ゴシック" w:hAnsi="ＭＳ ゴシック" w:hint="eastAsia"/>
          <w:u w:val="single"/>
        </w:rPr>
        <w:t>年度の評価員研修会（</w:t>
      </w:r>
      <w:r w:rsidR="00A106BB" w:rsidRPr="004A255C">
        <w:rPr>
          <w:u w:val="single"/>
        </w:rPr>
        <w:t>7</w:t>
      </w:r>
      <w:r w:rsidR="00A106BB" w:rsidRPr="004A255C">
        <w:rPr>
          <w:rFonts w:ascii="ＭＳ ゴシック" w:hAnsi="ＭＳ ゴシック" w:hint="eastAsia"/>
          <w:u w:val="single"/>
        </w:rPr>
        <w:t>月</w:t>
      </w:r>
      <w:r w:rsidR="00EA7280">
        <w:rPr>
          <w:rFonts w:ascii="ＭＳ ゴシック" w:hAnsi="ＭＳ ゴシック" w:hint="eastAsia"/>
          <w:u w:val="single"/>
        </w:rPr>
        <w:t>上</w:t>
      </w:r>
      <w:r w:rsidR="00A106BB" w:rsidRPr="004A255C">
        <w:rPr>
          <w:rFonts w:ascii="ＭＳ ゴシック" w:hAnsi="ＭＳ ゴシック" w:hint="eastAsia"/>
          <w:u w:val="single"/>
        </w:rPr>
        <w:t>旬開催予定）</w:t>
      </w:r>
      <w:r w:rsidR="00A106BB" w:rsidRPr="00EB2CE5">
        <w:rPr>
          <w:rFonts w:ascii="ＭＳ ゴシック" w:hAnsi="ＭＳ ゴシック" w:hint="eastAsia"/>
          <w:u w:val="single"/>
        </w:rPr>
        <w:t>までの間、</w:t>
      </w:r>
      <w:r w:rsidRPr="00605C53">
        <w:rPr>
          <w:rFonts w:ascii="ＭＳ ゴシック" w:hAnsi="ＭＳ ゴシック" w:hint="eastAsia"/>
        </w:rPr>
        <w:t>評</w:t>
      </w:r>
      <w:r w:rsidRPr="00727B50">
        <w:rPr>
          <w:rFonts w:ascii="ＭＳ ゴシック" w:hAnsi="ＭＳ ゴシック" w:hint="eastAsia"/>
        </w:rPr>
        <w:t>価校自身による訂正・修正等を認めます</w:t>
      </w:r>
      <w:r w:rsidR="00111849" w:rsidRPr="00727B50">
        <w:rPr>
          <w:rFonts w:ascii="ＭＳ ゴシック" w:hAnsi="ＭＳ ゴシック" w:hint="eastAsia"/>
        </w:rPr>
        <w:t>が、必ず、</w:t>
      </w:r>
      <w:r w:rsidR="0013201B" w:rsidRPr="00727B50">
        <w:rPr>
          <w:rFonts w:ascii="ＭＳ ゴシック" w:hAnsi="ＭＳ ゴシック" w:hint="eastAsia"/>
        </w:rPr>
        <w:t>事前に協会事務局</w:t>
      </w:r>
      <w:r w:rsidR="003271B1" w:rsidRPr="00727B50">
        <w:rPr>
          <w:rFonts w:ascii="ＭＳ ゴシック" w:hAnsi="ＭＳ ゴシック" w:hint="eastAsia"/>
        </w:rPr>
        <w:t>及び各評価員</w:t>
      </w:r>
      <w:r w:rsidR="0013201B" w:rsidRPr="00727B50">
        <w:rPr>
          <w:rFonts w:ascii="ＭＳ ゴシック" w:hAnsi="ＭＳ ゴシック" w:hint="eastAsia"/>
        </w:rPr>
        <w:t>に</w:t>
      </w:r>
      <w:r w:rsidR="00111849" w:rsidRPr="00727B50">
        <w:rPr>
          <w:rFonts w:ascii="ＭＳ ゴシック" w:hAnsi="ＭＳ ゴシック" w:hint="eastAsia"/>
        </w:rPr>
        <w:t>連絡してください。</w:t>
      </w:r>
      <w:r w:rsidR="004A255C" w:rsidRPr="00727B50">
        <w:rPr>
          <w:rFonts w:ascii="ＭＳ ゴシック" w:hAnsi="ＭＳ ゴシック" w:hint="eastAsia"/>
          <w:u w:val="single"/>
        </w:rPr>
        <w:t>提出</w:t>
      </w:r>
      <w:r w:rsidR="00C042BD" w:rsidRPr="00727B50">
        <w:rPr>
          <w:rFonts w:ascii="ＭＳ ゴシック" w:hAnsi="ＭＳ ゴシック" w:hint="eastAsia"/>
          <w:u w:val="single"/>
        </w:rPr>
        <w:t>方法</w:t>
      </w:r>
      <w:r w:rsidR="004A255C" w:rsidRPr="00727B50">
        <w:rPr>
          <w:rFonts w:ascii="ＭＳ ゴシック" w:hAnsi="ＭＳ ゴシック" w:hint="eastAsia"/>
          <w:u w:val="single"/>
        </w:rPr>
        <w:t>等については、上表を参考</w:t>
      </w:r>
      <w:r w:rsidR="00542221" w:rsidRPr="00727B50">
        <w:rPr>
          <w:rFonts w:ascii="ＭＳ ゴシック" w:hAnsi="ＭＳ ゴシック" w:hint="eastAsia"/>
          <w:u w:val="single"/>
        </w:rPr>
        <w:t>にして</w:t>
      </w:r>
      <w:r w:rsidR="004A255C" w:rsidRPr="00727B50">
        <w:rPr>
          <w:rFonts w:ascii="ＭＳ ゴシック" w:hAnsi="ＭＳ ゴシック" w:hint="eastAsia"/>
          <w:u w:val="single"/>
        </w:rPr>
        <w:t>ください。</w:t>
      </w:r>
    </w:p>
    <w:p w14:paraId="78940DA3" w14:textId="75952839" w:rsidR="00464C42" w:rsidRDefault="00464C42" w:rsidP="00464C42"/>
    <w:p w14:paraId="76351C59" w14:textId="77777777" w:rsidR="003730D8" w:rsidRPr="001D274A" w:rsidRDefault="003730D8" w:rsidP="00464C42"/>
    <w:p w14:paraId="5E3E189E" w14:textId="77777777" w:rsidR="003730D8" w:rsidRPr="002B7DEF" w:rsidRDefault="003730D8" w:rsidP="003730D8">
      <w:pPr>
        <w:keepNext/>
        <w:outlineLvl w:val="0"/>
      </w:pPr>
      <w:bookmarkStart w:id="84" w:name="_Toc163034005"/>
      <w:bookmarkStart w:id="85" w:name="_Toc203730865"/>
      <w:r w:rsidRPr="002B7DEF">
        <w:rPr>
          <w:rFonts w:ascii="Arial" w:eastAsia="ＭＳ ゴシック" w:hAnsi="Arial"/>
          <w:sz w:val="24"/>
        </w:rPr>
        <w:t xml:space="preserve">5.  </w:t>
      </w:r>
      <w:r w:rsidRPr="002B7DEF">
        <w:rPr>
          <w:rFonts w:ascii="Arial" w:eastAsia="ＭＳ ゴシック" w:hAnsi="Arial" w:hint="eastAsia"/>
          <w:sz w:val="24"/>
        </w:rPr>
        <w:t>事前確認・質問票への対応等</w:t>
      </w:r>
      <w:bookmarkEnd w:id="84"/>
      <w:bookmarkEnd w:id="85"/>
    </w:p>
    <w:p w14:paraId="0F434888" w14:textId="68E56C11" w:rsidR="003730D8" w:rsidRPr="0082632B" w:rsidRDefault="003730D8" w:rsidP="003730D8">
      <w:pPr>
        <w:ind w:firstLineChars="100" w:firstLine="198"/>
        <w:rPr>
          <w:szCs w:val="21"/>
        </w:rPr>
      </w:pPr>
      <w:r w:rsidRPr="0082632B">
        <w:rPr>
          <w:rFonts w:hint="eastAsia"/>
          <w:szCs w:val="21"/>
        </w:rPr>
        <w:t>訪問調査における「対話」を効果的に進めるため、自己点検・評価報告書、提出資料、備付資料等における疑問点や不明点について</w:t>
      </w:r>
      <w:r w:rsidR="00927F3A" w:rsidRPr="0082632B">
        <w:rPr>
          <w:rFonts w:hint="eastAsia"/>
          <w:szCs w:val="21"/>
        </w:rPr>
        <w:t>は</w:t>
      </w:r>
      <w:r w:rsidRPr="0082632B">
        <w:rPr>
          <w:rFonts w:hint="eastAsia"/>
          <w:szCs w:val="21"/>
        </w:rPr>
        <w:t>、原則、</w:t>
      </w:r>
      <w:r w:rsidRPr="0082632B">
        <w:rPr>
          <w:rFonts w:hint="eastAsia"/>
        </w:rPr>
        <w:t>訪問調査の</w:t>
      </w:r>
      <w:r w:rsidRPr="0082632B">
        <w:rPr>
          <w:rFonts w:hint="eastAsia"/>
        </w:rPr>
        <w:t>2</w:t>
      </w:r>
      <w:r w:rsidRPr="0082632B">
        <w:rPr>
          <w:rFonts w:hint="eastAsia"/>
        </w:rPr>
        <w:t>週間前までに評価チームから</w:t>
      </w:r>
      <w:r w:rsidR="00A16552" w:rsidRPr="0082632B">
        <w:rPr>
          <w:rFonts w:hint="eastAsia"/>
          <w:szCs w:val="21"/>
        </w:rPr>
        <w:t>「事前確認・質問票」が提出されます。</w:t>
      </w:r>
    </w:p>
    <w:p w14:paraId="234248CC" w14:textId="77777777" w:rsidR="003730D8" w:rsidRPr="0082632B" w:rsidRDefault="003730D8" w:rsidP="003730D8">
      <w:pPr>
        <w:ind w:firstLineChars="100" w:firstLine="198"/>
      </w:pPr>
    </w:p>
    <w:p w14:paraId="40EF8736" w14:textId="01C2BC24" w:rsidR="003730D8" w:rsidRPr="003F02A7" w:rsidRDefault="008A0437" w:rsidP="008A0437">
      <w:pPr>
        <w:ind w:leftChars="33" w:left="263" w:hangingChars="100" w:hanging="198"/>
      </w:pPr>
      <w:r w:rsidRPr="003F02A7">
        <w:rPr>
          <w:rFonts w:hint="eastAsia"/>
        </w:rPr>
        <w:t xml:space="preserve">①　</w:t>
      </w:r>
      <w:r w:rsidR="003730D8" w:rsidRPr="003F02A7">
        <w:t>「</w:t>
      </w:r>
      <w:r w:rsidR="003730D8" w:rsidRPr="003F02A7">
        <w:rPr>
          <w:rFonts w:hint="eastAsia"/>
          <w:szCs w:val="21"/>
        </w:rPr>
        <w:t>事前</w:t>
      </w:r>
      <w:r w:rsidR="003730D8" w:rsidRPr="003F02A7">
        <w:rPr>
          <w:rFonts w:hint="eastAsia"/>
        </w:rPr>
        <w:t>確認・</w:t>
      </w:r>
      <w:r w:rsidR="003730D8" w:rsidRPr="003F02A7">
        <w:t>質問票」は、チーム責任者から回答期限を付して</w:t>
      </w:r>
      <w:r w:rsidR="003730D8" w:rsidRPr="003F02A7">
        <w:rPr>
          <w:rFonts w:hint="eastAsia"/>
        </w:rPr>
        <w:t>A</w:t>
      </w:r>
      <w:r w:rsidR="003730D8" w:rsidRPr="003F02A7">
        <w:t>LO</w:t>
      </w:r>
      <w:r w:rsidR="003730D8" w:rsidRPr="003F02A7">
        <w:rPr>
          <w:rFonts w:hint="eastAsia"/>
        </w:rPr>
        <w:t>へ電子メールで</w:t>
      </w:r>
      <w:r w:rsidR="003730D8" w:rsidRPr="003F02A7">
        <w:t>送付されますので、</w:t>
      </w:r>
      <w:r w:rsidR="002757FC" w:rsidRPr="003F02A7">
        <w:rPr>
          <w:rFonts w:hint="eastAsia"/>
        </w:rPr>
        <w:t>（「訪問調査当日の</w:t>
      </w:r>
      <w:r w:rsidR="004806A1">
        <w:rPr>
          <w:rFonts w:hint="eastAsia"/>
        </w:rPr>
        <w:t>回答</w:t>
      </w:r>
      <w:r w:rsidR="002757FC" w:rsidRPr="003F02A7">
        <w:rPr>
          <w:rFonts w:hint="eastAsia"/>
        </w:rPr>
        <w:t>でもよい」と評価チームが指定したものを除き）</w:t>
      </w:r>
      <w:r w:rsidR="00927F3A" w:rsidRPr="003F02A7">
        <w:rPr>
          <w:rFonts w:hint="eastAsia"/>
        </w:rPr>
        <w:t>遅くとも</w:t>
      </w:r>
      <w:r w:rsidR="003730D8" w:rsidRPr="003F02A7">
        <w:rPr>
          <w:rFonts w:hint="eastAsia"/>
        </w:rPr>
        <w:t>訪問調査の</w:t>
      </w:r>
      <w:r w:rsidR="003730D8" w:rsidRPr="003F02A7">
        <w:rPr>
          <w:rFonts w:hint="eastAsia"/>
        </w:rPr>
        <w:t>1</w:t>
      </w:r>
      <w:r w:rsidR="003730D8" w:rsidRPr="003F02A7">
        <w:rPr>
          <w:rFonts w:hint="eastAsia"/>
        </w:rPr>
        <w:t>週間前までに回答・対応し</w:t>
      </w:r>
      <w:r w:rsidR="00C47906" w:rsidRPr="003F02A7">
        <w:rPr>
          <w:rFonts w:hint="eastAsia"/>
        </w:rPr>
        <w:t>て</w:t>
      </w:r>
      <w:r w:rsidR="00DD74C2" w:rsidRPr="003F02A7">
        <w:rPr>
          <w:rFonts w:hint="eastAsia"/>
        </w:rPr>
        <w:t>ください</w:t>
      </w:r>
      <w:r w:rsidR="003730D8" w:rsidRPr="003F02A7">
        <w:rPr>
          <w:rFonts w:hint="eastAsia"/>
        </w:rPr>
        <w:t>。</w:t>
      </w:r>
    </w:p>
    <w:p w14:paraId="4022F8EF" w14:textId="77777777" w:rsidR="003730D8" w:rsidRPr="003F02A7" w:rsidRDefault="003730D8" w:rsidP="005B793C">
      <w:pPr>
        <w:pStyle w:val="af4"/>
        <w:numPr>
          <w:ilvl w:val="0"/>
          <w:numId w:val="70"/>
        </w:numPr>
        <w:ind w:leftChars="0"/>
      </w:pPr>
      <w:r w:rsidRPr="003F02A7">
        <w:t>回答・対応を記載した「</w:t>
      </w:r>
      <w:r w:rsidRPr="003F02A7">
        <w:rPr>
          <w:rFonts w:hint="eastAsia"/>
          <w:szCs w:val="21"/>
        </w:rPr>
        <w:t>事前</w:t>
      </w:r>
      <w:r w:rsidRPr="003F02A7">
        <w:t>確認・質問票」は各評価員へ電子メールで送付し</w:t>
      </w:r>
      <w:r w:rsidRPr="003F02A7">
        <w:rPr>
          <w:rFonts w:hint="eastAsia"/>
        </w:rPr>
        <w:t>てください</w:t>
      </w:r>
      <w:r w:rsidRPr="003F02A7">
        <w:t>。</w:t>
      </w:r>
    </w:p>
    <w:p w14:paraId="18B4CC42" w14:textId="7D058FE9" w:rsidR="003730D8" w:rsidRPr="003F02A7" w:rsidRDefault="003730D8" w:rsidP="005B793C">
      <w:pPr>
        <w:pStyle w:val="af4"/>
        <w:numPr>
          <w:ilvl w:val="0"/>
          <w:numId w:val="69"/>
        </w:numPr>
        <w:ind w:leftChars="0"/>
      </w:pPr>
      <w:r w:rsidRPr="003F02A7">
        <w:t>本協会</w:t>
      </w:r>
      <w:r w:rsidR="00C85C95" w:rsidRPr="003F02A7">
        <w:rPr>
          <w:rFonts w:hint="eastAsia"/>
        </w:rPr>
        <w:t>事務局</w:t>
      </w:r>
      <w:r w:rsidR="00C85C95" w:rsidRPr="003F02A7">
        <w:t>（</w:t>
      </w:r>
      <w:r w:rsidR="00C85C95" w:rsidRPr="003F02A7">
        <w:rPr>
          <w:rFonts w:hint="eastAsia"/>
        </w:rPr>
        <w:t>u</w:t>
      </w:r>
      <w:r w:rsidR="00C85C95" w:rsidRPr="003F02A7">
        <w:t>-hyoka@jaca.or.jp</w:t>
      </w:r>
      <w:r w:rsidR="00C85C95" w:rsidRPr="003F02A7">
        <w:t>）</w:t>
      </w:r>
      <w:r w:rsidRPr="003F02A7">
        <w:t>には、</w:t>
      </w:r>
      <w:r w:rsidRPr="003F02A7">
        <w:rPr>
          <w:u w:val="single"/>
        </w:rPr>
        <w:t>回答・対応</w:t>
      </w:r>
      <w:r w:rsidR="00386347" w:rsidRPr="003F02A7">
        <w:rPr>
          <w:rFonts w:hint="eastAsia"/>
          <w:u w:val="single"/>
        </w:rPr>
        <w:t>を</w:t>
      </w:r>
      <w:r w:rsidRPr="003F02A7">
        <w:rPr>
          <w:u w:val="single"/>
        </w:rPr>
        <w:t>記載</w:t>
      </w:r>
      <w:r w:rsidR="00386347" w:rsidRPr="003F02A7">
        <w:rPr>
          <w:rFonts w:hint="eastAsia"/>
          <w:u w:val="single"/>
        </w:rPr>
        <w:t>した</w:t>
      </w:r>
      <w:r w:rsidRPr="003F02A7">
        <w:rPr>
          <w:b/>
          <w:u w:val="single"/>
        </w:rPr>
        <w:t>最終版</w:t>
      </w:r>
      <w:r w:rsidRPr="003F02A7">
        <w:rPr>
          <w:u w:val="single"/>
        </w:rPr>
        <w:t>「</w:t>
      </w:r>
      <w:r w:rsidRPr="003F02A7">
        <w:rPr>
          <w:rFonts w:hint="eastAsia"/>
          <w:szCs w:val="21"/>
          <w:u w:val="single"/>
        </w:rPr>
        <w:t>事前</w:t>
      </w:r>
      <w:r w:rsidRPr="003F02A7">
        <w:rPr>
          <w:u w:val="single"/>
        </w:rPr>
        <w:t>確認・質問票」</w:t>
      </w:r>
      <w:r w:rsidRPr="003F02A7">
        <w:t>を電子メールで送付してください。（追加提出を依頼された資料自体の提出は不要です。）</w:t>
      </w:r>
    </w:p>
    <w:p w14:paraId="6B0CB4E0" w14:textId="77777777" w:rsidR="003730D8" w:rsidRPr="003F02A7" w:rsidRDefault="003730D8" w:rsidP="005B793C">
      <w:pPr>
        <w:numPr>
          <w:ilvl w:val="0"/>
          <w:numId w:val="67"/>
        </w:numPr>
      </w:pPr>
      <w:r w:rsidRPr="003F02A7">
        <w:rPr>
          <w:rFonts w:hint="eastAsia"/>
        </w:rPr>
        <w:t>回答依頼の分量によっては</w:t>
      </w:r>
      <w:r w:rsidRPr="003F02A7">
        <w:rPr>
          <w:rFonts w:hint="eastAsia"/>
        </w:rPr>
        <w:t>1</w:t>
      </w:r>
      <w:r w:rsidRPr="003F02A7">
        <w:rPr>
          <w:rFonts w:hint="eastAsia"/>
        </w:rPr>
        <w:t>度にまとめて回答せず、煩雑にならない程度に分けて対応することも可能です。</w:t>
      </w:r>
    </w:p>
    <w:p w14:paraId="6183D85B" w14:textId="1C9CC0CD" w:rsidR="003730D8" w:rsidRPr="003F02A7" w:rsidRDefault="003730D8" w:rsidP="005B793C">
      <w:pPr>
        <w:numPr>
          <w:ilvl w:val="0"/>
          <w:numId w:val="67"/>
        </w:numPr>
      </w:pPr>
      <w:r w:rsidRPr="003F02A7">
        <w:rPr>
          <w:rFonts w:hint="eastAsia"/>
        </w:rPr>
        <w:t>事前に文書で回答・提示できない事項については「</w:t>
      </w:r>
      <w:r w:rsidR="00F54B05" w:rsidRPr="003F02A7">
        <w:rPr>
          <w:rFonts w:hint="eastAsia"/>
        </w:rPr>
        <w:t>訪問調査</w:t>
      </w:r>
      <w:r w:rsidR="00CC6183" w:rsidRPr="003F02A7">
        <w:rPr>
          <w:rFonts w:hint="eastAsia"/>
        </w:rPr>
        <w:t>時</w:t>
      </w:r>
      <w:r w:rsidRPr="003F02A7">
        <w:rPr>
          <w:rFonts w:hint="eastAsia"/>
        </w:rPr>
        <w:t>に回答・提示とする</w:t>
      </w:r>
      <w:r w:rsidR="00F025B1" w:rsidRPr="003F02A7">
        <w:rPr>
          <w:rFonts w:hint="eastAsia"/>
        </w:rPr>
        <w:t>こと</w:t>
      </w:r>
      <w:r w:rsidR="00CC6183" w:rsidRPr="003F02A7">
        <w:rPr>
          <w:rFonts w:hint="eastAsia"/>
        </w:rPr>
        <w:t>が可能か」など、その対応についてチーム責任者と協議・調整してください</w:t>
      </w:r>
      <w:r w:rsidRPr="003F02A7">
        <w:rPr>
          <w:rFonts w:hint="eastAsia"/>
        </w:rPr>
        <w:t>。</w:t>
      </w:r>
    </w:p>
    <w:p w14:paraId="12BAFDEB" w14:textId="77777777" w:rsidR="00FB55F3" w:rsidRPr="0082632B" w:rsidRDefault="00FB55F3" w:rsidP="00FB55F3">
      <w:pPr>
        <w:ind w:left="840"/>
      </w:pPr>
    </w:p>
    <w:p w14:paraId="0A28F896" w14:textId="5B1F8F7E" w:rsidR="003730D8" w:rsidRPr="0082632B" w:rsidRDefault="008A0437" w:rsidP="001B09FB">
      <w:pPr>
        <w:ind w:leftChars="100" w:left="396" w:hangingChars="100" w:hanging="198"/>
      </w:pPr>
      <w:r w:rsidRPr="0082632B">
        <w:rPr>
          <w:rFonts w:hint="eastAsia"/>
        </w:rPr>
        <w:t xml:space="preserve">②　</w:t>
      </w:r>
      <w:r w:rsidR="003730D8" w:rsidRPr="0082632B">
        <w:rPr>
          <w:rFonts w:hint="eastAsia"/>
        </w:rPr>
        <w:t>なお、訪問調査後に、</w:t>
      </w:r>
      <w:r w:rsidR="00C0376B" w:rsidRPr="0082632B">
        <w:rPr>
          <w:rFonts w:hint="eastAsia"/>
        </w:rPr>
        <w:t>改めて</w:t>
      </w:r>
      <w:r w:rsidR="003730D8" w:rsidRPr="0082632B">
        <w:t>「</w:t>
      </w:r>
      <w:r w:rsidR="003730D8" w:rsidRPr="0082632B">
        <w:rPr>
          <w:rFonts w:hint="eastAsia"/>
          <w:szCs w:val="21"/>
        </w:rPr>
        <w:t>事前</w:t>
      </w:r>
      <w:r w:rsidR="003730D8" w:rsidRPr="0082632B">
        <w:rPr>
          <w:rFonts w:hint="eastAsia"/>
        </w:rPr>
        <w:t>確認・</w:t>
      </w:r>
      <w:r w:rsidR="003730D8" w:rsidRPr="0082632B">
        <w:t>質問票」</w:t>
      </w:r>
      <w:r w:rsidR="003730D8" w:rsidRPr="0082632B">
        <w:rPr>
          <w:rFonts w:hint="eastAsia"/>
        </w:rPr>
        <w:t>が送付されることがありますので、</w:t>
      </w:r>
      <w:r w:rsidR="00775E7E" w:rsidRPr="0082632B">
        <w:rPr>
          <w:rFonts w:hint="eastAsia"/>
        </w:rPr>
        <w:t>速やかに</w:t>
      </w:r>
      <w:r w:rsidR="003730D8" w:rsidRPr="0082632B">
        <w:t>対応をお願いします。</w:t>
      </w:r>
    </w:p>
    <w:p w14:paraId="3FFA02FD" w14:textId="77777777" w:rsidR="001B09FB" w:rsidRDefault="001B09FB" w:rsidP="001B09FB">
      <w:pPr>
        <w:ind w:leftChars="100" w:left="396" w:hangingChars="100" w:hanging="198"/>
      </w:pPr>
    </w:p>
    <w:p w14:paraId="780D6E4F" w14:textId="6ACF7890" w:rsidR="00B42BC4" w:rsidRPr="003730D8" w:rsidRDefault="00B42BC4" w:rsidP="008C7054"/>
    <w:p w14:paraId="3406A9FD" w14:textId="3304940B" w:rsidR="00DE07DE" w:rsidRPr="00D33404" w:rsidRDefault="003730D8" w:rsidP="00D33404">
      <w:pPr>
        <w:keepNext/>
        <w:outlineLvl w:val="0"/>
        <w:rPr>
          <w:rFonts w:ascii="Arial" w:eastAsia="ＭＳ ゴシック" w:hAnsi="Arial"/>
          <w:sz w:val="24"/>
        </w:rPr>
      </w:pPr>
      <w:bookmarkStart w:id="86" w:name="_Toc421178657"/>
      <w:bookmarkStart w:id="87" w:name="_Toc163034006"/>
      <w:bookmarkStart w:id="88" w:name="_Toc203730866"/>
      <w:r>
        <w:rPr>
          <w:rFonts w:ascii="Arial" w:eastAsia="ＭＳ ゴシック" w:hAnsi="Arial" w:hint="eastAsia"/>
          <w:sz w:val="24"/>
        </w:rPr>
        <w:t>6</w:t>
      </w:r>
      <w:r w:rsidRPr="00500EDB">
        <w:rPr>
          <w:rFonts w:ascii="Arial" w:eastAsia="ＭＳ ゴシック" w:hAnsi="Arial" w:hint="eastAsia"/>
          <w:sz w:val="24"/>
        </w:rPr>
        <w:t xml:space="preserve">.  </w:t>
      </w:r>
      <w:r w:rsidRPr="00500EDB">
        <w:rPr>
          <w:rFonts w:ascii="Arial" w:eastAsia="ＭＳ ゴシック" w:hAnsi="Arial" w:hint="eastAsia"/>
          <w:sz w:val="24"/>
        </w:rPr>
        <w:t>訪問調査</w:t>
      </w:r>
      <w:bookmarkEnd w:id="86"/>
      <w:bookmarkEnd w:id="87"/>
      <w:bookmarkEnd w:id="88"/>
    </w:p>
    <w:p w14:paraId="5B47AE2C" w14:textId="01F102C0" w:rsidR="00394211" w:rsidRPr="00063ED8" w:rsidRDefault="00D33404" w:rsidP="005B793C">
      <w:pPr>
        <w:pStyle w:val="2"/>
        <w:numPr>
          <w:ilvl w:val="0"/>
          <w:numId w:val="26"/>
        </w:numPr>
        <w:rPr>
          <w:rFonts w:eastAsiaTheme="majorEastAsia"/>
        </w:rPr>
      </w:pPr>
      <w:bookmarkStart w:id="89" w:name="_Toc163034007"/>
      <w:bookmarkStart w:id="90" w:name="_Toc203730867"/>
      <w:r w:rsidRPr="00063ED8">
        <w:rPr>
          <w:rFonts w:eastAsiaTheme="majorEastAsia" w:hint="eastAsia"/>
        </w:rPr>
        <w:t>訪問調査日の調整及び決定</w:t>
      </w:r>
      <w:r w:rsidR="00394211" w:rsidRPr="00063ED8">
        <w:rPr>
          <w:rFonts w:eastAsiaTheme="majorEastAsia" w:hint="eastAsia"/>
        </w:rPr>
        <w:t>（後出の「＜参考＞評価年度の流れ」参照）</w:t>
      </w:r>
      <w:bookmarkEnd w:id="89"/>
      <w:bookmarkEnd w:id="90"/>
    </w:p>
    <w:p w14:paraId="5027088E" w14:textId="3BF1CFB7" w:rsidR="008D5DE8" w:rsidRPr="00063ED8" w:rsidRDefault="008D5DE8" w:rsidP="008D5DE8">
      <w:pPr>
        <w:ind w:firstLineChars="100" w:firstLine="198"/>
      </w:pPr>
      <w:r w:rsidRPr="00063ED8">
        <w:rPr>
          <w:rFonts w:hint="eastAsia"/>
        </w:rPr>
        <w:t>訪問調査は、</w:t>
      </w:r>
      <w:r w:rsidRPr="00063ED8">
        <w:rPr>
          <w:rFonts w:hint="eastAsia"/>
        </w:rPr>
        <w:t>8</w:t>
      </w:r>
      <w:r w:rsidRPr="00063ED8">
        <w:rPr>
          <w:rFonts w:hint="eastAsia"/>
        </w:rPr>
        <w:t>月下旬から</w:t>
      </w:r>
      <w:r w:rsidRPr="00063ED8">
        <w:rPr>
          <w:rFonts w:hint="eastAsia"/>
        </w:rPr>
        <w:t>10</w:t>
      </w:r>
      <w:r w:rsidR="00122519" w:rsidRPr="00063ED8">
        <w:rPr>
          <w:rFonts w:hint="eastAsia"/>
        </w:rPr>
        <w:t>月</w:t>
      </w:r>
      <w:r w:rsidR="00122519" w:rsidRPr="00CF3DB8">
        <w:rPr>
          <w:rFonts w:hint="eastAsia"/>
        </w:rPr>
        <w:t>下</w:t>
      </w:r>
      <w:r w:rsidR="00122519" w:rsidRPr="00063ED8">
        <w:rPr>
          <w:rFonts w:hint="eastAsia"/>
        </w:rPr>
        <w:t>旬</w:t>
      </w:r>
      <w:r w:rsidRPr="00063ED8">
        <w:rPr>
          <w:rFonts w:hint="eastAsia"/>
        </w:rPr>
        <w:t>までの間で</w:t>
      </w:r>
      <w:r w:rsidRPr="00063ED8">
        <w:rPr>
          <w:rFonts w:hint="eastAsia"/>
          <w:u w:val="single"/>
        </w:rPr>
        <w:t>連続した二日間での</w:t>
      </w:r>
      <w:r w:rsidRPr="00063ED8">
        <w:rPr>
          <w:rFonts w:hint="eastAsia"/>
        </w:rPr>
        <w:t>実施をお願いします。</w:t>
      </w:r>
    </w:p>
    <w:p w14:paraId="6A1766D9" w14:textId="41F0DBA4" w:rsidR="009E216A" w:rsidRPr="00063ED8" w:rsidRDefault="001D6ADD" w:rsidP="00FB55F3">
      <w:pPr>
        <w:ind w:firstLineChars="100" w:firstLine="198"/>
      </w:pPr>
      <w:r w:rsidRPr="00063ED8">
        <w:rPr>
          <w:rFonts w:hint="eastAsia"/>
        </w:rPr>
        <w:t>訪問調査日の調整は、</w:t>
      </w:r>
      <w:r w:rsidRPr="00063ED8">
        <w:rPr>
          <w:rFonts w:hint="eastAsia"/>
          <w:u w:val="single"/>
        </w:rPr>
        <w:t>ウェブ上の日程調整ツール</w:t>
      </w:r>
      <w:r w:rsidR="007C4C00" w:rsidRPr="00063ED8">
        <w:rPr>
          <w:rFonts w:hint="eastAsia"/>
          <w:u w:val="single"/>
        </w:rPr>
        <w:t>を使用</w:t>
      </w:r>
      <w:r w:rsidR="007C4C00" w:rsidRPr="00063ED8">
        <w:rPr>
          <w:rFonts w:hint="eastAsia"/>
        </w:rPr>
        <w:t>して</w:t>
      </w:r>
      <w:r w:rsidRPr="00063ED8">
        <w:rPr>
          <w:rFonts w:hint="eastAsia"/>
        </w:rPr>
        <w:t>行います。</w:t>
      </w:r>
      <w:r w:rsidR="009E216A" w:rsidRPr="00063ED8">
        <w:rPr>
          <w:rFonts w:hint="eastAsia"/>
        </w:rPr>
        <w:t>6</w:t>
      </w:r>
      <w:r w:rsidR="009E216A" w:rsidRPr="00063ED8">
        <w:rPr>
          <w:rFonts w:hint="eastAsia"/>
        </w:rPr>
        <w:t>月上旬、本協会から評価校</w:t>
      </w:r>
      <w:r w:rsidR="009E216A" w:rsidRPr="00063ED8">
        <w:rPr>
          <w:rFonts w:hint="eastAsia"/>
        </w:rPr>
        <w:t>ALO</w:t>
      </w:r>
      <w:r w:rsidR="009E216A" w:rsidRPr="00063ED8">
        <w:rPr>
          <w:rFonts w:hint="eastAsia"/>
        </w:rPr>
        <w:t>及び各評価員宛てに、日程調整用</w:t>
      </w:r>
      <w:r w:rsidR="009E216A" w:rsidRPr="00063ED8">
        <w:rPr>
          <w:rFonts w:hint="eastAsia"/>
        </w:rPr>
        <w:t>URL</w:t>
      </w:r>
      <w:r w:rsidR="008A1647" w:rsidRPr="00063ED8">
        <w:rPr>
          <w:rFonts w:hint="eastAsia"/>
        </w:rPr>
        <w:t>及び「日程調整ツールの使用方法」</w:t>
      </w:r>
      <w:r w:rsidR="003D745A" w:rsidRPr="00063ED8">
        <w:rPr>
          <w:rFonts w:hint="eastAsia"/>
        </w:rPr>
        <w:t>を</w:t>
      </w:r>
      <w:r w:rsidR="008A1647" w:rsidRPr="00063ED8">
        <w:rPr>
          <w:rFonts w:hint="eastAsia"/>
        </w:rPr>
        <w:t>電子</w:t>
      </w:r>
      <w:r w:rsidR="009E216A" w:rsidRPr="00063ED8">
        <w:rPr>
          <w:rFonts w:hint="eastAsia"/>
        </w:rPr>
        <w:t>メールで通知します。</w:t>
      </w:r>
    </w:p>
    <w:p w14:paraId="1679902C" w14:textId="77777777" w:rsidR="0074269C" w:rsidRPr="00063ED8" w:rsidRDefault="0074269C" w:rsidP="00FB55F3">
      <w:pPr>
        <w:ind w:firstLineChars="100" w:firstLine="198"/>
      </w:pPr>
    </w:p>
    <w:p w14:paraId="739D8D10" w14:textId="2DAE7CB0" w:rsidR="00FB55F3" w:rsidRPr="00063ED8" w:rsidRDefault="00FB55F3" w:rsidP="005B793C">
      <w:pPr>
        <w:numPr>
          <w:ilvl w:val="0"/>
          <w:numId w:val="71"/>
        </w:numPr>
      </w:pPr>
      <w:r w:rsidRPr="00063ED8">
        <w:t>ALO</w:t>
      </w:r>
      <w:r w:rsidRPr="00063ED8">
        <w:rPr>
          <w:rFonts w:hint="eastAsia"/>
        </w:rPr>
        <w:t>は、ウェブ上の日程調整ツールに表示された「日にち候補」のうち、</w:t>
      </w:r>
      <w:r w:rsidR="0074269C" w:rsidRPr="00F47181">
        <w:rPr>
          <w:rFonts w:hint="eastAsia"/>
        </w:rPr>
        <w:t>訪問調査が</w:t>
      </w:r>
      <w:r w:rsidRPr="00063ED8">
        <w:rPr>
          <w:rFonts w:hint="eastAsia"/>
        </w:rPr>
        <w:t>「実施可能な日」を選択します。</w:t>
      </w:r>
    </w:p>
    <w:p w14:paraId="68170E19" w14:textId="506F249B" w:rsidR="007C466D" w:rsidRPr="00063ED8" w:rsidRDefault="00FB55F3" w:rsidP="005B793C">
      <w:pPr>
        <w:numPr>
          <w:ilvl w:val="0"/>
          <w:numId w:val="67"/>
        </w:numPr>
        <w:rPr>
          <w:u w:val="single"/>
        </w:rPr>
      </w:pPr>
      <w:r w:rsidRPr="00063ED8">
        <w:rPr>
          <w:rFonts w:hint="eastAsia"/>
        </w:rPr>
        <w:t>「実施可能な日」は、</w:t>
      </w:r>
      <w:r w:rsidRPr="00063ED8">
        <w:rPr>
          <w:rFonts w:hint="eastAsia"/>
        </w:rPr>
        <w:t>6</w:t>
      </w:r>
      <w:r w:rsidRPr="00063ED8">
        <w:rPr>
          <w:rFonts w:hint="eastAsia"/>
        </w:rPr>
        <w:t>月</w:t>
      </w:r>
      <w:r w:rsidR="00F3653A" w:rsidRPr="00063ED8">
        <w:rPr>
          <w:rFonts w:hint="eastAsia"/>
        </w:rPr>
        <w:t>30</w:t>
      </w:r>
      <w:r w:rsidR="00F3653A" w:rsidRPr="00063ED8">
        <w:rPr>
          <w:rFonts w:hint="eastAsia"/>
        </w:rPr>
        <w:t>日</w:t>
      </w:r>
      <w:r w:rsidRPr="00063ED8">
        <w:rPr>
          <w:rFonts w:hint="eastAsia"/>
        </w:rPr>
        <w:t>までに入力してください。</w:t>
      </w:r>
    </w:p>
    <w:p w14:paraId="7F1B41B9" w14:textId="77777777" w:rsidR="00FB55F3" w:rsidRPr="00063ED8" w:rsidRDefault="00FB55F3" w:rsidP="005B793C">
      <w:pPr>
        <w:numPr>
          <w:ilvl w:val="0"/>
          <w:numId w:val="67"/>
        </w:numPr>
        <w:rPr>
          <w:u w:val="single"/>
        </w:rPr>
      </w:pPr>
      <w:r w:rsidRPr="00063ED8">
        <w:rPr>
          <w:rFonts w:hint="eastAsia"/>
        </w:rPr>
        <w:t>評価チームが調整しやすいように、</w:t>
      </w:r>
      <w:r w:rsidRPr="009135CE">
        <w:rPr>
          <w:rFonts w:hint="eastAsia"/>
          <w:u w:val="single"/>
        </w:rPr>
        <w:t>可能な限り多くの「実施可能な日」を設けてください。</w:t>
      </w:r>
    </w:p>
    <w:p w14:paraId="53B550B7" w14:textId="4E498170" w:rsidR="00FB55F3" w:rsidRPr="00063ED8" w:rsidRDefault="00FB55F3" w:rsidP="005B793C">
      <w:pPr>
        <w:numPr>
          <w:ilvl w:val="0"/>
          <w:numId w:val="67"/>
        </w:numPr>
        <w:rPr>
          <w:u w:val="single"/>
        </w:rPr>
      </w:pPr>
      <w:r w:rsidRPr="00063ED8">
        <w:rPr>
          <w:rFonts w:hint="eastAsia"/>
        </w:rPr>
        <w:t>評価員は</w:t>
      </w:r>
      <w:r w:rsidRPr="00063ED8">
        <w:rPr>
          <w:rFonts w:hint="eastAsia"/>
        </w:rPr>
        <w:t>7</w:t>
      </w:r>
      <w:r w:rsidRPr="00063ED8">
        <w:rPr>
          <w:rFonts w:hint="eastAsia"/>
        </w:rPr>
        <w:t>月</w:t>
      </w:r>
      <w:r w:rsidRPr="00063ED8">
        <w:rPr>
          <w:rFonts w:hint="eastAsia"/>
        </w:rPr>
        <w:t>1</w:t>
      </w:r>
      <w:r w:rsidRPr="00063ED8">
        <w:rPr>
          <w:rFonts w:hint="eastAsia"/>
        </w:rPr>
        <w:t>日から</w:t>
      </w:r>
      <w:r w:rsidRPr="00063ED8">
        <w:rPr>
          <w:rFonts w:hint="eastAsia"/>
        </w:rPr>
        <w:t>7</w:t>
      </w:r>
      <w:r w:rsidRPr="00063ED8">
        <w:rPr>
          <w:rFonts w:hint="eastAsia"/>
        </w:rPr>
        <w:t>月</w:t>
      </w:r>
      <w:r w:rsidR="00F3653A" w:rsidRPr="00063ED8">
        <w:rPr>
          <w:rFonts w:hint="eastAsia"/>
        </w:rPr>
        <w:t>14</w:t>
      </w:r>
      <w:r w:rsidR="00F3653A" w:rsidRPr="00063ED8">
        <w:rPr>
          <w:rFonts w:hint="eastAsia"/>
        </w:rPr>
        <w:t>日</w:t>
      </w:r>
      <w:r w:rsidRPr="00063ED8">
        <w:rPr>
          <w:rFonts w:hint="eastAsia"/>
        </w:rPr>
        <w:t>までに入力することになっています。</w:t>
      </w:r>
    </w:p>
    <w:p w14:paraId="74F78166" w14:textId="03009D6D" w:rsidR="007C466D" w:rsidRPr="00063ED8" w:rsidRDefault="007C466D" w:rsidP="005B793C">
      <w:pPr>
        <w:numPr>
          <w:ilvl w:val="0"/>
          <w:numId w:val="67"/>
        </w:numPr>
        <w:rPr>
          <w:u w:val="single"/>
        </w:rPr>
      </w:pPr>
      <w:r w:rsidRPr="00063ED8">
        <w:rPr>
          <w:rFonts w:hint="eastAsia"/>
        </w:rPr>
        <w:t>評価員の入力開始日は、</w:t>
      </w:r>
      <w:r w:rsidR="008D5DE8" w:rsidRPr="00063ED8">
        <w:rPr>
          <w:rFonts w:hint="eastAsia"/>
        </w:rPr>
        <w:t>評価校側の入力が済み次第、評価チームに連絡することで、指定日前から</w:t>
      </w:r>
      <w:r w:rsidRPr="00063ED8">
        <w:rPr>
          <w:rFonts w:hint="eastAsia"/>
        </w:rPr>
        <w:t>入力を依頼することは可能です。</w:t>
      </w:r>
    </w:p>
    <w:p w14:paraId="648562E1" w14:textId="77777777" w:rsidR="00345375" w:rsidRPr="00063ED8" w:rsidRDefault="00345375" w:rsidP="00345375">
      <w:pPr>
        <w:ind w:left="840"/>
        <w:rPr>
          <w:u w:val="single"/>
        </w:rPr>
      </w:pPr>
    </w:p>
    <w:p w14:paraId="6DE655B8" w14:textId="77777777" w:rsidR="00FB55F3" w:rsidRPr="00063ED8" w:rsidRDefault="00FB55F3" w:rsidP="005B793C">
      <w:pPr>
        <w:numPr>
          <w:ilvl w:val="0"/>
          <w:numId w:val="71"/>
        </w:numPr>
      </w:pPr>
      <w:r w:rsidRPr="00063ED8">
        <w:rPr>
          <w:rFonts w:hint="eastAsia"/>
        </w:rPr>
        <w:t>評価員全員の入力が確認できたら、チーム責任者に連絡し協議の上、実施日を決定します。</w:t>
      </w:r>
    </w:p>
    <w:p w14:paraId="38735A7F" w14:textId="77777777" w:rsidR="00FB55F3" w:rsidRPr="00063ED8" w:rsidRDefault="00FB55F3" w:rsidP="005B793C">
      <w:pPr>
        <w:numPr>
          <w:ilvl w:val="0"/>
          <w:numId w:val="67"/>
        </w:numPr>
      </w:pPr>
      <w:r w:rsidRPr="00063ED8">
        <w:rPr>
          <w:rFonts w:hint="eastAsia"/>
        </w:rPr>
        <w:t>学内の日程調整に当たっては、可能な限り</w:t>
      </w:r>
      <w:r w:rsidRPr="0048555A">
        <w:rPr>
          <w:rFonts w:hint="eastAsia"/>
          <w:b/>
        </w:rPr>
        <w:t>評価チームの希望を優先</w:t>
      </w:r>
      <w:r w:rsidRPr="00063ED8">
        <w:rPr>
          <w:rFonts w:hint="eastAsia"/>
        </w:rPr>
        <w:t>してください。</w:t>
      </w:r>
    </w:p>
    <w:p w14:paraId="17AC1910" w14:textId="77777777" w:rsidR="00345375" w:rsidRPr="00063ED8" w:rsidRDefault="00345375" w:rsidP="00345375">
      <w:pPr>
        <w:ind w:left="840"/>
      </w:pPr>
    </w:p>
    <w:p w14:paraId="52563952" w14:textId="576E8024" w:rsidR="00FB55F3" w:rsidRPr="0082632B" w:rsidRDefault="00FB55F3" w:rsidP="005B793C">
      <w:pPr>
        <w:numPr>
          <w:ilvl w:val="0"/>
          <w:numId w:val="71"/>
        </w:numPr>
      </w:pPr>
      <w:r w:rsidRPr="0082632B">
        <w:t>決定した実施日は、</w:t>
      </w:r>
      <w:r w:rsidRPr="0082632B">
        <w:rPr>
          <w:rFonts w:hint="eastAsia"/>
          <w:u w:val="single"/>
        </w:rPr>
        <w:t>7</w:t>
      </w:r>
      <w:r w:rsidRPr="0082632B">
        <w:rPr>
          <w:rFonts w:hint="eastAsia"/>
          <w:u w:val="single"/>
        </w:rPr>
        <w:t>月</w:t>
      </w:r>
      <w:r w:rsidR="00F3653A" w:rsidRPr="0082632B">
        <w:rPr>
          <w:rFonts w:hint="eastAsia"/>
          <w:u w:val="single"/>
        </w:rPr>
        <w:t>28</w:t>
      </w:r>
      <w:r w:rsidR="002031E7" w:rsidRPr="0082632B">
        <w:rPr>
          <w:rFonts w:hint="eastAsia"/>
          <w:u w:val="single"/>
        </w:rPr>
        <w:t>日</w:t>
      </w:r>
      <w:r w:rsidRPr="0082632B">
        <w:rPr>
          <w:rFonts w:hint="eastAsia"/>
          <w:u w:val="single"/>
        </w:rPr>
        <w:t>までに</w:t>
      </w:r>
      <w:r w:rsidR="00D74967" w:rsidRPr="0082632B">
        <w:rPr>
          <w:u w:val="single"/>
        </w:rPr>
        <w:t>各評価員へ電子メールで</w:t>
      </w:r>
      <w:r w:rsidR="00D74967" w:rsidRPr="0082632B">
        <w:rPr>
          <w:rFonts w:hint="eastAsia"/>
          <w:u w:val="single"/>
        </w:rPr>
        <w:t>連絡</w:t>
      </w:r>
      <w:r w:rsidR="00D74967" w:rsidRPr="0082632B">
        <w:rPr>
          <w:u w:val="single"/>
        </w:rPr>
        <w:t>し</w:t>
      </w:r>
      <w:r w:rsidR="00D74967" w:rsidRPr="0082632B">
        <w:rPr>
          <w:rFonts w:hint="eastAsia"/>
          <w:u w:val="single"/>
        </w:rPr>
        <w:t>てください。</w:t>
      </w:r>
    </w:p>
    <w:p w14:paraId="50E1DE79" w14:textId="7402A089" w:rsidR="00FB55F3" w:rsidRPr="0082632B" w:rsidRDefault="00FB55F3" w:rsidP="005B793C">
      <w:pPr>
        <w:numPr>
          <w:ilvl w:val="0"/>
          <w:numId w:val="67"/>
        </w:numPr>
      </w:pPr>
      <w:r w:rsidRPr="0082632B">
        <w:t>本協会事務局（</w:t>
      </w:r>
      <w:r w:rsidR="0027470A" w:rsidRPr="0082632B">
        <w:rPr>
          <w:rFonts w:hint="eastAsia"/>
        </w:rPr>
        <w:t>u</w:t>
      </w:r>
      <w:r w:rsidR="0027470A" w:rsidRPr="0082632B">
        <w:t>-hyoka</w:t>
      </w:r>
      <w:r w:rsidRPr="0082632B">
        <w:t>@jaca.or.jp</w:t>
      </w:r>
      <w:r w:rsidRPr="0082632B">
        <w:t>）にも</w:t>
      </w:r>
      <w:r w:rsidRPr="0082632B">
        <w:t>CC</w:t>
      </w:r>
      <w:r w:rsidRPr="0082632B">
        <w:t>で送付してください。</w:t>
      </w:r>
    </w:p>
    <w:p w14:paraId="7D82A0E0" w14:textId="4CFA9EF8" w:rsidR="00D33404" w:rsidRPr="0082632B" w:rsidRDefault="00D33404" w:rsidP="00D33404"/>
    <w:p w14:paraId="7EB41A82" w14:textId="1EA749EC" w:rsidR="00B86E35" w:rsidRPr="0082632B" w:rsidRDefault="00D33404" w:rsidP="005B793C">
      <w:pPr>
        <w:pStyle w:val="2"/>
        <w:numPr>
          <w:ilvl w:val="0"/>
          <w:numId w:val="26"/>
        </w:numPr>
        <w:rPr>
          <w:rFonts w:eastAsiaTheme="majorEastAsia"/>
        </w:rPr>
      </w:pPr>
      <w:bookmarkStart w:id="91" w:name="_Toc163034008"/>
      <w:bookmarkStart w:id="92" w:name="_Toc203730868"/>
      <w:r w:rsidRPr="0082632B">
        <w:rPr>
          <w:rFonts w:eastAsiaTheme="majorEastAsia" w:hint="eastAsia"/>
        </w:rPr>
        <w:t>訪問調査におけるスケジュール等の決定及びその通知</w:t>
      </w:r>
      <w:bookmarkEnd w:id="91"/>
      <w:bookmarkEnd w:id="92"/>
    </w:p>
    <w:p w14:paraId="723BFF8B" w14:textId="4AA7CE5D" w:rsidR="001A7794" w:rsidRPr="0082632B" w:rsidRDefault="009168B2" w:rsidP="00063ED8">
      <w:pPr>
        <w:ind w:firstLineChars="100" w:firstLine="198"/>
      </w:pPr>
      <w:r w:rsidRPr="0082632B">
        <w:rPr>
          <w:rFonts w:hint="eastAsia"/>
        </w:rPr>
        <w:t>決定した</w:t>
      </w:r>
      <w:r w:rsidR="002B3981" w:rsidRPr="0082632B">
        <w:rPr>
          <w:rFonts w:hint="eastAsia"/>
        </w:rPr>
        <w:t>訪問調査日</w:t>
      </w:r>
      <w:r w:rsidRPr="0082632B">
        <w:rPr>
          <w:rFonts w:hint="eastAsia"/>
        </w:rPr>
        <w:t>を基に、</w:t>
      </w:r>
      <w:r w:rsidR="004F28B4" w:rsidRPr="0082632B">
        <w:rPr>
          <w:rFonts w:hint="eastAsia"/>
        </w:rPr>
        <w:t>チーム責任者と</w:t>
      </w:r>
      <w:r w:rsidR="006E56EF" w:rsidRPr="0082632B">
        <w:rPr>
          <w:rFonts w:hint="eastAsia"/>
        </w:rPr>
        <w:t>協議</w:t>
      </w:r>
      <w:r w:rsidR="00927F3A" w:rsidRPr="0082632B">
        <w:rPr>
          <w:rFonts w:hint="eastAsia"/>
        </w:rPr>
        <w:t>の上</w:t>
      </w:r>
      <w:r w:rsidR="006E56EF" w:rsidRPr="0082632B">
        <w:rPr>
          <w:rFonts w:hint="eastAsia"/>
        </w:rPr>
        <w:t>、</w:t>
      </w:r>
      <w:r w:rsidR="00BB31FD" w:rsidRPr="0082632B">
        <w:rPr>
          <w:rFonts w:hint="eastAsia"/>
        </w:rPr>
        <w:t>具体的なスケジュール等を</w:t>
      </w:r>
      <w:r w:rsidR="004F28B4" w:rsidRPr="0082632B">
        <w:rPr>
          <w:rFonts w:hint="eastAsia"/>
        </w:rPr>
        <w:t>決定してください</w:t>
      </w:r>
      <w:r w:rsidR="001A7794" w:rsidRPr="0082632B">
        <w:rPr>
          <w:rFonts w:hint="eastAsia"/>
        </w:rPr>
        <w:t>。</w:t>
      </w:r>
    </w:p>
    <w:p w14:paraId="707B169F" w14:textId="58D9F406" w:rsidR="000F108A" w:rsidRPr="0082632B" w:rsidRDefault="000F108A" w:rsidP="00840796"/>
    <w:p w14:paraId="1206997C" w14:textId="756E2769" w:rsidR="007C4C00" w:rsidRPr="0082632B" w:rsidRDefault="007C4C00" w:rsidP="005B793C">
      <w:pPr>
        <w:pStyle w:val="af4"/>
        <w:numPr>
          <w:ilvl w:val="0"/>
          <w:numId w:val="67"/>
        </w:numPr>
        <w:ind w:leftChars="0"/>
      </w:pPr>
      <w:r w:rsidRPr="0082632B">
        <w:rPr>
          <w:rFonts w:hint="eastAsia"/>
        </w:rPr>
        <w:t>訪問調査の進行順や学内の出席者については</w:t>
      </w:r>
      <w:r w:rsidR="00A35C12" w:rsidRPr="0082632B">
        <w:rPr>
          <w:rFonts w:hint="eastAsia"/>
        </w:rPr>
        <w:t>、下記の</w:t>
      </w:r>
      <w:r w:rsidR="00840796" w:rsidRPr="0082632B">
        <w:rPr>
          <w:rFonts w:hint="eastAsia"/>
        </w:rPr>
        <w:t>表</w:t>
      </w:r>
      <w:r w:rsidR="00A35C12" w:rsidRPr="0082632B">
        <w:rPr>
          <w:rFonts w:hint="eastAsia"/>
        </w:rPr>
        <w:t>「訪問調査スケジュールのモデル」を参考に</w:t>
      </w:r>
      <w:r w:rsidRPr="0082632B">
        <w:rPr>
          <w:rFonts w:hint="eastAsia"/>
        </w:rPr>
        <w:t>チーム責任者と協議の上、調整してください。</w:t>
      </w:r>
    </w:p>
    <w:p w14:paraId="223AE278" w14:textId="22A49B6E" w:rsidR="007C4C00" w:rsidRPr="0082632B" w:rsidRDefault="00585C73" w:rsidP="005B793C">
      <w:pPr>
        <w:numPr>
          <w:ilvl w:val="0"/>
          <w:numId w:val="72"/>
        </w:numPr>
      </w:pPr>
      <w:r w:rsidRPr="0082632B">
        <w:rPr>
          <w:rFonts w:hint="eastAsia"/>
        </w:rPr>
        <w:t>訪問</w:t>
      </w:r>
      <w:r w:rsidR="007C4C00" w:rsidRPr="0082632B">
        <w:rPr>
          <w:rFonts w:hint="eastAsia"/>
        </w:rPr>
        <w:t>調査のスケジュールが決まったら、正式に調査の</w:t>
      </w:r>
      <w:r w:rsidR="00EC140B" w:rsidRPr="0082632B">
        <w:rPr>
          <w:rFonts w:hint="eastAsia"/>
        </w:rPr>
        <w:t>「</w:t>
      </w:r>
      <w:r w:rsidR="007C4C00" w:rsidRPr="0082632B">
        <w:rPr>
          <w:rFonts w:hint="eastAsia"/>
        </w:rPr>
        <w:t>スケジュール表</w:t>
      </w:r>
      <w:r w:rsidR="00D12FE7" w:rsidRPr="0082632B">
        <w:rPr>
          <w:rFonts w:hint="eastAsia"/>
        </w:rPr>
        <w:t>」</w:t>
      </w:r>
      <w:r w:rsidR="007C4C00" w:rsidRPr="0082632B">
        <w:rPr>
          <w:rFonts w:hint="eastAsia"/>
        </w:rPr>
        <w:t>及び学内</w:t>
      </w:r>
      <w:r w:rsidR="00D12FE7" w:rsidRPr="0082632B">
        <w:rPr>
          <w:rFonts w:hint="eastAsia"/>
        </w:rPr>
        <w:t>「</w:t>
      </w:r>
      <w:r w:rsidR="007C4C00" w:rsidRPr="0082632B">
        <w:rPr>
          <w:rFonts w:hint="eastAsia"/>
        </w:rPr>
        <w:t>出席者一覧</w:t>
      </w:r>
      <w:r w:rsidR="00D12FE7" w:rsidRPr="0082632B">
        <w:rPr>
          <w:rFonts w:hint="eastAsia"/>
        </w:rPr>
        <w:t>」</w:t>
      </w:r>
      <w:r w:rsidR="007C4C00" w:rsidRPr="0082632B">
        <w:rPr>
          <w:rFonts w:hint="eastAsia"/>
        </w:rPr>
        <w:t>（様式は任意）を作成し、各評価員に電子メールで送付し</w:t>
      </w:r>
      <w:r w:rsidR="000625A8" w:rsidRPr="0082632B">
        <w:rPr>
          <w:rFonts w:hint="eastAsia"/>
        </w:rPr>
        <w:t>てください</w:t>
      </w:r>
      <w:r w:rsidR="007C4C00" w:rsidRPr="0082632B">
        <w:rPr>
          <w:rFonts w:hint="eastAsia"/>
        </w:rPr>
        <w:t>。</w:t>
      </w:r>
    </w:p>
    <w:p w14:paraId="104F2D67" w14:textId="6AB4DF61" w:rsidR="009E216A" w:rsidRPr="0082632B" w:rsidRDefault="009E216A" w:rsidP="005B793C">
      <w:pPr>
        <w:numPr>
          <w:ilvl w:val="0"/>
          <w:numId w:val="72"/>
        </w:numPr>
      </w:pPr>
      <w:r w:rsidRPr="0082632B">
        <w:rPr>
          <w:u w:val="single"/>
        </w:rPr>
        <w:t>本協会事務局（</w:t>
      </w:r>
      <w:r w:rsidRPr="0082632B">
        <w:rPr>
          <w:rFonts w:hint="eastAsia"/>
          <w:u w:val="single"/>
        </w:rPr>
        <w:t>u</w:t>
      </w:r>
      <w:r w:rsidRPr="0082632B">
        <w:rPr>
          <w:u w:val="single"/>
        </w:rPr>
        <w:t>-hyoka@jaca.or.jp</w:t>
      </w:r>
      <w:r w:rsidRPr="0082632B">
        <w:rPr>
          <w:u w:val="single"/>
        </w:rPr>
        <w:t>）にも</w:t>
      </w:r>
      <w:r w:rsidRPr="0082632B">
        <w:rPr>
          <w:u w:val="single"/>
        </w:rPr>
        <w:t>CC</w:t>
      </w:r>
      <w:r w:rsidRPr="0082632B">
        <w:rPr>
          <w:u w:val="single"/>
        </w:rPr>
        <w:t>で送付してください。</w:t>
      </w:r>
    </w:p>
    <w:p w14:paraId="075A5EA5" w14:textId="1EE9FCD0" w:rsidR="002D5E87" w:rsidRPr="0082632B" w:rsidRDefault="002D5E87">
      <w:pPr>
        <w:widowControl/>
        <w:jc w:val="left"/>
        <w:rPr>
          <w:b/>
        </w:rPr>
      </w:pPr>
      <w:bookmarkStart w:id="93" w:name="_Toc105748331"/>
    </w:p>
    <w:p w14:paraId="76F93FBE" w14:textId="02E78808" w:rsidR="00A35C12" w:rsidRPr="0082632B" w:rsidRDefault="009E216A" w:rsidP="0040040E">
      <w:pPr>
        <w:rPr>
          <w:b/>
        </w:rPr>
      </w:pPr>
      <w:r w:rsidRPr="0082632B">
        <w:rPr>
          <w:rFonts w:hint="eastAsia"/>
          <w:b/>
        </w:rPr>
        <w:t>訪問調査スケジュールのモデル</w:t>
      </w:r>
      <w:bookmarkEnd w:id="93"/>
    </w:p>
    <w:tbl>
      <w:tblPr>
        <w:tblW w:w="87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71"/>
        <w:gridCol w:w="4373"/>
      </w:tblGrid>
      <w:tr w:rsidR="0082632B" w:rsidRPr="0082632B" w14:paraId="28E53654" w14:textId="77777777" w:rsidTr="00A35C12">
        <w:trPr>
          <w:trHeight w:val="387"/>
          <w:jc w:val="center"/>
        </w:trPr>
        <w:tc>
          <w:tcPr>
            <w:tcW w:w="4371" w:type="dxa"/>
            <w:shd w:val="clear" w:color="auto" w:fill="BFBFBF"/>
            <w:vAlign w:val="center"/>
          </w:tcPr>
          <w:p w14:paraId="05986EEE" w14:textId="77777777" w:rsidR="009E216A" w:rsidRPr="0082632B" w:rsidRDefault="009E216A" w:rsidP="00D74967">
            <w:pPr>
              <w:jc w:val="center"/>
              <w:rPr>
                <w:rFonts w:ascii="ＭＳ ゴシック" w:eastAsia="ＭＳ ゴシック" w:hAnsi="ＭＳ ゴシック"/>
                <w:b/>
                <w:sz w:val="24"/>
              </w:rPr>
            </w:pPr>
            <w:r w:rsidRPr="0082632B">
              <w:rPr>
                <w:rFonts w:ascii="ＭＳ ゴシック" w:eastAsia="ＭＳ ゴシック" w:hAnsi="ＭＳ ゴシック" w:hint="eastAsia"/>
                <w:b/>
                <w:sz w:val="24"/>
              </w:rPr>
              <w:t>1日目</w:t>
            </w:r>
          </w:p>
        </w:tc>
        <w:tc>
          <w:tcPr>
            <w:tcW w:w="4373" w:type="dxa"/>
            <w:shd w:val="clear" w:color="auto" w:fill="BFBFBF"/>
            <w:vAlign w:val="center"/>
          </w:tcPr>
          <w:p w14:paraId="43E45031" w14:textId="77777777" w:rsidR="009E216A" w:rsidRPr="0082632B" w:rsidRDefault="009E216A" w:rsidP="00D74967">
            <w:pPr>
              <w:jc w:val="center"/>
              <w:rPr>
                <w:rFonts w:ascii="ＭＳ ゴシック" w:eastAsia="ＭＳ ゴシック" w:hAnsi="ＭＳ ゴシック"/>
                <w:b/>
                <w:sz w:val="24"/>
              </w:rPr>
            </w:pPr>
            <w:r w:rsidRPr="0082632B">
              <w:rPr>
                <w:rFonts w:ascii="ＭＳ ゴシック" w:eastAsia="ＭＳ ゴシック" w:hAnsi="ＭＳ ゴシック" w:hint="eastAsia"/>
                <w:b/>
                <w:sz w:val="24"/>
              </w:rPr>
              <w:t>2日目</w:t>
            </w:r>
          </w:p>
        </w:tc>
      </w:tr>
      <w:tr w:rsidR="0082632B" w:rsidRPr="0082632B" w14:paraId="04C4DC03" w14:textId="77777777" w:rsidTr="00A35C12">
        <w:trPr>
          <w:trHeight w:val="3732"/>
          <w:jc w:val="center"/>
        </w:trPr>
        <w:tc>
          <w:tcPr>
            <w:tcW w:w="4371" w:type="dxa"/>
          </w:tcPr>
          <w:p w14:paraId="551EB526" w14:textId="77777777" w:rsidR="009E216A" w:rsidRPr="0082632B" w:rsidRDefault="009E216A" w:rsidP="00D74967">
            <w:pPr>
              <w:ind w:right="420"/>
              <w:rPr>
                <w:b/>
                <w:szCs w:val="21"/>
              </w:rPr>
            </w:pPr>
            <w:r w:rsidRPr="0082632B">
              <w:rPr>
                <w:rFonts w:hint="eastAsia"/>
                <w:b/>
                <w:szCs w:val="21"/>
              </w:rPr>
              <w:t>1</w:t>
            </w:r>
            <w:r w:rsidRPr="0082632B">
              <w:rPr>
                <w:b/>
                <w:szCs w:val="21"/>
              </w:rPr>
              <w:t>0:45</w:t>
            </w:r>
            <w:r w:rsidRPr="0082632B">
              <w:rPr>
                <w:rFonts w:hint="eastAsia"/>
                <w:b/>
                <w:szCs w:val="21"/>
              </w:rPr>
              <w:t>～</w:t>
            </w:r>
            <w:r w:rsidRPr="0082632B">
              <w:rPr>
                <w:b/>
                <w:szCs w:val="21"/>
              </w:rPr>
              <w:t>11:00</w:t>
            </w:r>
          </w:p>
          <w:p w14:paraId="16185557" w14:textId="77777777" w:rsidR="009E216A" w:rsidRPr="0082632B" w:rsidRDefault="009E216A" w:rsidP="00D74967">
            <w:pPr>
              <w:ind w:right="166"/>
              <w:rPr>
                <w:szCs w:val="21"/>
              </w:rPr>
            </w:pPr>
            <w:r w:rsidRPr="0082632B">
              <w:rPr>
                <w:rFonts w:hint="eastAsia"/>
                <w:szCs w:val="21"/>
              </w:rPr>
              <w:t xml:space="preserve">　</w:t>
            </w:r>
            <w:r w:rsidRPr="0082632B">
              <w:rPr>
                <w:rFonts w:hint="eastAsia"/>
                <w:szCs w:val="21"/>
              </w:rPr>
              <w:t>ALO</w:t>
            </w:r>
            <w:r w:rsidRPr="0082632B">
              <w:rPr>
                <w:rFonts w:hint="eastAsia"/>
                <w:szCs w:val="21"/>
              </w:rPr>
              <w:t>と打合せ</w:t>
            </w:r>
          </w:p>
          <w:p w14:paraId="3E8E989D" w14:textId="77777777" w:rsidR="009E216A" w:rsidRPr="0082632B" w:rsidRDefault="009E216A" w:rsidP="00D74967">
            <w:pPr>
              <w:ind w:right="420"/>
              <w:rPr>
                <w:b/>
                <w:szCs w:val="21"/>
              </w:rPr>
            </w:pPr>
            <w:r w:rsidRPr="0082632B">
              <w:rPr>
                <w:rFonts w:hint="eastAsia"/>
                <w:b/>
                <w:szCs w:val="21"/>
              </w:rPr>
              <w:t>11</w:t>
            </w:r>
            <w:r w:rsidRPr="0082632B">
              <w:rPr>
                <w:b/>
                <w:szCs w:val="21"/>
              </w:rPr>
              <w:t>:00</w:t>
            </w:r>
            <w:r w:rsidRPr="0082632B">
              <w:rPr>
                <w:rFonts w:hint="eastAsia"/>
                <w:b/>
                <w:szCs w:val="21"/>
              </w:rPr>
              <w:t>～</w:t>
            </w:r>
            <w:r w:rsidRPr="0082632B">
              <w:rPr>
                <w:b/>
                <w:szCs w:val="21"/>
              </w:rPr>
              <w:t>12:00</w:t>
            </w:r>
          </w:p>
          <w:p w14:paraId="7F8186BD" w14:textId="77777777" w:rsidR="009E216A" w:rsidRPr="0082632B" w:rsidRDefault="009E216A" w:rsidP="00D74967">
            <w:pPr>
              <w:ind w:leftChars="100" w:left="198"/>
              <w:rPr>
                <w:szCs w:val="21"/>
              </w:rPr>
            </w:pPr>
            <w:r w:rsidRPr="0082632B">
              <w:rPr>
                <w:rFonts w:hint="eastAsia"/>
                <w:szCs w:val="21"/>
              </w:rPr>
              <w:t>備付資料等の確認及び検討</w:t>
            </w:r>
          </w:p>
          <w:p w14:paraId="271AFA58" w14:textId="77777777" w:rsidR="009E216A" w:rsidRPr="0082632B" w:rsidRDefault="009E216A" w:rsidP="00D74967">
            <w:pPr>
              <w:ind w:right="420"/>
              <w:rPr>
                <w:b/>
                <w:szCs w:val="21"/>
                <w:lang w:eastAsia="zh-CN"/>
              </w:rPr>
            </w:pPr>
            <w:r w:rsidRPr="0082632B">
              <w:rPr>
                <w:rFonts w:hint="eastAsia"/>
                <w:b/>
                <w:szCs w:val="21"/>
                <w:lang w:eastAsia="zh-CN"/>
              </w:rPr>
              <w:t>12:00</w:t>
            </w:r>
            <w:r w:rsidRPr="0082632B">
              <w:rPr>
                <w:rFonts w:hint="eastAsia"/>
                <w:b/>
                <w:szCs w:val="21"/>
                <w:lang w:eastAsia="zh-CN"/>
              </w:rPr>
              <w:t>～</w:t>
            </w:r>
            <w:r w:rsidRPr="0082632B">
              <w:rPr>
                <w:rFonts w:hint="eastAsia"/>
                <w:b/>
                <w:szCs w:val="21"/>
                <w:lang w:eastAsia="zh-CN"/>
              </w:rPr>
              <w:t>13:00</w:t>
            </w:r>
          </w:p>
          <w:p w14:paraId="5102DB35" w14:textId="77777777" w:rsidR="009E216A" w:rsidRPr="0082632B" w:rsidRDefault="009E216A" w:rsidP="00D74967">
            <w:pPr>
              <w:ind w:right="420"/>
              <w:rPr>
                <w:szCs w:val="21"/>
                <w:lang w:eastAsia="zh-CN"/>
              </w:rPr>
            </w:pPr>
            <w:r w:rsidRPr="0082632B">
              <w:rPr>
                <w:rFonts w:hint="eastAsia"/>
                <w:szCs w:val="21"/>
                <w:lang w:eastAsia="zh-CN"/>
              </w:rPr>
              <w:t xml:space="preserve">　昼食</w:t>
            </w:r>
          </w:p>
          <w:p w14:paraId="75A066E7" w14:textId="77777777" w:rsidR="009E216A" w:rsidRPr="0082632B" w:rsidRDefault="009E216A" w:rsidP="00D74967">
            <w:pPr>
              <w:ind w:right="420"/>
              <w:rPr>
                <w:b/>
                <w:szCs w:val="21"/>
                <w:lang w:eastAsia="zh-CN"/>
              </w:rPr>
            </w:pPr>
            <w:r w:rsidRPr="0082632B">
              <w:rPr>
                <w:rFonts w:hint="eastAsia"/>
                <w:b/>
                <w:szCs w:val="21"/>
                <w:lang w:eastAsia="zh-CN"/>
              </w:rPr>
              <w:t>13:00</w:t>
            </w:r>
            <w:r w:rsidRPr="0082632B">
              <w:rPr>
                <w:rFonts w:hint="eastAsia"/>
                <w:b/>
                <w:szCs w:val="21"/>
                <w:lang w:eastAsia="zh-CN"/>
              </w:rPr>
              <w:t>～</w:t>
            </w:r>
            <w:r w:rsidRPr="0082632B">
              <w:rPr>
                <w:rFonts w:hint="eastAsia"/>
                <w:b/>
                <w:szCs w:val="21"/>
                <w:lang w:eastAsia="zh-CN"/>
              </w:rPr>
              <w:t>14:30</w:t>
            </w:r>
          </w:p>
          <w:p w14:paraId="2598A647" w14:textId="77777777" w:rsidR="009E216A" w:rsidRPr="0082632B" w:rsidRDefault="009E216A" w:rsidP="00D74967">
            <w:pPr>
              <w:ind w:right="420"/>
              <w:rPr>
                <w:szCs w:val="21"/>
                <w:lang w:eastAsia="zh-CN"/>
              </w:rPr>
            </w:pPr>
            <w:r w:rsidRPr="0082632B">
              <w:rPr>
                <w:rFonts w:hint="eastAsia"/>
                <w:szCs w:val="21"/>
                <w:lang w:eastAsia="zh-CN"/>
              </w:rPr>
              <w:t xml:space="preserve">　面接調査（</w:t>
            </w:r>
            <w:r w:rsidRPr="0082632B">
              <w:rPr>
                <w:rFonts w:hint="eastAsia"/>
                <w:szCs w:val="21"/>
                <w:lang w:eastAsia="zh-CN"/>
              </w:rPr>
              <w:t>1</w:t>
            </w:r>
            <w:r w:rsidRPr="0082632B">
              <w:rPr>
                <w:rFonts w:hint="eastAsia"/>
                <w:szCs w:val="21"/>
                <w:lang w:eastAsia="zh-CN"/>
              </w:rPr>
              <w:t>）</w:t>
            </w:r>
          </w:p>
          <w:p w14:paraId="6C2FBD18" w14:textId="77777777" w:rsidR="009E216A" w:rsidRPr="0082632B" w:rsidRDefault="009E216A" w:rsidP="00D74967">
            <w:pPr>
              <w:ind w:right="420"/>
              <w:rPr>
                <w:b/>
                <w:szCs w:val="21"/>
                <w:lang w:eastAsia="zh-CN"/>
              </w:rPr>
            </w:pPr>
            <w:r w:rsidRPr="0082632B">
              <w:rPr>
                <w:rFonts w:hint="eastAsia"/>
                <w:b/>
                <w:szCs w:val="21"/>
                <w:lang w:eastAsia="zh-CN"/>
              </w:rPr>
              <w:t>14:40</w:t>
            </w:r>
            <w:r w:rsidRPr="0082632B">
              <w:rPr>
                <w:rFonts w:hint="eastAsia"/>
                <w:b/>
                <w:szCs w:val="21"/>
                <w:lang w:eastAsia="zh-CN"/>
              </w:rPr>
              <w:t>～</w:t>
            </w:r>
            <w:r w:rsidRPr="0082632B">
              <w:rPr>
                <w:rFonts w:hint="eastAsia"/>
                <w:b/>
                <w:szCs w:val="21"/>
                <w:lang w:eastAsia="zh-CN"/>
              </w:rPr>
              <w:t>15:40</w:t>
            </w:r>
          </w:p>
          <w:p w14:paraId="7E76309C" w14:textId="77777777" w:rsidR="009E216A" w:rsidRPr="0082632B" w:rsidRDefault="009E216A" w:rsidP="00D74967">
            <w:pPr>
              <w:ind w:right="420"/>
              <w:rPr>
                <w:szCs w:val="21"/>
                <w:lang w:eastAsia="zh-CN"/>
              </w:rPr>
            </w:pPr>
            <w:r w:rsidRPr="0082632B">
              <w:rPr>
                <w:rFonts w:hint="eastAsia"/>
                <w:szCs w:val="21"/>
                <w:lang w:eastAsia="zh-CN"/>
              </w:rPr>
              <w:t xml:space="preserve">　学内視察（</w:t>
            </w:r>
            <w:r w:rsidRPr="0082632B">
              <w:rPr>
                <w:rFonts w:hint="eastAsia"/>
                <w:szCs w:val="21"/>
                <w:lang w:eastAsia="zh-CN"/>
              </w:rPr>
              <w:t>60</w:t>
            </w:r>
            <w:r w:rsidRPr="0082632B">
              <w:rPr>
                <w:rFonts w:hint="eastAsia"/>
                <w:szCs w:val="21"/>
                <w:lang w:eastAsia="zh-CN"/>
              </w:rPr>
              <w:t>分）</w:t>
            </w:r>
          </w:p>
          <w:p w14:paraId="1733CA49" w14:textId="77777777" w:rsidR="009E216A" w:rsidRPr="0082632B" w:rsidRDefault="009E216A" w:rsidP="00D74967">
            <w:pPr>
              <w:ind w:right="420"/>
              <w:rPr>
                <w:b/>
                <w:szCs w:val="21"/>
                <w:lang w:eastAsia="zh-CN"/>
              </w:rPr>
            </w:pPr>
            <w:r w:rsidRPr="0082632B">
              <w:rPr>
                <w:rFonts w:hint="eastAsia"/>
                <w:b/>
                <w:szCs w:val="21"/>
                <w:lang w:eastAsia="zh-CN"/>
              </w:rPr>
              <w:t>15:40</w:t>
            </w:r>
            <w:r w:rsidRPr="0082632B">
              <w:rPr>
                <w:rFonts w:hint="eastAsia"/>
                <w:b/>
                <w:szCs w:val="21"/>
                <w:lang w:eastAsia="zh-CN"/>
              </w:rPr>
              <w:t>～</w:t>
            </w:r>
            <w:r w:rsidRPr="0082632B">
              <w:rPr>
                <w:rFonts w:hint="eastAsia"/>
                <w:b/>
                <w:szCs w:val="21"/>
                <w:lang w:eastAsia="zh-CN"/>
              </w:rPr>
              <w:t>17:30</w:t>
            </w:r>
          </w:p>
          <w:p w14:paraId="38E3FE81" w14:textId="77777777" w:rsidR="009E216A" w:rsidRPr="0082632B" w:rsidRDefault="009E216A" w:rsidP="00D74967">
            <w:pPr>
              <w:ind w:right="420"/>
              <w:rPr>
                <w:b/>
                <w:szCs w:val="21"/>
                <w:lang w:eastAsia="zh-CN"/>
              </w:rPr>
            </w:pPr>
            <w:r w:rsidRPr="0082632B">
              <w:rPr>
                <w:rFonts w:hint="eastAsia"/>
                <w:b/>
                <w:szCs w:val="21"/>
                <w:lang w:eastAsia="zh-CN"/>
              </w:rPr>
              <w:t xml:space="preserve">　</w:t>
            </w:r>
            <w:r w:rsidRPr="0082632B">
              <w:rPr>
                <w:rFonts w:hint="eastAsia"/>
                <w:szCs w:val="21"/>
                <w:lang w:eastAsia="zh-CN"/>
              </w:rPr>
              <w:t>評価員会議（評価校）</w:t>
            </w:r>
          </w:p>
        </w:tc>
        <w:tc>
          <w:tcPr>
            <w:tcW w:w="4373" w:type="dxa"/>
          </w:tcPr>
          <w:p w14:paraId="3A0A2806" w14:textId="77777777" w:rsidR="009E216A" w:rsidRPr="0082632B" w:rsidRDefault="009E216A" w:rsidP="00D74967">
            <w:pPr>
              <w:ind w:right="420"/>
              <w:rPr>
                <w:b/>
                <w:szCs w:val="21"/>
              </w:rPr>
            </w:pPr>
            <w:r w:rsidRPr="0082632B">
              <w:rPr>
                <w:rFonts w:hint="eastAsia"/>
                <w:b/>
                <w:szCs w:val="21"/>
              </w:rPr>
              <w:t>9:30</w:t>
            </w:r>
            <w:r w:rsidRPr="0082632B">
              <w:rPr>
                <w:rFonts w:hint="eastAsia"/>
                <w:b/>
                <w:szCs w:val="21"/>
              </w:rPr>
              <w:t>～</w:t>
            </w:r>
            <w:r w:rsidRPr="0082632B">
              <w:rPr>
                <w:rFonts w:hint="eastAsia"/>
                <w:b/>
                <w:szCs w:val="21"/>
              </w:rPr>
              <w:t>10:</w:t>
            </w:r>
            <w:r w:rsidRPr="0082632B">
              <w:rPr>
                <w:b/>
                <w:szCs w:val="21"/>
              </w:rPr>
              <w:t>3</w:t>
            </w:r>
            <w:r w:rsidRPr="0082632B">
              <w:rPr>
                <w:rFonts w:hint="eastAsia"/>
                <w:b/>
                <w:szCs w:val="21"/>
              </w:rPr>
              <w:t>0</w:t>
            </w:r>
          </w:p>
          <w:p w14:paraId="32AE3D4E" w14:textId="77777777" w:rsidR="009E216A" w:rsidRPr="0082632B" w:rsidRDefault="009E216A" w:rsidP="00D74967">
            <w:pPr>
              <w:ind w:left="198" w:hangingChars="100" w:hanging="198"/>
              <w:rPr>
                <w:szCs w:val="21"/>
              </w:rPr>
            </w:pPr>
            <w:r w:rsidRPr="0082632B">
              <w:rPr>
                <w:rFonts w:hint="eastAsia"/>
                <w:szCs w:val="21"/>
              </w:rPr>
              <w:t xml:space="preserve">　</w:t>
            </w:r>
            <w:r w:rsidRPr="0082632B">
              <w:rPr>
                <w:rFonts w:hint="eastAsia"/>
                <w:szCs w:val="21"/>
              </w:rPr>
              <w:t>ALO</w:t>
            </w:r>
            <w:r w:rsidRPr="0082632B">
              <w:rPr>
                <w:rFonts w:hint="eastAsia"/>
                <w:szCs w:val="21"/>
              </w:rPr>
              <w:t>と打合せ（</w:t>
            </w:r>
            <w:r w:rsidRPr="0082632B">
              <w:rPr>
                <w:rFonts w:hint="eastAsia"/>
                <w:szCs w:val="21"/>
              </w:rPr>
              <w:t>10</w:t>
            </w:r>
            <w:r w:rsidRPr="0082632B">
              <w:rPr>
                <w:rFonts w:hint="eastAsia"/>
                <w:szCs w:val="21"/>
              </w:rPr>
              <w:t>分程度）</w:t>
            </w:r>
          </w:p>
          <w:p w14:paraId="6172ABFB" w14:textId="77777777" w:rsidR="009E216A" w:rsidRPr="0082632B" w:rsidRDefault="009E216A" w:rsidP="00D74967">
            <w:pPr>
              <w:ind w:leftChars="100" w:left="198"/>
              <w:rPr>
                <w:szCs w:val="21"/>
              </w:rPr>
            </w:pPr>
            <w:r w:rsidRPr="0082632B">
              <w:rPr>
                <w:rFonts w:hint="eastAsia"/>
                <w:szCs w:val="21"/>
              </w:rPr>
              <w:t>備付資料等の確認及び検討</w:t>
            </w:r>
          </w:p>
          <w:p w14:paraId="073CA370" w14:textId="77777777" w:rsidR="009E216A" w:rsidRPr="0082632B" w:rsidRDefault="009E216A" w:rsidP="00D74967">
            <w:pPr>
              <w:ind w:right="420"/>
              <w:rPr>
                <w:b/>
                <w:szCs w:val="21"/>
              </w:rPr>
            </w:pPr>
            <w:r w:rsidRPr="0082632B">
              <w:rPr>
                <w:rFonts w:hint="eastAsia"/>
                <w:b/>
                <w:szCs w:val="21"/>
              </w:rPr>
              <w:t>10:</w:t>
            </w:r>
            <w:r w:rsidRPr="0082632B">
              <w:rPr>
                <w:b/>
                <w:szCs w:val="21"/>
              </w:rPr>
              <w:t>3</w:t>
            </w:r>
            <w:r w:rsidRPr="0082632B">
              <w:rPr>
                <w:rFonts w:hint="eastAsia"/>
                <w:b/>
                <w:szCs w:val="21"/>
              </w:rPr>
              <w:t>0</w:t>
            </w:r>
            <w:r w:rsidRPr="0082632B">
              <w:rPr>
                <w:rFonts w:hint="eastAsia"/>
                <w:b/>
                <w:szCs w:val="21"/>
              </w:rPr>
              <w:t>～</w:t>
            </w:r>
            <w:r w:rsidRPr="0082632B">
              <w:rPr>
                <w:rFonts w:hint="eastAsia"/>
                <w:b/>
                <w:szCs w:val="21"/>
              </w:rPr>
              <w:t>11:</w:t>
            </w:r>
            <w:r w:rsidRPr="0082632B">
              <w:rPr>
                <w:b/>
                <w:szCs w:val="21"/>
              </w:rPr>
              <w:t>3</w:t>
            </w:r>
            <w:r w:rsidRPr="0082632B">
              <w:rPr>
                <w:rFonts w:hint="eastAsia"/>
                <w:b/>
                <w:szCs w:val="21"/>
              </w:rPr>
              <w:t>0</w:t>
            </w:r>
          </w:p>
          <w:p w14:paraId="3C56BEB4" w14:textId="77777777" w:rsidR="009E216A" w:rsidRPr="0082632B" w:rsidRDefault="009E216A" w:rsidP="00D74967">
            <w:pPr>
              <w:ind w:right="420"/>
              <w:rPr>
                <w:szCs w:val="21"/>
              </w:rPr>
            </w:pPr>
            <w:r w:rsidRPr="0082632B">
              <w:rPr>
                <w:rFonts w:hint="eastAsia"/>
                <w:szCs w:val="21"/>
              </w:rPr>
              <w:t xml:space="preserve">　学生インタビュー</w:t>
            </w:r>
          </w:p>
          <w:p w14:paraId="66DED003" w14:textId="77777777" w:rsidR="009E216A" w:rsidRPr="0082632B" w:rsidRDefault="009E216A" w:rsidP="00D74967">
            <w:pPr>
              <w:ind w:right="420"/>
              <w:rPr>
                <w:b/>
                <w:szCs w:val="21"/>
              </w:rPr>
            </w:pPr>
            <w:r w:rsidRPr="0082632B">
              <w:rPr>
                <w:rFonts w:hint="eastAsia"/>
                <w:b/>
                <w:szCs w:val="21"/>
              </w:rPr>
              <w:t>11:</w:t>
            </w:r>
            <w:r w:rsidRPr="0082632B">
              <w:rPr>
                <w:b/>
                <w:szCs w:val="21"/>
              </w:rPr>
              <w:t>3</w:t>
            </w:r>
            <w:r w:rsidRPr="0082632B">
              <w:rPr>
                <w:rFonts w:hint="eastAsia"/>
                <w:b/>
                <w:szCs w:val="21"/>
              </w:rPr>
              <w:t>0</w:t>
            </w:r>
            <w:r w:rsidRPr="0082632B">
              <w:rPr>
                <w:rFonts w:hint="eastAsia"/>
                <w:b/>
                <w:szCs w:val="21"/>
              </w:rPr>
              <w:t>～</w:t>
            </w:r>
            <w:r w:rsidRPr="0082632B">
              <w:rPr>
                <w:rFonts w:hint="eastAsia"/>
                <w:b/>
                <w:szCs w:val="21"/>
              </w:rPr>
              <w:t>12:</w:t>
            </w:r>
            <w:r w:rsidRPr="0082632B">
              <w:rPr>
                <w:b/>
                <w:szCs w:val="21"/>
              </w:rPr>
              <w:t>3</w:t>
            </w:r>
            <w:r w:rsidRPr="0082632B">
              <w:rPr>
                <w:rFonts w:hint="eastAsia"/>
                <w:b/>
                <w:szCs w:val="21"/>
              </w:rPr>
              <w:t>0</w:t>
            </w:r>
          </w:p>
          <w:p w14:paraId="0CDEEE04" w14:textId="77777777" w:rsidR="009E216A" w:rsidRPr="0082632B" w:rsidRDefault="009E216A" w:rsidP="00D74967">
            <w:pPr>
              <w:ind w:right="420" w:firstLineChars="100" w:firstLine="198"/>
              <w:rPr>
                <w:b/>
                <w:szCs w:val="21"/>
                <w:lang w:eastAsia="zh-CN"/>
              </w:rPr>
            </w:pPr>
            <w:r w:rsidRPr="0082632B">
              <w:rPr>
                <w:rFonts w:hint="eastAsia"/>
                <w:szCs w:val="21"/>
                <w:lang w:eastAsia="zh-CN"/>
              </w:rPr>
              <w:t>昼食</w:t>
            </w:r>
          </w:p>
          <w:p w14:paraId="5F5DCAA5" w14:textId="77777777" w:rsidR="009E216A" w:rsidRPr="0082632B" w:rsidRDefault="009E216A" w:rsidP="00D74967">
            <w:pPr>
              <w:ind w:right="420"/>
              <w:rPr>
                <w:b/>
                <w:szCs w:val="21"/>
                <w:lang w:eastAsia="zh-CN"/>
              </w:rPr>
            </w:pPr>
            <w:r w:rsidRPr="0082632B">
              <w:rPr>
                <w:rFonts w:hint="eastAsia"/>
                <w:b/>
                <w:szCs w:val="21"/>
                <w:lang w:eastAsia="zh-CN"/>
              </w:rPr>
              <w:t>12:30</w:t>
            </w:r>
            <w:r w:rsidRPr="0082632B">
              <w:rPr>
                <w:rFonts w:hint="eastAsia"/>
                <w:b/>
                <w:szCs w:val="21"/>
                <w:lang w:eastAsia="zh-CN"/>
              </w:rPr>
              <w:t>～</w:t>
            </w:r>
            <w:r w:rsidRPr="0082632B">
              <w:rPr>
                <w:rFonts w:hint="eastAsia"/>
                <w:b/>
                <w:szCs w:val="21"/>
                <w:lang w:eastAsia="zh-CN"/>
              </w:rPr>
              <w:t>14:00</w:t>
            </w:r>
          </w:p>
          <w:p w14:paraId="2C3408D0" w14:textId="77777777" w:rsidR="009E216A" w:rsidRPr="0082632B" w:rsidRDefault="009E216A" w:rsidP="00D74967">
            <w:pPr>
              <w:ind w:right="420" w:firstLineChars="100" w:firstLine="198"/>
              <w:rPr>
                <w:szCs w:val="21"/>
                <w:lang w:eastAsia="zh-CN"/>
              </w:rPr>
            </w:pPr>
            <w:r w:rsidRPr="0082632B">
              <w:rPr>
                <w:rFonts w:hint="eastAsia"/>
                <w:szCs w:val="21"/>
                <w:lang w:eastAsia="zh-CN"/>
              </w:rPr>
              <w:t>面接調査（</w:t>
            </w:r>
            <w:r w:rsidRPr="0082632B">
              <w:rPr>
                <w:rFonts w:hint="eastAsia"/>
                <w:szCs w:val="21"/>
                <w:lang w:eastAsia="zh-CN"/>
              </w:rPr>
              <w:t>2</w:t>
            </w:r>
            <w:r w:rsidRPr="0082632B">
              <w:rPr>
                <w:rFonts w:hint="eastAsia"/>
                <w:szCs w:val="21"/>
                <w:lang w:eastAsia="zh-CN"/>
              </w:rPr>
              <w:t>）</w:t>
            </w:r>
          </w:p>
          <w:p w14:paraId="6342EA7A" w14:textId="77777777" w:rsidR="009E216A" w:rsidRPr="0082632B" w:rsidRDefault="009E216A" w:rsidP="00D74967">
            <w:pPr>
              <w:ind w:right="420"/>
              <w:rPr>
                <w:b/>
                <w:szCs w:val="21"/>
                <w:lang w:eastAsia="zh-CN"/>
              </w:rPr>
            </w:pPr>
            <w:r w:rsidRPr="0082632B">
              <w:rPr>
                <w:rFonts w:hint="eastAsia"/>
                <w:b/>
                <w:szCs w:val="21"/>
                <w:lang w:eastAsia="zh-CN"/>
              </w:rPr>
              <w:t>14:00</w:t>
            </w:r>
            <w:r w:rsidRPr="0082632B">
              <w:rPr>
                <w:rFonts w:hint="eastAsia"/>
                <w:b/>
                <w:szCs w:val="21"/>
                <w:lang w:eastAsia="zh-CN"/>
              </w:rPr>
              <w:t>～</w:t>
            </w:r>
            <w:r w:rsidRPr="0082632B">
              <w:rPr>
                <w:rFonts w:hint="eastAsia"/>
                <w:b/>
                <w:szCs w:val="21"/>
                <w:lang w:eastAsia="zh-CN"/>
              </w:rPr>
              <w:t>16:30</w:t>
            </w:r>
          </w:p>
          <w:p w14:paraId="192A3F23" w14:textId="77777777" w:rsidR="009E216A" w:rsidRPr="0082632B" w:rsidRDefault="009E216A" w:rsidP="00D74967">
            <w:pPr>
              <w:ind w:right="420"/>
              <w:rPr>
                <w:b/>
                <w:szCs w:val="21"/>
                <w:lang w:eastAsia="zh-CN"/>
              </w:rPr>
            </w:pPr>
            <w:r w:rsidRPr="0082632B">
              <w:rPr>
                <w:rFonts w:hint="eastAsia"/>
                <w:szCs w:val="21"/>
                <w:lang w:eastAsia="zh-CN"/>
              </w:rPr>
              <w:t xml:space="preserve">　評価員会議（評価校）</w:t>
            </w:r>
          </w:p>
        </w:tc>
      </w:tr>
    </w:tbl>
    <w:p w14:paraId="75639BDA" w14:textId="5E9108A9" w:rsidR="00585C73" w:rsidRPr="0082632B" w:rsidRDefault="00585C73" w:rsidP="00DE07DE">
      <w:pPr>
        <w:rPr>
          <w:rFonts w:eastAsia="SimSun"/>
          <w:lang w:eastAsia="zh-CN"/>
        </w:rPr>
      </w:pPr>
    </w:p>
    <w:p w14:paraId="7D061920" w14:textId="0859050C" w:rsidR="00374B37" w:rsidRPr="0082632B" w:rsidRDefault="000E3B30" w:rsidP="005B793C">
      <w:pPr>
        <w:pStyle w:val="2"/>
        <w:numPr>
          <w:ilvl w:val="0"/>
          <w:numId w:val="26"/>
        </w:numPr>
        <w:rPr>
          <w:rFonts w:eastAsiaTheme="majorEastAsia"/>
        </w:rPr>
      </w:pPr>
      <w:bookmarkStart w:id="94" w:name="_Toc163034009"/>
      <w:bookmarkStart w:id="95" w:name="_Toc203730869"/>
      <w:r w:rsidRPr="0082632B">
        <w:rPr>
          <w:rFonts w:eastAsiaTheme="majorEastAsia" w:hint="eastAsia"/>
        </w:rPr>
        <w:t>評価員の</w:t>
      </w:r>
      <w:r w:rsidR="00374B37" w:rsidRPr="0082632B">
        <w:rPr>
          <w:rFonts w:eastAsiaTheme="majorEastAsia" w:hint="eastAsia"/>
        </w:rPr>
        <w:t>宿泊先</w:t>
      </w:r>
      <w:r w:rsidRPr="0082632B">
        <w:rPr>
          <w:rFonts w:eastAsiaTheme="majorEastAsia" w:hint="eastAsia"/>
        </w:rPr>
        <w:t>及び食事</w:t>
      </w:r>
      <w:r w:rsidR="00374B37" w:rsidRPr="0082632B">
        <w:rPr>
          <w:rFonts w:eastAsiaTheme="majorEastAsia" w:hint="eastAsia"/>
        </w:rPr>
        <w:t>の手配</w:t>
      </w:r>
      <w:bookmarkEnd w:id="94"/>
      <w:bookmarkEnd w:id="95"/>
    </w:p>
    <w:p w14:paraId="45A65754" w14:textId="77777777" w:rsidR="00374B37" w:rsidRPr="0082632B" w:rsidRDefault="00374B37" w:rsidP="00374B37"/>
    <w:p w14:paraId="332480D3" w14:textId="75C7455A" w:rsidR="00DE07DE" w:rsidRPr="0082632B" w:rsidRDefault="00DE07DE" w:rsidP="005B793C">
      <w:pPr>
        <w:pStyle w:val="af4"/>
        <w:numPr>
          <w:ilvl w:val="0"/>
          <w:numId w:val="32"/>
        </w:numPr>
        <w:ind w:leftChars="0"/>
      </w:pPr>
      <w:r w:rsidRPr="0082632B">
        <w:rPr>
          <w:rFonts w:hint="eastAsia"/>
        </w:rPr>
        <w:t>宿泊施設</w:t>
      </w:r>
    </w:p>
    <w:p w14:paraId="158A13C7" w14:textId="75827315" w:rsidR="00695600" w:rsidRPr="0082632B" w:rsidRDefault="00D17FDB" w:rsidP="00F003D2">
      <w:pPr>
        <w:ind w:leftChars="100" w:left="198" w:firstLineChars="100" w:firstLine="198"/>
        <w:rPr>
          <w:rFonts w:ascii="ＭＳ ゴシック" w:hAnsi="ＭＳ ゴシック"/>
        </w:rPr>
      </w:pPr>
      <w:r w:rsidRPr="0082632B">
        <w:rPr>
          <w:rFonts w:asciiTheme="minorHAnsi" w:hAnsiTheme="minorHAnsi"/>
          <w:u w:val="single"/>
        </w:rPr>
        <w:t>各評価員の宿泊日程（</w:t>
      </w:r>
      <w:r w:rsidRPr="0082632B">
        <w:rPr>
          <w:rFonts w:asciiTheme="minorHAnsi" w:hAnsiTheme="minorHAnsi"/>
          <w:u w:val="single"/>
        </w:rPr>
        <w:t>1</w:t>
      </w:r>
      <w:r w:rsidRPr="0082632B">
        <w:rPr>
          <w:rFonts w:asciiTheme="minorHAnsi" w:hAnsiTheme="minorHAnsi"/>
          <w:u w:val="single"/>
        </w:rPr>
        <w:t>泊又は</w:t>
      </w:r>
      <w:r w:rsidRPr="0082632B">
        <w:rPr>
          <w:rFonts w:asciiTheme="minorHAnsi" w:hAnsiTheme="minorHAnsi"/>
          <w:u w:val="single"/>
        </w:rPr>
        <w:t>2</w:t>
      </w:r>
      <w:r w:rsidRPr="0082632B">
        <w:rPr>
          <w:rFonts w:asciiTheme="minorHAnsi" w:hAnsiTheme="minorHAnsi"/>
          <w:u w:val="single"/>
        </w:rPr>
        <w:t>泊）</w:t>
      </w:r>
      <w:r w:rsidR="000A24D1" w:rsidRPr="0082632B">
        <w:rPr>
          <w:rFonts w:asciiTheme="minorHAnsi" w:hAnsiTheme="minorHAnsi"/>
          <w:u w:val="single"/>
        </w:rPr>
        <w:t>を確認の上、</w:t>
      </w:r>
      <w:r w:rsidR="00793B24" w:rsidRPr="0082632B">
        <w:rPr>
          <w:rFonts w:ascii="ＭＳ ゴシック" w:hAnsi="ＭＳ ゴシック" w:hint="eastAsia"/>
        </w:rPr>
        <w:t>宿泊施設の手配をお願いします。</w:t>
      </w:r>
    </w:p>
    <w:p w14:paraId="1A6EFB57" w14:textId="1FEB960B" w:rsidR="00DE07DE" w:rsidRPr="0082632B" w:rsidRDefault="00E01377" w:rsidP="00F003D2">
      <w:pPr>
        <w:ind w:leftChars="100" w:left="198" w:firstLineChars="100" w:firstLine="198"/>
      </w:pPr>
      <w:r w:rsidRPr="0082632B">
        <w:rPr>
          <w:rFonts w:hint="eastAsia"/>
        </w:rPr>
        <w:t>経</w:t>
      </w:r>
      <w:r w:rsidR="00DE07DE" w:rsidRPr="0082632B">
        <w:rPr>
          <w:rFonts w:hint="eastAsia"/>
        </w:rPr>
        <w:t>費は</w:t>
      </w:r>
      <w:r w:rsidR="00DE07DE" w:rsidRPr="0082632B">
        <w:rPr>
          <w:rFonts w:ascii="ＭＳ ゴシック" w:hAnsi="ＭＳ ゴシック" w:hint="eastAsia"/>
        </w:rPr>
        <w:t>本協会が負担します</w:t>
      </w:r>
      <w:r w:rsidR="00E6386F" w:rsidRPr="0082632B">
        <w:rPr>
          <w:rFonts w:ascii="ＭＳ ゴシック" w:hAnsi="ＭＳ ゴシック" w:hint="eastAsia"/>
        </w:rPr>
        <w:t>ので</w:t>
      </w:r>
      <w:r w:rsidR="0060003F" w:rsidRPr="0082632B">
        <w:rPr>
          <w:rFonts w:ascii="ＭＳ ゴシック" w:hAnsi="ＭＳ ゴシック" w:hint="eastAsia"/>
        </w:rPr>
        <w:t>、</w:t>
      </w:r>
      <w:r w:rsidR="00DE07DE" w:rsidRPr="0082632B">
        <w:rPr>
          <w:rFonts w:hint="eastAsia"/>
        </w:rPr>
        <w:t>本協会事務局総務課宛（〒</w:t>
      </w:r>
      <w:r w:rsidR="00DE07DE" w:rsidRPr="0082632B">
        <w:rPr>
          <w:rFonts w:hint="eastAsia"/>
        </w:rPr>
        <w:t>102-0073</w:t>
      </w:r>
      <w:r w:rsidR="00DE07DE" w:rsidRPr="0082632B">
        <w:rPr>
          <w:rFonts w:hint="eastAsia"/>
        </w:rPr>
        <w:t xml:space="preserve">　東京都千代田区九段北</w:t>
      </w:r>
      <w:r w:rsidR="00DE07DE" w:rsidRPr="0082632B">
        <w:rPr>
          <w:rFonts w:hint="eastAsia"/>
        </w:rPr>
        <w:t>4-2-11</w:t>
      </w:r>
      <w:r w:rsidR="00DE07DE" w:rsidRPr="0082632B">
        <w:rPr>
          <w:rFonts w:hint="eastAsia"/>
        </w:rPr>
        <w:t xml:space="preserve">　第</w:t>
      </w:r>
      <w:r w:rsidR="00DE07DE" w:rsidRPr="0082632B">
        <w:rPr>
          <w:rFonts w:hint="eastAsia"/>
        </w:rPr>
        <w:t>2</w:t>
      </w:r>
      <w:r w:rsidR="00DE07DE" w:rsidRPr="0082632B">
        <w:rPr>
          <w:rFonts w:hint="eastAsia"/>
        </w:rPr>
        <w:t>星光ビル</w:t>
      </w:r>
      <w:r w:rsidR="00DE07DE" w:rsidRPr="0082632B">
        <w:rPr>
          <w:rFonts w:hint="eastAsia"/>
        </w:rPr>
        <w:t>6</w:t>
      </w:r>
      <w:r w:rsidR="00DE07DE" w:rsidRPr="0082632B">
        <w:rPr>
          <w:rFonts w:hint="eastAsia"/>
        </w:rPr>
        <w:t>階）に</w:t>
      </w:r>
      <w:r w:rsidR="00CF00CB" w:rsidRPr="0082632B">
        <w:rPr>
          <w:rFonts w:hint="eastAsia"/>
        </w:rPr>
        <w:t>請求書を</w:t>
      </w:r>
      <w:r w:rsidR="004D7B62" w:rsidRPr="0082632B">
        <w:rPr>
          <w:rFonts w:hint="eastAsia"/>
        </w:rPr>
        <w:t>送付</w:t>
      </w:r>
      <w:r w:rsidR="00523A84" w:rsidRPr="0082632B">
        <w:rPr>
          <w:rFonts w:hint="eastAsia"/>
        </w:rPr>
        <w:t>する</w:t>
      </w:r>
      <w:r w:rsidR="00DE07DE" w:rsidRPr="0082632B">
        <w:rPr>
          <w:rFonts w:hint="eastAsia"/>
        </w:rPr>
        <w:t>よう</w:t>
      </w:r>
      <w:r w:rsidR="00C66C48" w:rsidRPr="0082632B">
        <w:rPr>
          <w:rFonts w:hint="eastAsia"/>
        </w:rPr>
        <w:t>、</w:t>
      </w:r>
      <w:r w:rsidR="00DE07DE" w:rsidRPr="0082632B">
        <w:rPr>
          <w:rFonts w:hint="eastAsia"/>
        </w:rPr>
        <w:t>宿泊施設等に依頼してください。</w:t>
      </w:r>
    </w:p>
    <w:p w14:paraId="2CB1C90F" w14:textId="326E8036" w:rsidR="00523A84" w:rsidRPr="0082632B" w:rsidRDefault="00523A84" w:rsidP="00510491"/>
    <w:p w14:paraId="77667818" w14:textId="54E69367" w:rsidR="00E50367" w:rsidRPr="0082632B" w:rsidRDefault="0087554F" w:rsidP="005B793C">
      <w:pPr>
        <w:numPr>
          <w:ilvl w:val="0"/>
          <w:numId w:val="19"/>
        </w:numPr>
        <w:rPr>
          <w:strike/>
        </w:rPr>
      </w:pPr>
      <w:r w:rsidRPr="0082632B">
        <w:rPr>
          <w:rFonts w:hint="eastAsia"/>
        </w:rPr>
        <w:t>原則</w:t>
      </w:r>
      <w:r w:rsidR="009C08F7" w:rsidRPr="0082632B">
        <w:rPr>
          <w:rFonts w:hint="eastAsia"/>
        </w:rPr>
        <w:t>として</w:t>
      </w:r>
      <w:r w:rsidRPr="0082632B">
        <w:rPr>
          <w:rFonts w:hint="eastAsia"/>
        </w:rPr>
        <w:t>、</w:t>
      </w:r>
      <w:r w:rsidRPr="0082632B">
        <w:rPr>
          <w:rFonts w:hint="eastAsia"/>
        </w:rPr>
        <w:t>1</w:t>
      </w:r>
      <w:r w:rsidRPr="0082632B">
        <w:rPr>
          <w:rFonts w:hint="eastAsia"/>
        </w:rPr>
        <w:t>泊</w:t>
      </w:r>
      <w:r w:rsidR="001F7599" w:rsidRPr="0082632B">
        <w:rPr>
          <w:rFonts w:hint="eastAsia"/>
        </w:rPr>
        <w:t>朝</w:t>
      </w:r>
      <w:r w:rsidRPr="0082632B">
        <w:rPr>
          <w:rFonts w:hint="eastAsia"/>
        </w:rPr>
        <w:t>食付</w:t>
      </w:r>
      <w:r w:rsidR="009C08F7" w:rsidRPr="0082632B">
        <w:rPr>
          <w:rFonts w:hint="eastAsia"/>
        </w:rPr>
        <w:t>15,000</w:t>
      </w:r>
      <w:r w:rsidR="009C08F7" w:rsidRPr="0082632B">
        <w:rPr>
          <w:rFonts w:hint="eastAsia"/>
        </w:rPr>
        <w:t>円以内でお願いします。</w:t>
      </w:r>
    </w:p>
    <w:p w14:paraId="311A326C" w14:textId="75CD5D11" w:rsidR="00E50367" w:rsidRPr="0082632B" w:rsidRDefault="00E50367" w:rsidP="005B793C">
      <w:pPr>
        <w:numPr>
          <w:ilvl w:val="0"/>
          <w:numId w:val="19"/>
        </w:numPr>
      </w:pPr>
      <w:r w:rsidRPr="0082632B">
        <w:rPr>
          <w:rFonts w:hint="eastAsia"/>
        </w:rPr>
        <w:t>宿泊先は、特段の事情がない限り全評価員が同一の施設となるようご配慮ください。</w:t>
      </w:r>
    </w:p>
    <w:p w14:paraId="36370B5C" w14:textId="1A84A0D7" w:rsidR="006A667C" w:rsidRPr="0082632B" w:rsidRDefault="006A667C" w:rsidP="005B793C">
      <w:pPr>
        <w:pStyle w:val="af4"/>
        <w:numPr>
          <w:ilvl w:val="0"/>
          <w:numId w:val="19"/>
        </w:numPr>
        <w:ind w:leftChars="0"/>
      </w:pPr>
      <w:r w:rsidRPr="0082632B">
        <w:rPr>
          <w:rFonts w:hint="eastAsia"/>
          <w:u w:val="single"/>
        </w:rPr>
        <w:t>宿泊先</w:t>
      </w:r>
      <w:r w:rsidR="00B61544" w:rsidRPr="0082632B">
        <w:rPr>
          <w:rFonts w:hint="eastAsia"/>
          <w:u w:val="single"/>
        </w:rPr>
        <w:t>及び各評価員の宿泊日程</w:t>
      </w:r>
      <w:r w:rsidRPr="0082632B">
        <w:rPr>
          <w:rFonts w:hint="eastAsia"/>
        </w:rPr>
        <w:t>について</w:t>
      </w:r>
      <w:r w:rsidR="00A542CA" w:rsidRPr="0082632B">
        <w:rPr>
          <w:rFonts w:hint="eastAsia"/>
        </w:rPr>
        <w:t>は</w:t>
      </w:r>
      <w:r w:rsidR="00B61544" w:rsidRPr="0082632B">
        <w:rPr>
          <w:rFonts w:hint="eastAsia"/>
        </w:rPr>
        <w:t>、</w:t>
      </w:r>
      <w:r w:rsidRPr="0082632B">
        <w:rPr>
          <w:rFonts w:hint="eastAsia"/>
        </w:rPr>
        <w:t>決定次第、</w:t>
      </w:r>
      <w:r w:rsidRPr="0082632B">
        <w:rPr>
          <w:rFonts w:hint="eastAsia"/>
          <w:u w:val="single"/>
        </w:rPr>
        <w:t>各評価員</w:t>
      </w:r>
      <w:r w:rsidR="00EF1342" w:rsidRPr="0082632B">
        <w:rPr>
          <w:rFonts w:hint="eastAsia"/>
          <w:u w:val="single"/>
        </w:rPr>
        <w:t>及び本協会事務局</w:t>
      </w:r>
      <w:r w:rsidR="00EF1342" w:rsidRPr="0082632B">
        <w:rPr>
          <w:u w:val="single"/>
        </w:rPr>
        <w:t>（</w:t>
      </w:r>
      <w:r w:rsidR="00EF1342" w:rsidRPr="0082632B">
        <w:rPr>
          <w:rFonts w:hint="eastAsia"/>
          <w:u w:val="single"/>
        </w:rPr>
        <w:t>u</w:t>
      </w:r>
      <w:r w:rsidR="00EF1342" w:rsidRPr="0082632B">
        <w:rPr>
          <w:u w:val="single"/>
        </w:rPr>
        <w:t>-hyoka@jaca.or.jp</w:t>
      </w:r>
      <w:r w:rsidR="00EF1342" w:rsidRPr="0082632B">
        <w:rPr>
          <w:u w:val="single"/>
        </w:rPr>
        <w:t>）</w:t>
      </w:r>
      <w:r w:rsidRPr="0082632B">
        <w:rPr>
          <w:rFonts w:hint="eastAsia"/>
          <w:u w:val="single"/>
        </w:rPr>
        <w:t>に電子メールで通知してください。</w:t>
      </w:r>
    </w:p>
    <w:p w14:paraId="753E6B98" w14:textId="77777777" w:rsidR="00695600" w:rsidRPr="0082632B" w:rsidRDefault="00695600" w:rsidP="00695600">
      <w:pPr>
        <w:ind w:leftChars="100" w:left="198" w:firstLineChars="100" w:firstLine="198"/>
        <w:rPr>
          <w:rFonts w:hAnsi="ＭＳ 明朝"/>
          <w:szCs w:val="22"/>
        </w:rPr>
      </w:pPr>
    </w:p>
    <w:p w14:paraId="550D1CE5" w14:textId="7CE4263F" w:rsidR="00E50367" w:rsidRPr="0082632B" w:rsidRDefault="00695600" w:rsidP="00695600">
      <w:pPr>
        <w:ind w:leftChars="100" w:left="198" w:firstLineChars="100" w:firstLine="198"/>
        <w:rPr>
          <w:rFonts w:hAnsi="ＭＳ 明朝"/>
          <w:szCs w:val="22"/>
        </w:rPr>
      </w:pPr>
      <w:r w:rsidRPr="0082632B">
        <w:rPr>
          <w:rFonts w:hAnsi="ＭＳ 明朝" w:hint="eastAsia"/>
          <w:szCs w:val="22"/>
        </w:rPr>
        <w:t>なお、評価員</w:t>
      </w:r>
      <w:r w:rsidR="00CF72C1" w:rsidRPr="0082632B">
        <w:rPr>
          <w:rFonts w:hAnsi="ＭＳ 明朝" w:hint="eastAsia"/>
          <w:szCs w:val="22"/>
        </w:rPr>
        <w:t>が使用する交通機関等の手配については、評価員各自で行うこととなっ</w:t>
      </w:r>
      <w:r w:rsidRPr="0082632B">
        <w:rPr>
          <w:rFonts w:hAnsi="ＭＳ 明朝" w:hint="eastAsia"/>
          <w:szCs w:val="22"/>
        </w:rPr>
        <w:t>ており、交通費（タクシー代、宿泊先～評価校間の移動費も含む。）は、本協会が負担します。</w:t>
      </w:r>
    </w:p>
    <w:p w14:paraId="4BE4E063" w14:textId="79C26681" w:rsidR="00BD794C" w:rsidRPr="0082632B" w:rsidRDefault="00BD794C" w:rsidP="00DE07DE"/>
    <w:p w14:paraId="268109BD" w14:textId="77777777" w:rsidR="00DE07DE" w:rsidRPr="0082632B" w:rsidRDefault="00DE07DE" w:rsidP="005B793C">
      <w:pPr>
        <w:pStyle w:val="af4"/>
        <w:numPr>
          <w:ilvl w:val="0"/>
          <w:numId w:val="32"/>
        </w:numPr>
        <w:ind w:leftChars="0"/>
      </w:pPr>
      <w:r w:rsidRPr="0082632B">
        <w:rPr>
          <w:rFonts w:hint="eastAsia"/>
        </w:rPr>
        <w:lastRenderedPageBreak/>
        <w:t>訪問調査における昼食及び夕食</w:t>
      </w:r>
    </w:p>
    <w:p w14:paraId="3F5F4DFC" w14:textId="627B10CD" w:rsidR="00DE07DE" w:rsidRPr="0082632B" w:rsidRDefault="00DE07DE" w:rsidP="009C2F87">
      <w:pPr>
        <w:ind w:leftChars="100" w:left="198" w:firstLineChars="100" w:firstLine="198"/>
      </w:pPr>
      <w:r w:rsidRPr="0082632B">
        <w:rPr>
          <w:rFonts w:hint="eastAsia"/>
          <w:u w:val="single"/>
        </w:rPr>
        <w:t>訪問調査における昼食代及び夕食代についても、本協会が負担します</w:t>
      </w:r>
      <w:r w:rsidRPr="0082632B">
        <w:rPr>
          <w:rFonts w:hint="eastAsia"/>
        </w:rPr>
        <w:t>が、訪問調査時には以下の対応をお願いします。</w:t>
      </w:r>
      <w:r w:rsidR="00182566" w:rsidRPr="0082632B">
        <w:rPr>
          <w:rFonts w:hAnsi="ＭＳ 明朝" w:hint="eastAsia"/>
          <w:szCs w:val="22"/>
        </w:rPr>
        <w:t>なお、物品等の贈答は厳禁とします。</w:t>
      </w:r>
    </w:p>
    <w:p w14:paraId="463F8A79" w14:textId="77777777" w:rsidR="00182566" w:rsidRPr="00500EDB" w:rsidRDefault="00182566" w:rsidP="00182566"/>
    <w:p w14:paraId="0EB01A34" w14:textId="1A6DF6C6" w:rsidR="00DE07DE" w:rsidRPr="0082632B" w:rsidRDefault="00DE07DE" w:rsidP="005B793C">
      <w:pPr>
        <w:pStyle w:val="af4"/>
        <w:numPr>
          <w:ilvl w:val="0"/>
          <w:numId w:val="35"/>
        </w:numPr>
        <w:ind w:leftChars="0"/>
      </w:pPr>
      <w:r w:rsidRPr="0082632B">
        <w:rPr>
          <w:rFonts w:hint="eastAsia"/>
        </w:rPr>
        <w:t>昼食は、評価校で原則として</w:t>
      </w:r>
      <w:r w:rsidRPr="0082632B">
        <w:rPr>
          <w:rFonts w:hint="eastAsia"/>
        </w:rPr>
        <w:t>1,000</w:t>
      </w:r>
      <w:r w:rsidRPr="0082632B">
        <w:rPr>
          <w:rFonts w:hint="eastAsia"/>
        </w:rPr>
        <w:t>円～</w:t>
      </w:r>
      <w:r w:rsidRPr="0082632B">
        <w:rPr>
          <w:rFonts w:hint="eastAsia"/>
        </w:rPr>
        <w:t>1,500</w:t>
      </w:r>
      <w:r w:rsidRPr="0082632B">
        <w:rPr>
          <w:rFonts w:hint="eastAsia"/>
        </w:rPr>
        <w:t>円のものを用意してください。その費用は、</w:t>
      </w:r>
      <w:r w:rsidRPr="0082632B">
        <w:rPr>
          <w:rFonts w:hint="eastAsia"/>
        </w:rPr>
        <w:t>2</w:t>
      </w:r>
      <w:r w:rsidRPr="0082632B">
        <w:rPr>
          <w:rFonts w:hint="eastAsia"/>
        </w:rPr>
        <w:t>日分をまとめて各評価員</w:t>
      </w:r>
      <w:r w:rsidR="00927F3A" w:rsidRPr="0082632B">
        <w:rPr>
          <w:rFonts w:hint="eastAsia"/>
        </w:rPr>
        <w:t>から</w:t>
      </w:r>
      <w:r w:rsidRPr="0082632B">
        <w:rPr>
          <w:rFonts w:hint="eastAsia"/>
        </w:rPr>
        <w:t>徴収してください。領収書は必要ありません。昼食会場及び時間については、面接調査</w:t>
      </w:r>
      <w:r w:rsidR="00556927" w:rsidRPr="0082632B">
        <w:rPr>
          <w:rFonts w:hint="eastAsia"/>
        </w:rPr>
        <w:t>等</w:t>
      </w:r>
      <w:r w:rsidRPr="0082632B">
        <w:rPr>
          <w:rFonts w:hint="eastAsia"/>
        </w:rPr>
        <w:t>に支障をきたすことがないようチーム責任者とご相談ください。</w:t>
      </w:r>
    </w:p>
    <w:p w14:paraId="14E9F2FE" w14:textId="07A0D5E9" w:rsidR="00DE07DE" w:rsidRPr="0082632B" w:rsidRDefault="00DE07DE" w:rsidP="005B793C">
      <w:pPr>
        <w:pStyle w:val="af4"/>
        <w:numPr>
          <w:ilvl w:val="0"/>
          <w:numId w:val="35"/>
        </w:numPr>
        <w:ind w:leftChars="0"/>
      </w:pPr>
      <w:r w:rsidRPr="0082632B">
        <w:rPr>
          <w:rFonts w:hint="eastAsia"/>
        </w:rPr>
        <w:t>夕食は原則として評価員各自でとることとしますので手配は不要ですが、評価員が評価校近辺の地理に不案内であることから、評価校及び宿泊先周辺の</w:t>
      </w:r>
      <w:r w:rsidR="00C0376B" w:rsidRPr="0082632B">
        <w:rPr>
          <w:rFonts w:hint="eastAsia"/>
        </w:rPr>
        <w:t>夕食場所</w:t>
      </w:r>
      <w:r w:rsidRPr="0082632B">
        <w:rPr>
          <w:rFonts w:hint="eastAsia"/>
        </w:rPr>
        <w:t>の情報提供をお願いします。</w:t>
      </w:r>
    </w:p>
    <w:p w14:paraId="6E1BB34B" w14:textId="77777777" w:rsidR="00DE07DE" w:rsidRPr="0082632B" w:rsidRDefault="00DE07DE" w:rsidP="00DE07DE"/>
    <w:p w14:paraId="37BA26DA" w14:textId="77777777" w:rsidR="00DE07DE" w:rsidRPr="0082632B" w:rsidRDefault="00DE07DE" w:rsidP="005B793C">
      <w:pPr>
        <w:pStyle w:val="2"/>
        <w:numPr>
          <w:ilvl w:val="0"/>
          <w:numId w:val="26"/>
        </w:numPr>
        <w:rPr>
          <w:rFonts w:eastAsiaTheme="majorEastAsia"/>
        </w:rPr>
      </w:pPr>
      <w:bookmarkStart w:id="96" w:name="_Toc163034010"/>
      <w:bookmarkStart w:id="97" w:name="_Toc203730870"/>
      <w:r w:rsidRPr="0082632B">
        <w:rPr>
          <w:rFonts w:eastAsiaTheme="majorEastAsia" w:hint="eastAsia"/>
        </w:rPr>
        <w:t>訪問調査の留意点</w:t>
      </w:r>
      <w:bookmarkEnd w:id="96"/>
      <w:bookmarkEnd w:id="97"/>
    </w:p>
    <w:p w14:paraId="7B715488" w14:textId="77777777" w:rsidR="00E56F8B" w:rsidRPr="0082632B" w:rsidRDefault="00E56F8B" w:rsidP="00E56F8B"/>
    <w:p w14:paraId="45C4CF5B" w14:textId="77777777" w:rsidR="00DE07DE" w:rsidRPr="0082632B" w:rsidRDefault="00DE07DE" w:rsidP="005B793C">
      <w:pPr>
        <w:pStyle w:val="af4"/>
        <w:numPr>
          <w:ilvl w:val="0"/>
          <w:numId w:val="27"/>
        </w:numPr>
        <w:ind w:leftChars="0"/>
      </w:pPr>
      <w:r w:rsidRPr="0082632B">
        <w:rPr>
          <w:rFonts w:hint="eastAsia"/>
        </w:rPr>
        <w:t>面接調査</w:t>
      </w:r>
    </w:p>
    <w:p w14:paraId="2A53A9E8" w14:textId="1A7C2733" w:rsidR="00DE07DE" w:rsidRPr="0082632B" w:rsidRDefault="00DE07DE" w:rsidP="005B793C">
      <w:pPr>
        <w:pStyle w:val="af4"/>
        <w:numPr>
          <w:ilvl w:val="0"/>
          <w:numId w:val="36"/>
        </w:numPr>
        <w:autoSpaceDE w:val="0"/>
        <w:autoSpaceDN w:val="0"/>
        <w:spacing w:line="340" w:lineRule="atLeast"/>
        <w:ind w:leftChars="0"/>
      </w:pPr>
      <w:r w:rsidRPr="0082632B">
        <w:rPr>
          <w:rFonts w:hint="eastAsia"/>
        </w:rPr>
        <w:t>本協会の</w:t>
      </w:r>
      <w:r w:rsidR="00E46BD3" w:rsidRPr="0082632B">
        <w:rPr>
          <w:rFonts w:hAnsi="ＭＳ 明朝" w:hint="eastAsia"/>
          <w:szCs w:val="22"/>
        </w:rPr>
        <w:t>認証</w:t>
      </w:r>
      <w:r w:rsidRPr="0082632B">
        <w:rPr>
          <w:rFonts w:hint="eastAsia"/>
        </w:rPr>
        <w:t>評価は対話を重視しており、面接調査には</w:t>
      </w:r>
      <w:r w:rsidRPr="0082632B">
        <w:rPr>
          <w:rFonts w:ascii="Times New Roman" w:hint="eastAsia"/>
          <w:szCs w:val="21"/>
        </w:rPr>
        <w:t>十</w:t>
      </w:r>
      <w:r w:rsidRPr="0082632B">
        <w:rPr>
          <w:rFonts w:hint="eastAsia"/>
        </w:rPr>
        <w:t>分な時間（</w:t>
      </w:r>
      <w:r w:rsidRPr="0082632B">
        <w:rPr>
          <w:rFonts w:hint="eastAsia"/>
        </w:rPr>
        <w:t>90</w:t>
      </w:r>
      <w:r w:rsidRPr="0082632B">
        <w:rPr>
          <w:rFonts w:hint="eastAsia"/>
        </w:rPr>
        <w:t>分×</w:t>
      </w:r>
      <w:r w:rsidR="002E059E" w:rsidRPr="0082632B">
        <w:rPr>
          <w:rFonts w:hint="eastAsia"/>
        </w:rPr>
        <w:t>2</w:t>
      </w:r>
      <w:r w:rsidRPr="0082632B">
        <w:rPr>
          <w:rFonts w:hint="eastAsia"/>
        </w:rPr>
        <w:t>回を原則）を確保することとなっています。また、評価校の教育活動等に支障を</w:t>
      </w:r>
      <w:r w:rsidR="0005281D">
        <w:rPr>
          <w:rFonts w:hint="eastAsia"/>
        </w:rPr>
        <w:t>来す</w:t>
      </w:r>
      <w:r w:rsidRPr="0082632B">
        <w:rPr>
          <w:rFonts w:hint="eastAsia"/>
        </w:rPr>
        <w:t>ことがないように面接調査の進行順等にはご配慮いただくよう、評価チームにお願いしています。</w:t>
      </w:r>
    </w:p>
    <w:p w14:paraId="66A9E692" w14:textId="77777777" w:rsidR="00DE07DE" w:rsidRPr="0082632B" w:rsidRDefault="00DE07DE" w:rsidP="005B793C">
      <w:pPr>
        <w:pStyle w:val="af4"/>
        <w:numPr>
          <w:ilvl w:val="0"/>
          <w:numId w:val="36"/>
        </w:numPr>
        <w:autoSpaceDE w:val="0"/>
        <w:autoSpaceDN w:val="0"/>
        <w:spacing w:line="340" w:lineRule="atLeast"/>
        <w:ind w:leftChars="0"/>
      </w:pPr>
      <w:r w:rsidRPr="0082632B">
        <w:rPr>
          <w:rFonts w:hint="eastAsia"/>
        </w:rPr>
        <w:t>面接調査における評価校の出席者</w:t>
      </w:r>
      <w:r w:rsidR="00E51657" w:rsidRPr="0082632B">
        <w:rPr>
          <w:rFonts w:hint="eastAsia"/>
        </w:rPr>
        <w:t>は</w:t>
      </w:r>
      <w:r w:rsidR="00570D14" w:rsidRPr="0082632B">
        <w:rPr>
          <w:rFonts w:hint="eastAsia"/>
        </w:rPr>
        <w:t>次のとおりです</w:t>
      </w:r>
      <w:r w:rsidRPr="0082632B">
        <w:rPr>
          <w:rFonts w:hint="eastAsia"/>
        </w:rPr>
        <w:t>。</w:t>
      </w:r>
    </w:p>
    <w:p w14:paraId="1EFF5F36" w14:textId="77777777" w:rsidR="00DE07DE" w:rsidRPr="0082632B" w:rsidRDefault="00951A2A" w:rsidP="005B793C">
      <w:pPr>
        <w:numPr>
          <w:ilvl w:val="0"/>
          <w:numId w:val="28"/>
        </w:numPr>
        <w:ind w:leftChars="200" w:left="817"/>
      </w:pPr>
      <w:r w:rsidRPr="0082632B">
        <w:rPr>
          <w:rFonts w:hint="eastAsia"/>
        </w:rPr>
        <w:t>大学設置法人の長</w:t>
      </w:r>
    </w:p>
    <w:p w14:paraId="45F44ADF" w14:textId="77777777" w:rsidR="00E51657" w:rsidRPr="00500EDB" w:rsidRDefault="00E51657" w:rsidP="005B793C">
      <w:pPr>
        <w:numPr>
          <w:ilvl w:val="0"/>
          <w:numId w:val="28"/>
        </w:numPr>
        <w:ind w:leftChars="200" w:left="817"/>
      </w:pPr>
      <w:r w:rsidRPr="00500EDB">
        <w:rPr>
          <w:rFonts w:hint="eastAsia"/>
        </w:rPr>
        <w:t>監事</w:t>
      </w:r>
    </w:p>
    <w:p w14:paraId="47E925F4" w14:textId="77777777" w:rsidR="00DE07DE" w:rsidRPr="00500EDB" w:rsidRDefault="00DE07DE" w:rsidP="005B793C">
      <w:pPr>
        <w:numPr>
          <w:ilvl w:val="0"/>
          <w:numId w:val="28"/>
        </w:numPr>
        <w:ind w:leftChars="200" w:left="817"/>
      </w:pPr>
      <w:r w:rsidRPr="00500EDB">
        <w:rPr>
          <w:rFonts w:hint="eastAsia"/>
        </w:rPr>
        <w:t>学長</w:t>
      </w:r>
    </w:p>
    <w:p w14:paraId="5661CC6B" w14:textId="77777777" w:rsidR="00DE07DE" w:rsidRPr="00500EDB" w:rsidRDefault="00DE07DE" w:rsidP="005B793C">
      <w:pPr>
        <w:numPr>
          <w:ilvl w:val="0"/>
          <w:numId w:val="28"/>
        </w:numPr>
        <w:ind w:leftChars="200" w:left="817"/>
      </w:pPr>
      <w:r w:rsidRPr="00500EDB">
        <w:rPr>
          <w:rFonts w:hint="eastAsia"/>
        </w:rPr>
        <w:t>ALO</w:t>
      </w:r>
    </w:p>
    <w:p w14:paraId="00EC095B" w14:textId="6F83A26F" w:rsidR="00DE07DE" w:rsidRPr="00500EDB" w:rsidRDefault="00DE07DE" w:rsidP="005B793C">
      <w:pPr>
        <w:numPr>
          <w:ilvl w:val="0"/>
          <w:numId w:val="28"/>
        </w:numPr>
        <w:ind w:leftChars="200" w:left="817"/>
      </w:pPr>
      <w:r w:rsidRPr="00500EDB">
        <w:rPr>
          <w:rFonts w:hint="eastAsia"/>
        </w:rPr>
        <w:t>設置する</w:t>
      </w:r>
      <w:r w:rsidR="00E37CB4" w:rsidRPr="00500EDB">
        <w:rPr>
          <w:rFonts w:hint="eastAsia"/>
        </w:rPr>
        <w:t>学部・研究科等</w:t>
      </w:r>
      <w:r w:rsidRPr="00500EDB">
        <w:rPr>
          <w:rFonts w:hint="eastAsia"/>
        </w:rPr>
        <w:t>の教学上の責任者（</w:t>
      </w:r>
      <w:r w:rsidR="00E37CB4" w:rsidRPr="00500EDB">
        <w:rPr>
          <w:rFonts w:hint="eastAsia"/>
        </w:rPr>
        <w:t>学部長、研究科長</w:t>
      </w:r>
      <w:r w:rsidRPr="00500EDB">
        <w:rPr>
          <w:rFonts w:hint="eastAsia"/>
        </w:rPr>
        <w:t>等）</w:t>
      </w:r>
    </w:p>
    <w:p w14:paraId="7A2F8B6C" w14:textId="77777777" w:rsidR="00DE07DE" w:rsidRPr="00500EDB" w:rsidRDefault="00DE07DE" w:rsidP="005B793C">
      <w:pPr>
        <w:numPr>
          <w:ilvl w:val="0"/>
          <w:numId w:val="28"/>
        </w:numPr>
        <w:ind w:leftChars="200" w:left="817"/>
      </w:pPr>
      <w:r w:rsidRPr="00500EDB">
        <w:rPr>
          <w:rFonts w:hint="eastAsia"/>
        </w:rPr>
        <w:t>評価校の事務部門の責任者（事務局長、事務長等）</w:t>
      </w:r>
    </w:p>
    <w:p w14:paraId="3F34432A" w14:textId="77777777" w:rsidR="00523E4D" w:rsidRDefault="00523E4D" w:rsidP="00D07223">
      <w:pPr>
        <w:ind w:leftChars="200" w:left="397" w:firstLineChars="100" w:firstLine="198"/>
      </w:pPr>
    </w:p>
    <w:p w14:paraId="0D04A440" w14:textId="1BBBD2E4" w:rsidR="007F14C9" w:rsidRPr="00281569" w:rsidRDefault="00DE07DE" w:rsidP="00D07223">
      <w:pPr>
        <w:ind w:leftChars="200" w:left="397" w:firstLineChars="100" w:firstLine="198"/>
      </w:pPr>
      <w:r w:rsidRPr="00500EDB">
        <w:rPr>
          <w:rFonts w:hint="eastAsia"/>
        </w:rPr>
        <w:t>以上</w:t>
      </w:r>
      <w:r w:rsidRPr="00281569">
        <w:rPr>
          <w:rFonts w:hint="eastAsia"/>
        </w:rPr>
        <w:t>は主な出席者であり、チーム責任者と協議の上、説明内容に応じて教職員を適宜加えて結構です。</w:t>
      </w:r>
      <w:r w:rsidR="00CC6183" w:rsidRPr="00281569">
        <w:rPr>
          <w:rFonts w:hint="eastAsia"/>
        </w:rPr>
        <w:t>なお</w:t>
      </w:r>
      <w:r w:rsidRPr="00281569">
        <w:rPr>
          <w:rFonts w:hint="eastAsia"/>
        </w:rPr>
        <w:t>、</w:t>
      </w:r>
      <w:r w:rsidRPr="00281569">
        <w:rPr>
          <w:rFonts w:hint="eastAsia"/>
          <w:u w:val="single"/>
        </w:rPr>
        <w:t>やむを得ず評価校の上記の出席者が常時同席できない場合、</w:t>
      </w:r>
      <w:r w:rsidR="00CC6183" w:rsidRPr="00281569">
        <w:rPr>
          <w:rFonts w:hint="eastAsia"/>
          <w:u w:val="single"/>
        </w:rPr>
        <w:t>基準等の</w:t>
      </w:r>
      <w:r w:rsidRPr="00281569">
        <w:rPr>
          <w:rFonts w:hint="eastAsia"/>
          <w:u w:val="single"/>
        </w:rPr>
        <w:t>進行</w:t>
      </w:r>
      <w:r w:rsidR="00CC6183" w:rsidRPr="00281569">
        <w:rPr>
          <w:rFonts w:hint="eastAsia"/>
          <w:u w:val="single"/>
        </w:rPr>
        <w:t>順や同席者</w:t>
      </w:r>
      <w:r w:rsidRPr="00281569">
        <w:rPr>
          <w:rFonts w:hint="eastAsia"/>
          <w:u w:val="single"/>
        </w:rPr>
        <w:t>について</w:t>
      </w:r>
      <w:r w:rsidR="00CC6183" w:rsidRPr="00281569">
        <w:rPr>
          <w:rFonts w:hint="eastAsia"/>
          <w:u w:val="single"/>
        </w:rPr>
        <w:t>、事前に</w:t>
      </w:r>
      <w:r w:rsidRPr="00281569">
        <w:rPr>
          <w:rFonts w:hint="eastAsia"/>
          <w:u w:val="single"/>
        </w:rPr>
        <w:t>チーム責任者と相談の上、調整を行ってください。</w:t>
      </w:r>
    </w:p>
    <w:p w14:paraId="55EC15C9" w14:textId="051871CB" w:rsidR="00727B50" w:rsidRDefault="00CC6183" w:rsidP="00727B50">
      <w:pPr>
        <w:ind w:leftChars="200" w:left="397" w:firstLineChars="100" w:firstLine="198"/>
      </w:pPr>
      <w:r w:rsidRPr="00281569">
        <w:rPr>
          <w:rFonts w:hint="eastAsia"/>
        </w:rPr>
        <w:t>また</w:t>
      </w:r>
      <w:r w:rsidR="007F14C9" w:rsidRPr="00281569">
        <w:rPr>
          <w:rFonts w:hint="eastAsia"/>
        </w:rPr>
        <w:t>、</w:t>
      </w:r>
      <w:r w:rsidR="007F14C9" w:rsidRPr="00500EDB">
        <w:rPr>
          <w:rFonts w:hint="eastAsia"/>
        </w:rPr>
        <w:t>質問事項等が多く、面接時間内に全ての基準について質問することが難しいと想定される場合、評価チーム</w:t>
      </w:r>
      <w:r w:rsidR="009B5F39" w:rsidRPr="00500EDB">
        <w:rPr>
          <w:rFonts w:hint="eastAsia"/>
        </w:rPr>
        <w:t>が</w:t>
      </w:r>
      <w:r w:rsidR="007F14C9" w:rsidRPr="00500EDB">
        <w:rPr>
          <w:rFonts w:hint="eastAsia"/>
        </w:rPr>
        <w:t>協議して基準等</w:t>
      </w:r>
      <w:r w:rsidR="009B5F39" w:rsidRPr="00500EDB">
        <w:rPr>
          <w:rFonts w:hint="eastAsia"/>
        </w:rPr>
        <w:t>ごとの分担者を決め、面接調査を同時進行の形式で進めることも可能としています。評価チームからそのような要望があった場合、評価校の出席者や会場の確保等について、事前に</w:t>
      </w:r>
      <w:r w:rsidR="007F14C9" w:rsidRPr="00500EDB">
        <w:rPr>
          <w:rFonts w:hint="eastAsia"/>
        </w:rPr>
        <w:t>チーム</w:t>
      </w:r>
      <w:r w:rsidR="009B5F39" w:rsidRPr="00500EDB">
        <w:rPr>
          <w:rFonts w:hint="eastAsia"/>
        </w:rPr>
        <w:t>責任者</w:t>
      </w:r>
      <w:r w:rsidR="007F14C9" w:rsidRPr="00500EDB">
        <w:rPr>
          <w:rFonts w:hint="eastAsia"/>
        </w:rPr>
        <w:t>と協議してください。</w:t>
      </w:r>
      <w:bookmarkEnd w:id="57"/>
    </w:p>
    <w:p w14:paraId="1F8F68D8" w14:textId="77777777" w:rsidR="00727B50" w:rsidRDefault="00727B50" w:rsidP="00727B50">
      <w:pPr>
        <w:ind w:leftChars="200" w:left="397" w:firstLineChars="100" w:firstLine="198"/>
      </w:pPr>
    </w:p>
    <w:p w14:paraId="49F3A544" w14:textId="34185CBB" w:rsidR="00DE07DE" w:rsidRPr="00500EDB" w:rsidRDefault="00DE07DE" w:rsidP="00727B50">
      <w:pPr>
        <w:ind w:leftChars="200" w:left="397" w:firstLineChars="100" w:firstLine="198"/>
        <w:rPr>
          <w:u w:val="single"/>
        </w:rPr>
      </w:pPr>
      <w:r w:rsidRPr="00500EDB">
        <w:rPr>
          <w:rFonts w:hint="eastAsia"/>
          <w:u w:val="single"/>
        </w:rPr>
        <w:t>※</w:t>
      </w:r>
      <w:r w:rsidR="00252415" w:rsidRPr="00500EDB">
        <w:rPr>
          <w:rFonts w:hint="eastAsia"/>
          <w:u w:val="single"/>
        </w:rPr>
        <w:t xml:space="preserve"> </w:t>
      </w:r>
      <w:r w:rsidRPr="00500EDB">
        <w:rPr>
          <w:rFonts w:hint="eastAsia"/>
          <w:u w:val="single"/>
        </w:rPr>
        <w:t>面接調査会場の設営イメージ</w:t>
      </w:r>
    </w:p>
    <w:p w14:paraId="2317ED62" w14:textId="77777777" w:rsidR="00DE07DE" w:rsidRPr="00500EDB" w:rsidRDefault="00DE07DE" w:rsidP="00DE07DE"/>
    <w:p w14:paraId="67FA8D9C" w14:textId="094332A4" w:rsidR="00DE07DE" w:rsidRPr="00500EDB" w:rsidRDefault="000170F9" w:rsidP="00754FC7">
      <w:pPr>
        <w:jc w:val="center"/>
      </w:pPr>
      <w:r w:rsidRPr="00500EDB">
        <w:rPr>
          <w:noProof/>
        </w:rPr>
        <w:drawing>
          <wp:inline distT="0" distB="0" distL="0" distR="0" wp14:anchorId="3A5A3DEE" wp14:editId="19B6238D">
            <wp:extent cx="2407920" cy="1954463"/>
            <wp:effectExtent l="0" t="0" r="0" b="8255"/>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19343" cy="1963735"/>
                    </a:xfrm>
                    <a:prstGeom prst="rect">
                      <a:avLst/>
                    </a:prstGeom>
                    <a:noFill/>
                    <a:ln>
                      <a:noFill/>
                    </a:ln>
                  </pic:spPr>
                </pic:pic>
              </a:graphicData>
            </a:graphic>
          </wp:inline>
        </w:drawing>
      </w:r>
    </w:p>
    <w:p w14:paraId="12177EAE" w14:textId="77777777" w:rsidR="00DE07DE" w:rsidRPr="00500EDB" w:rsidRDefault="00DE07DE" w:rsidP="00DE07DE"/>
    <w:p w14:paraId="2A6386FE" w14:textId="77777777" w:rsidR="00DE07DE" w:rsidRPr="00500EDB" w:rsidRDefault="00DE07DE" w:rsidP="005B793C">
      <w:pPr>
        <w:pStyle w:val="af4"/>
        <w:numPr>
          <w:ilvl w:val="0"/>
          <w:numId w:val="29"/>
        </w:numPr>
        <w:ind w:leftChars="0"/>
        <w:jc w:val="left"/>
      </w:pPr>
      <w:r w:rsidRPr="00500EDB">
        <w:rPr>
          <w:rFonts w:hint="eastAsia"/>
        </w:rPr>
        <w:t>上図はあくまでもイメージであり、面接調査会場の広さ、出席者数等により、適宜設営して</w:t>
      </w:r>
      <w:r w:rsidRPr="00500EDB">
        <w:rPr>
          <w:rFonts w:hint="eastAsia"/>
        </w:rPr>
        <w:lastRenderedPageBreak/>
        <w:t>ください。</w:t>
      </w:r>
    </w:p>
    <w:p w14:paraId="473E9770" w14:textId="3112DA2D" w:rsidR="00DE07DE" w:rsidRPr="00500EDB" w:rsidRDefault="00DE07DE" w:rsidP="005B793C">
      <w:pPr>
        <w:pStyle w:val="af4"/>
        <w:numPr>
          <w:ilvl w:val="0"/>
          <w:numId w:val="29"/>
        </w:numPr>
        <w:ind w:leftChars="0"/>
        <w:jc w:val="left"/>
      </w:pPr>
      <w:r w:rsidRPr="00500EDB">
        <w:rPr>
          <w:rFonts w:hint="eastAsia"/>
        </w:rPr>
        <w:t>評価員、評価校出席者のネームプレートは、評価校において、机上に用意して</w:t>
      </w:r>
      <w:r w:rsidR="00F7401D" w:rsidRPr="00500EDB">
        <w:rPr>
          <w:rFonts w:hint="eastAsia"/>
        </w:rPr>
        <w:t>ください。（</w:t>
      </w:r>
      <w:r w:rsidRPr="00500EDB">
        <w:rPr>
          <w:rFonts w:hint="eastAsia"/>
        </w:rPr>
        <w:t>可能であれば着用可能な名札の用意もお願いします。</w:t>
      </w:r>
      <w:r w:rsidR="00F7401D" w:rsidRPr="00500EDB">
        <w:rPr>
          <w:rFonts w:hint="eastAsia"/>
        </w:rPr>
        <w:t>）</w:t>
      </w:r>
    </w:p>
    <w:p w14:paraId="4744835F" w14:textId="77777777" w:rsidR="00DE07DE" w:rsidRPr="00500EDB" w:rsidRDefault="00DE07DE" w:rsidP="00DE07DE"/>
    <w:p w14:paraId="2A70ABA1" w14:textId="77777777" w:rsidR="006E56EF" w:rsidRPr="0082632B" w:rsidRDefault="00511643" w:rsidP="005B793C">
      <w:pPr>
        <w:pStyle w:val="af4"/>
        <w:numPr>
          <w:ilvl w:val="0"/>
          <w:numId w:val="36"/>
        </w:numPr>
        <w:ind w:leftChars="0"/>
        <w:rPr>
          <w:rFonts w:ascii="ＭＳ 明朝" w:hAnsi="ＭＳ 明朝"/>
        </w:rPr>
      </w:pPr>
      <w:r w:rsidRPr="0082632B">
        <w:rPr>
          <w:rFonts w:ascii="ＭＳ 明朝" w:hAnsi="ＭＳ 明朝" w:hint="eastAsia"/>
        </w:rPr>
        <w:t>評価員会議室</w:t>
      </w:r>
    </w:p>
    <w:p w14:paraId="3F750A58" w14:textId="57D5EB36" w:rsidR="006E56EF" w:rsidRPr="0082632B" w:rsidRDefault="006E56EF" w:rsidP="005B793C">
      <w:pPr>
        <w:pStyle w:val="af4"/>
        <w:numPr>
          <w:ilvl w:val="0"/>
          <w:numId w:val="29"/>
        </w:numPr>
        <w:ind w:leftChars="0"/>
        <w:jc w:val="left"/>
      </w:pPr>
      <w:r w:rsidRPr="0082632B">
        <w:rPr>
          <w:rFonts w:hint="eastAsia"/>
        </w:rPr>
        <w:t>評価チーム専用の作業室を</w:t>
      </w:r>
      <w:r w:rsidRPr="0082632B">
        <w:t>1</w:t>
      </w:r>
      <w:r w:rsidRPr="0082632B">
        <w:rPr>
          <w:rFonts w:hint="eastAsia"/>
        </w:rPr>
        <w:t>室設け、インターネットに接続したパソコン及びプリンターを準備してください。その際、学内ネットワーク上で学生に提供している情報（例えばシラバスなど）</w:t>
      </w:r>
      <w:r w:rsidR="00A17C68" w:rsidRPr="0082632B">
        <w:rPr>
          <w:rFonts w:hint="eastAsia"/>
        </w:rPr>
        <w:t>については</w:t>
      </w:r>
      <w:r w:rsidRPr="0082632B">
        <w:rPr>
          <w:rFonts w:hint="eastAsia"/>
        </w:rPr>
        <w:t>、パソコンで閲覧できるよう設定をお願いします。</w:t>
      </w:r>
    </w:p>
    <w:p w14:paraId="4BDDB1B0" w14:textId="54147CA1" w:rsidR="001521F0" w:rsidRPr="0082632B" w:rsidRDefault="00DE07DE" w:rsidP="005B793C">
      <w:pPr>
        <w:pStyle w:val="af4"/>
        <w:numPr>
          <w:ilvl w:val="0"/>
          <w:numId w:val="29"/>
        </w:numPr>
        <w:ind w:leftChars="0"/>
        <w:jc w:val="left"/>
        <w:rPr>
          <w:rFonts w:ascii="ＭＳ 明朝" w:hAnsi="ＭＳ 明朝"/>
        </w:rPr>
      </w:pPr>
      <w:r w:rsidRPr="0082632B">
        <w:rPr>
          <w:rFonts w:ascii="ＭＳ 明朝" w:hAnsi="ＭＳ 明朝" w:hint="eastAsia"/>
        </w:rPr>
        <w:t>備付資料</w:t>
      </w:r>
      <w:r w:rsidR="00A17C68" w:rsidRPr="0082632B">
        <w:rPr>
          <w:rFonts w:hint="eastAsia"/>
        </w:rPr>
        <w:t>のうち、電子化できるものは、パソコンで閲覧できるように</w:t>
      </w:r>
      <w:r w:rsidR="002E047E" w:rsidRPr="0082632B">
        <w:rPr>
          <w:rFonts w:hint="eastAsia"/>
        </w:rPr>
        <w:t>準備</w:t>
      </w:r>
      <w:r w:rsidR="00A17C68" w:rsidRPr="0082632B">
        <w:rPr>
          <w:rFonts w:hint="eastAsia"/>
        </w:rPr>
        <w:t>してください。また、電子化できないもの</w:t>
      </w:r>
      <w:r w:rsidR="00E10F09" w:rsidRPr="0082632B">
        <w:rPr>
          <w:rFonts w:hint="eastAsia"/>
        </w:rPr>
        <w:t>については紙媒体で各</w:t>
      </w:r>
      <w:r w:rsidRPr="0082632B">
        <w:t>1</w:t>
      </w:r>
      <w:r w:rsidR="00171CCB" w:rsidRPr="00281569">
        <w:rPr>
          <w:rFonts w:ascii="ＭＳ 明朝" w:hAnsi="ＭＳ 明朝" w:hint="eastAsia"/>
        </w:rPr>
        <w:t>部</w:t>
      </w:r>
      <w:r w:rsidR="00CC6183" w:rsidRPr="00281569">
        <w:rPr>
          <w:rFonts w:ascii="ＭＳ 明朝" w:hAnsi="ＭＳ 明朝" w:hint="eastAsia"/>
        </w:rPr>
        <w:t>（評価員の人数分は不要）</w:t>
      </w:r>
      <w:r w:rsidRPr="0082632B">
        <w:rPr>
          <w:rFonts w:ascii="ＭＳ 明朝" w:hAnsi="ＭＳ 明朝" w:hint="eastAsia"/>
        </w:rPr>
        <w:t>準備してください。</w:t>
      </w:r>
      <w:r w:rsidR="0079590E" w:rsidRPr="0082632B">
        <w:rPr>
          <w:rFonts w:ascii="ＭＳ 明朝" w:hAnsi="ＭＳ 明朝" w:hint="eastAsia"/>
        </w:rPr>
        <w:t>なお、</w:t>
      </w:r>
      <w:r w:rsidR="001521F0" w:rsidRPr="0082632B">
        <w:rPr>
          <w:rFonts w:ascii="ＭＳ 明朝" w:hAnsi="ＭＳ 明朝" w:hint="eastAsia"/>
        </w:rPr>
        <w:t>備付資料には個人情報等も含まれ</w:t>
      </w:r>
      <w:r w:rsidR="000F1EF6" w:rsidRPr="0082632B">
        <w:rPr>
          <w:rFonts w:ascii="ＭＳ 明朝" w:hAnsi="ＭＳ 明朝" w:hint="eastAsia"/>
        </w:rPr>
        <w:t>るため、取扱いには十分</w:t>
      </w:r>
      <w:r w:rsidR="006D5B6B" w:rsidRPr="0082632B">
        <w:rPr>
          <w:rFonts w:ascii="ＭＳ 明朝" w:hAnsi="ＭＳ 明朝" w:hint="eastAsia"/>
        </w:rPr>
        <w:t>注意するよう評価チームに伝えています。</w:t>
      </w:r>
    </w:p>
    <w:p w14:paraId="5F49C11E" w14:textId="4EA8947A" w:rsidR="00E10F09" w:rsidRPr="0082632B" w:rsidRDefault="00E10F09" w:rsidP="005B793C">
      <w:pPr>
        <w:numPr>
          <w:ilvl w:val="0"/>
          <w:numId w:val="29"/>
        </w:numPr>
      </w:pPr>
      <w:r w:rsidRPr="0082632B">
        <w:rPr>
          <w:rFonts w:hint="eastAsia"/>
        </w:rPr>
        <w:t>パソコンは、備付資料や情報確認などに使用しますので、</w:t>
      </w:r>
      <w:r w:rsidR="002E047E" w:rsidRPr="0082632B">
        <w:rPr>
          <w:rFonts w:hint="eastAsia"/>
        </w:rPr>
        <w:t>評価員の円滑な確認作業のため、可能であれば</w:t>
      </w:r>
      <w:r w:rsidRPr="0082632B">
        <w:rPr>
          <w:rFonts w:hint="eastAsia"/>
        </w:rPr>
        <w:t>全評価員分を準備してください。</w:t>
      </w:r>
    </w:p>
    <w:p w14:paraId="0C49D5C7" w14:textId="4AEF7FDA" w:rsidR="00E10F09" w:rsidRPr="0082632B" w:rsidRDefault="00E10F09" w:rsidP="005B793C">
      <w:pPr>
        <w:pStyle w:val="af4"/>
        <w:numPr>
          <w:ilvl w:val="0"/>
          <w:numId w:val="29"/>
        </w:numPr>
        <w:ind w:leftChars="0"/>
        <w:jc w:val="left"/>
        <w:rPr>
          <w:rFonts w:ascii="ＭＳ 明朝" w:hAnsi="ＭＳ 明朝"/>
        </w:rPr>
      </w:pPr>
      <w:r w:rsidRPr="0082632B">
        <w:rPr>
          <w:rFonts w:ascii="ＭＳ 明朝" w:hAnsi="ＭＳ 明朝" w:hint="eastAsia"/>
          <w:u w:val="single"/>
        </w:rPr>
        <w:t>各評価員に送付した提出資料</w:t>
      </w:r>
      <w:r w:rsidR="0077147D" w:rsidRPr="0082632B">
        <w:rPr>
          <w:rFonts w:ascii="ＭＳ 明朝" w:hAnsi="ＭＳ 明朝" w:hint="eastAsia"/>
          <w:u w:val="single"/>
        </w:rPr>
        <w:t>のうち、電子化ができ</w:t>
      </w:r>
      <w:r w:rsidR="00B25B74" w:rsidRPr="0082632B">
        <w:rPr>
          <w:rFonts w:ascii="ＭＳ 明朝" w:hAnsi="ＭＳ 明朝" w:hint="eastAsia"/>
          <w:u w:val="single"/>
        </w:rPr>
        <w:t>ず</w:t>
      </w:r>
      <w:r w:rsidR="0077147D" w:rsidRPr="0082632B">
        <w:rPr>
          <w:rFonts w:ascii="ＭＳ 明朝" w:hAnsi="ＭＳ 明朝" w:hint="eastAsia"/>
          <w:u w:val="single"/>
        </w:rPr>
        <w:t>、紙媒体で提出した資料</w:t>
      </w:r>
      <w:r w:rsidR="0077147D" w:rsidRPr="0082632B">
        <w:rPr>
          <w:rFonts w:asciiTheme="minorHAnsi" w:hAnsiTheme="minorHAnsi"/>
          <w:u w:val="single"/>
        </w:rPr>
        <w:t>（</w:t>
      </w:r>
      <w:r w:rsidRPr="0082632B">
        <w:rPr>
          <w:rFonts w:asciiTheme="minorHAnsi" w:hAnsiTheme="minorHAnsi"/>
          <w:u w:val="single"/>
        </w:rPr>
        <w:t>（</w:t>
      </w:r>
      <w:r w:rsidR="0077147D" w:rsidRPr="0082632B">
        <w:rPr>
          <w:rFonts w:asciiTheme="minorHAnsi" w:hAnsiTheme="minorHAnsi"/>
          <w:u w:val="single"/>
        </w:rPr>
        <w:t>B-4</w:t>
      </w:r>
      <w:r w:rsidR="0077147D" w:rsidRPr="0082632B">
        <w:rPr>
          <w:rFonts w:asciiTheme="minorHAnsi" w:hAnsiTheme="minorHAnsi"/>
          <w:u w:val="single"/>
        </w:rPr>
        <w:t>）の（イ</w:t>
      </w:r>
      <w:r w:rsidRPr="0082632B">
        <w:rPr>
          <w:rFonts w:asciiTheme="minorHAnsi" w:hAnsiTheme="minorHAnsi"/>
          <w:u w:val="single"/>
        </w:rPr>
        <w:t>）</w:t>
      </w:r>
      <w:r w:rsidR="0077147D" w:rsidRPr="0082632B">
        <w:rPr>
          <w:rFonts w:asciiTheme="minorHAnsi" w:hAnsiTheme="minorHAnsi"/>
          <w:u w:val="single"/>
        </w:rPr>
        <w:t>）</w:t>
      </w:r>
      <w:r w:rsidRPr="0082632B">
        <w:rPr>
          <w:rFonts w:ascii="ＭＳ 明朝" w:hAnsi="ＭＳ 明朝" w:hint="eastAsia"/>
          <w:u w:val="single"/>
        </w:rPr>
        <w:t>と同じもの</w:t>
      </w:r>
      <w:r w:rsidRPr="0082632B">
        <w:rPr>
          <w:rFonts w:ascii="ＭＳ 明朝" w:hAnsi="ＭＳ 明朝" w:hint="eastAsia"/>
        </w:rPr>
        <w:t>を</w:t>
      </w:r>
      <w:r w:rsidRPr="0082632B">
        <w:rPr>
          <w:rFonts w:asciiTheme="minorHAnsi" w:hAnsiTheme="minorHAnsi"/>
        </w:rPr>
        <w:t>1</w:t>
      </w:r>
      <w:r w:rsidRPr="0082632B">
        <w:rPr>
          <w:rFonts w:asciiTheme="minorHAnsi" w:hAnsiTheme="minorHAnsi"/>
        </w:rPr>
        <w:t>部</w:t>
      </w:r>
      <w:r w:rsidRPr="0082632B">
        <w:rPr>
          <w:rFonts w:ascii="ＭＳ 明朝" w:hAnsi="ＭＳ 明朝" w:hint="eastAsia"/>
        </w:rPr>
        <w:t>準備してください。</w:t>
      </w:r>
    </w:p>
    <w:p w14:paraId="12F6867B" w14:textId="77777777" w:rsidR="00DE07DE" w:rsidRPr="0082632B" w:rsidRDefault="00DE07DE" w:rsidP="00D07223">
      <w:pPr>
        <w:ind w:leftChars="200" w:left="397"/>
      </w:pPr>
    </w:p>
    <w:p w14:paraId="1691D27C" w14:textId="77777777" w:rsidR="00DE07DE" w:rsidRPr="0082632B" w:rsidRDefault="00DE07DE" w:rsidP="005B793C">
      <w:pPr>
        <w:pStyle w:val="af4"/>
        <w:numPr>
          <w:ilvl w:val="0"/>
          <w:numId w:val="36"/>
        </w:numPr>
        <w:ind w:leftChars="0"/>
        <w:rPr>
          <w:rFonts w:ascii="ＭＳ 明朝" w:hAnsi="ＭＳ 明朝"/>
        </w:rPr>
      </w:pPr>
      <w:r w:rsidRPr="0082632B">
        <w:rPr>
          <w:rFonts w:ascii="ＭＳ 明朝" w:hAnsi="ＭＳ 明朝" w:hint="eastAsia"/>
        </w:rPr>
        <w:t>事務機器等の借用</w:t>
      </w:r>
    </w:p>
    <w:p w14:paraId="7344A28E" w14:textId="0A7DD9B0" w:rsidR="00DE07DE" w:rsidRPr="0082632B" w:rsidRDefault="00DE07DE" w:rsidP="005B793C">
      <w:pPr>
        <w:pStyle w:val="af4"/>
        <w:numPr>
          <w:ilvl w:val="0"/>
          <w:numId w:val="29"/>
        </w:numPr>
        <w:ind w:leftChars="0"/>
        <w:jc w:val="left"/>
      </w:pPr>
      <w:r w:rsidRPr="0082632B">
        <w:rPr>
          <w:rFonts w:hint="eastAsia"/>
        </w:rPr>
        <w:t>訪問調査時に評価チームがコピー</w:t>
      </w:r>
      <w:r w:rsidR="003E66F3" w:rsidRPr="0082632B">
        <w:rPr>
          <w:rFonts w:hint="eastAsia"/>
        </w:rPr>
        <w:t>機</w:t>
      </w:r>
      <w:r w:rsidRPr="0082632B">
        <w:rPr>
          <w:rFonts w:hint="eastAsia"/>
        </w:rPr>
        <w:t>などの事務機器の借用をお願いする場合がありますので、適宜対応をお願いします。</w:t>
      </w:r>
    </w:p>
    <w:p w14:paraId="0D4D5ACE" w14:textId="384601FF" w:rsidR="00AF4E3A" w:rsidRPr="0082632B" w:rsidRDefault="00AF4E3A" w:rsidP="0031282E"/>
    <w:p w14:paraId="15AF0AB1" w14:textId="77777777" w:rsidR="0031282E" w:rsidRPr="0082632B" w:rsidRDefault="0031282E" w:rsidP="005B793C">
      <w:pPr>
        <w:pStyle w:val="af4"/>
        <w:numPr>
          <w:ilvl w:val="0"/>
          <w:numId w:val="27"/>
        </w:numPr>
        <w:ind w:leftChars="0"/>
      </w:pPr>
      <w:r w:rsidRPr="0082632B">
        <w:rPr>
          <w:rFonts w:hint="eastAsia"/>
        </w:rPr>
        <w:t>学生</w:t>
      </w:r>
      <w:r w:rsidR="000F5A27" w:rsidRPr="0082632B">
        <w:rPr>
          <w:rFonts w:hint="eastAsia"/>
        </w:rPr>
        <w:t>に対する</w:t>
      </w:r>
      <w:r w:rsidRPr="0082632B">
        <w:rPr>
          <w:rFonts w:hint="eastAsia"/>
        </w:rPr>
        <w:t>インタビュー</w:t>
      </w:r>
    </w:p>
    <w:p w14:paraId="7739D39B" w14:textId="17177727" w:rsidR="0031282E" w:rsidRPr="0082632B" w:rsidRDefault="000F5A27" w:rsidP="005B793C">
      <w:pPr>
        <w:pStyle w:val="af4"/>
        <w:numPr>
          <w:ilvl w:val="0"/>
          <w:numId w:val="29"/>
        </w:numPr>
        <w:ind w:leftChars="0"/>
        <w:jc w:val="left"/>
        <w:rPr>
          <w:u w:val="single"/>
        </w:rPr>
      </w:pPr>
      <w:r w:rsidRPr="0082632B">
        <w:rPr>
          <w:rFonts w:hint="eastAsia"/>
        </w:rPr>
        <w:t>教育研究活動や学生支援等について、学生へのインタビューを行います。</w:t>
      </w:r>
      <w:r w:rsidR="00CF1C25" w:rsidRPr="0082632B">
        <w:rPr>
          <w:rFonts w:hint="eastAsia"/>
        </w:rPr>
        <w:t>出席する学生については、出席者の</w:t>
      </w:r>
      <w:r w:rsidR="002A2D23" w:rsidRPr="0082632B">
        <w:rPr>
          <w:rFonts w:hint="eastAsia"/>
        </w:rPr>
        <w:t>人数</w:t>
      </w:r>
      <w:r w:rsidR="00CF1C25" w:rsidRPr="0082632B">
        <w:rPr>
          <w:rFonts w:hint="eastAsia"/>
        </w:rPr>
        <w:t>、</w:t>
      </w:r>
      <w:r w:rsidR="002A2D23" w:rsidRPr="0082632B">
        <w:rPr>
          <w:rFonts w:hint="eastAsia"/>
        </w:rPr>
        <w:t>学年の別</w:t>
      </w:r>
      <w:r w:rsidR="00CF1C25" w:rsidRPr="0082632B">
        <w:rPr>
          <w:rFonts w:hint="eastAsia"/>
        </w:rPr>
        <w:t>、</w:t>
      </w:r>
      <w:r w:rsidR="00E37CB4" w:rsidRPr="0082632B">
        <w:rPr>
          <w:rFonts w:hint="eastAsia"/>
        </w:rPr>
        <w:t>学部・研究科等</w:t>
      </w:r>
      <w:r w:rsidR="002A2D23" w:rsidRPr="0082632B">
        <w:rPr>
          <w:rFonts w:hint="eastAsia"/>
        </w:rPr>
        <w:t>の別を考慮し、</w:t>
      </w:r>
      <w:r w:rsidRPr="0082632B">
        <w:rPr>
          <w:rFonts w:hint="eastAsia"/>
        </w:rPr>
        <w:t>授業等に</w:t>
      </w:r>
      <w:r w:rsidR="002A2D23" w:rsidRPr="0082632B">
        <w:rPr>
          <w:rFonts w:hint="eastAsia"/>
        </w:rPr>
        <w:t>支障がない範囲で</w:t>
      </w:r>
      <w:r w:rsidRPr="0082632B">
        <w:rPr>
          <w:rFonts w:hint="eastAsia"/>
        </w:rPr>
        <w:t>選定し</w:t>
      </w:r>
      <w:r w:rsidR="005E5A81" w:rsidRPr="0082632B">
        <w:rPr>
          <w:rFonts w:hint="eastAsia"/>
        </w:rPr>
        <w:t>、学年、</w:t>
      </w:r>
      <w:r w:rsidR="00E37CB4" w:rsidRPr="0082632B">
        <w:rPr>
          <w:rFonts w:hint="eastAsia"/>
        </w:rPr>
        <w:t>学部・研究科等</w:t>
      </w:r>
      <w:r w:rsidR="005E5A81" w:rsidRPr="0082632B">
        <w:rPr>
          <w:rFonts w:hint="eastAsia"/>
        </w:rPr>
        <w:t>名を記した参加者</w:t>
      </w:r>
      <w:r w:rsidR="009B5F39" w:rsidRPr="0082632B">
        <w:rPr>
          <w:rFonts w:hint="eastAsia"/>
        </w:rPr>
        <w:t>一覧（無記名）</w:t>
      </w:r>
      <w:r w:rsidR="005E5A81" w:rsidRPr="0082632B">
        <w:rPr>
          <w:rFonts w:hint="eastAsia"/>
        </w:rPr>
        <w:t>を</w:t>
      </w:r>
      <w:r w:rsidR="005E5A81" w:rsidRPr="0082632B">
        <w:rPr>
          <w:rFonts w:hint="eastAsia"/>
          <w:u w:val="single"/>
        </w:rPr>
        <w:t>チーム責任者に</w:t>
      </w:r>
      <w:r w:rsidR="003C5051" w:rsidRPr="0082632B">
        <w:rPr>
          <w:rFonts w:hint="eastAsia"/>
          <w:u w:val="single"/>
        </w:rPr>
        <w:t>事前に</w:t>
      </w:r>
      <w:r w:rsidR="005E5A81" w:rsidRPr="0082632B">
        <w:rPr>
          <w:rFonts w:hint="eastAsia"/>
          <w:u w:val="single"/>
        </w:rPr>
        <w:t>通知し</w:t>
      </w:r>
      <w:r w:rsidRPr="0082632B">
        <w:rPr>
          <w:rFonts w:hint="eastAsia"/>
          <w:u w:val="single"/>
        </w:rPr>
        <w:t>てください。</w:t>
      </w:r>
    </w:p>
    <w:p w14:paraId="0077E111" w14:textId="77777777" w:rsidR="00962367" w:rsidRPr="0082632B" w:rsidRDefault="00962367" w:rsidP="005B793C">
      <w:pPr>
        <w:pStyle w:val="af4"/>
        <w:numPr>
          <w:ilvl w:val="0"/>
          <w:numId w:val="44"/>
        </w:numPr>
        <w:ind w:leftChars="0"/>
      </w:pPr>
      <w:r w:rsidRPr="0082632B">
        <w:rPr>
          <w:rFonts w:hint="eastAsia"/>
        </w:rPr>
        <w:t>インタビュー当日は、出席する学生の氏名、学年、所属</w:t>
      </w:r>
      <w:r w:rsidR="00E37CB4" w:rsidRPr="0082632B">
        <w:rPr>
          <w:rFonts w:hint="eastAsia"/>
        </w:rPr>
        <w:t>学部・研究科等</w:t>
      </w:r>
      <w:r w:rsidRPr="0082632B">
        <w:rPr>
          <w:rFonts w:hint="eastAsia"/>
        </w:rPr>
        <w:t>名を記載した席次表を評価チームに配布してください。</w:t>
      </w:r>
      <w:r w:rsidR="00982DA9" w:rsidRPr="0082632B">
        <w:rPr>
          <w:rFonts w:hint="eastAsia"/>
        </w:rPr>
        <w:t>インタビュー終了後、</w:t>
      </w:r>
      <w:r w:rsidRPr="0082632B">
        <w:rPr>
          <w:rFonts w:hint="eastAsia"/>
        </w:rPr>
        <w:t>席次表は回収してください。</w:t>
      </w:r>
    </w:p>
    <w:p w14:paraId="1201F11E" w14:textId="77777777" w:rsidR="000F5A27" w:rsidRPr="0082632B" w:rsidRDefault="000F5A27" w:rsidP="005B793C">
      <w:pPr>
        <w:pStyle w:val="af4"/>
        <w:numPr>
          <w:ilvl w:val="0"/>
          <w:numId w:val="44"/>
        </w:numPr>
        <w:ind w:leftChars="0"/>
      </w:pPr>
      <w:r w:rsidRPr="0082632B">
        <w:rPr>
          <w:rFonts w:hint="eastAsia"/>
        </w:rPr>
        <w:t>評価校の教職員の同席はご遠慮ください。</w:t>
      </w:r>
    </w:p>
    <w:p w14:paraId="6F8BB841" w14:textId="77777777" w:rsidR="000F5A27" w:rsidRPr="0082632B" w:rsidRDefault="000F5A27" w:rsidP="0031282E"/>
    <w:p w14:paraId="5E288F55" w14:textId="77777777" w:rsidR="00DE07DE" w:rsidRPr="0082632B" w:rsidRDefault="00DE07DE" w:rsidP="005B793C">
      <w:pPr>
        <w:pStyle w:val="af4"/>
        <w:numPr>
          <w:ilvl w:val="0"/>
          <w:numId w:val="27"/>
        </w:numPr>
        <w:ind w:leftChars="0"/>
        <w:rPr>
          <w:rFonts w:ascii="ＭＳ 明朝" w:hAnsi="ＭＳ 明朝"/>
        </w:rPr>
      </w:pPr>
      <w:r w:rsidRPr="0082632B">
        <w:rPr>
          <w:rFonts w:ascii="ＭＳ 明朝" w:hAnsi="ＭＳ 明朝" w:hint="eastAsia"/>
        </w:rPr>
        <w:t>その他</w:t>
      </w:r>
    </w:p>
    <w:p w14:paraId="550F9FE5" w14:textId="1CFA366A" w:rsidR="00DE07DE" w:rsidRPr="0082632B" w:rsidRDefault="00DE07DE" w:rsidP="005B793C">
      <w:pPr>
        <w:pStyle w:val="af4"/>
        <w:numPr>
          <w:ilvl w:val="0"/>
          <w:numId w:val="29"/>
        </w:numPr>
        <w:ind w:leftChars="0"/>
        <w:jc w:val="left"/>
      </w:pPr>
      <w:r w:rsidRPr="0082632B">
        <w:rPr>
          <w:rFonts w:hint="eastAsia"/>
        </w:rPr>
        <w:t>集合時間に評価員が到着せず、かつ評価チームから連絡がない場合は、本協会事務局（</w:t>
      </w:r>
      <w:r w:rsidR="00AB462E" w:rsidRPr="0082632B">
        <w:rPr>
          <w:rFonts w:hint="eastAsia"/>
        </w:rPr>
        <w:t>事業課</w:t>
      </w:r>
      <w:r w:rsidR="00AB462E" w:rsidRPr="0082632B">
        <w:rPr>
          <w:rFonts w:hint="eastAsia"/>
        </w:rPr>
        <w:t xml:space="preserve"> </w:t>
      </w:r>
      <w:r w:rsidR="00AB462E" w:rsidRPr="0082632B">
        <w:rPr>
          <w:rFonts w:hint="eastAsia"/>
        </w:rPr>
        <w:t>大学係</w:t>
      </w:r>
      <w:r w:rsidR="00AB462E" w:rsidRPr="0082632B">
        <w:rPr>
          <w:rFonts w:hint="eastAsia"/>
        </w:rPr>
        <w:t xml:space="preserve"> </w:t>
      </w:r>
      <w:r w:rsidRPr="0082632B">
        <w:t>03</w:t>
      </w:r>
      <w:r w:rsidR="00376076" w:rsidRPr="0082632B">
        <w:rPr>
          <w:rFonts w:hint="eastAsia"/>
        </w:rPr>
        <w:t xml:space="preserve"> </w:t>
      </w:r>
      <w:r w:rsidRPr="0082632B">
        <w:t>-</w:t>
      </w:r>
      <w:r w:rsidR="00376076" w:rsidRPr="0082632B">
        <w:rPr>
          <w:rFonts w:hint="eastAsia"/>
        </w:rPr>
        <w:t xml:space="preserve"> </w:t>
      </w:r>
      <w:r w:rsidRPr="0082632B">
        <w:t>3261-35</w:t>
      </w:r>
      <w:r w:rsidR="00AB462E" w:rsidRPr="0082632B">
        <w:rPr>
          <w:rFonts w:hint="eastAsia"/>
        </w:rPr>
        <w:t>43</w:t>
      </w:r>
      <w:r w:rsidRPr="0082632B">
        <w:rPr>
          <w:rFonts w:hint="eastAsia"/>
        </w:rPr>
        <w:t>）に連絡してください。また、本協会へ事前に通知した訪問調査日程に変更がありましたら、本協会事務局へお知らせください。</w:t>
      </w:r>
    </w:p>
    <w:p w14:paraId="7166F5FA" w14:textId="355583F7" w:rsidR="005A78B1" w:rsidRPr="0082632B" w:rsidRDefault="005A78B1" w:rsidP="005A78B1"/>
    <w:p w14:paraId="2CB45EFE" w14:textId="77777777" w:rsidR="003A7CE7" w:rsidRPr="0082632B" w:rsidRDefault="003A7CE7" w:rsidP="005A78B1"/>
    <w:p w14:paraId="15F76837" w14:textId="1FC0268C" w:rsidR="005A78B1" w:rsidRPr="0082632B" w:rsidRDefault="003730D8" w:rsidP="005A78B1">
      <w:pPr>
        <w:pStyle w:val="1"/>
        <w:ind w:firstLine="114"/>
        <w:rPr>
          <w:rFonts w:hAnsi="Century"/>
        </w:rPr>
      </w:pPr>
      <w:bookmarkStart w:id="98" w:name="_Toc163034011"/>
      <w:bookmarkStart w:id="99" w:name="_Toc203730871"/>
      <w:r w:rsidRPr="0082632B">
        <w:rPr>
          <w:rFonts w:asciiTheme="majorHAnsi" w:hAnsiTheme="majorHAnsi" w:cstheme="majorHAnsi" w:hint="eastAsia"/>
        </w:rPr>
        <w:t>7</w:t>
      </w:r>
      <w:r w:rsidRPr="0082632B">
        <w:rPr>
          <w:rFonts w:asciiTheme="majorHAnsi" w:hAnsiTheme="majorHAnsi" w:cstheme="majorHAnsi"/>
        </w:rPr>
        <w:t xml:space="preserve">. </w:t>
      </w:r>
      <w:r w:rsidRPr="0082632B">
        <w:rPr>
          <w:rFonts w:asciiTheme="majorHAnsi" w:hAnsiTheme="majorHAnsi" w:cstheme="majorHAnsi" w:hint="eastAsia"/>
        </w:rPr>
        <w:t xml:space="preserve"> </w:t>
      </w:r>
      <w:r w:rsidRPr="0082632B">
        <w:rPr>
          <w:rFonts w:hint="eastAsia"/>
        </w:rPr>
        <w:t>評価校による認証評価結果等</w:t>
      </w:r>
      <w:r w:rsidRPr="0082632B">
        <w:t>の</w:t>
      </w:r>
      <w:r w:rsidRPr="0082632B">
        <w:rPr>
          <w:rFonts w:hint="eastAsia"/>
        </w:rPr>
        <w:t>公表</w:t>
      </w:r>
      <w:bookmarkEnd w:id="98"/>
      <w:bookmarkEnd w:id="99"/>
    </w:p>
    <w:p w14:paraId="4F65CB23" w14:textId="77777777" w:rsidR="005A78B1" w:rsidRPr="0082632B" w:rsidRDefault="005A78B1" w:rsidP="005A78B1"/>
    <w:p w14:paraId="0F2EF0A8" w14:textId="77777777" w:rsidR="005A78B1" w:rsidRPr="0082632B" w:rsidRDefault="005A78B1" w:rsidP="005A78B1">
      <w:pPr>
        <w:ind w:firstLineChars="100" w:firstLine="198"/>
      </w:pPr>
      <w:r w:rsidRPr="0082632B">
        <w:rPr>
          <w:rFonts w:ascii="ＭＳ ゴシック" w:hAnsi="ＭＳ ゴシック" w:hint="eastAsia"/>
        </w:rPr>
        <w:t>本協会による認証評価結果の公表とは別に、</w:t>
      </w:r>
      <w:r w:rsidRPr="0082632B">
        <w:rPr>
          <w:rFonts w:hint="eastAsia"/>
        </w:rPr>
        <w:t>評価校は自らのウェブサイトに評価結果を掲載し、</w:t>
      </w:r>
      <w:r w:rsidRPr="0082632B">
        <w:rPr>
          <w:rFonts w:ascii="ＭＳ ゴシック" w:hAnsi="ＭＳ ゴシック" w:hint="eastAsia"/>
        </w:rPr>
        <w:t>公表してください</w:t>
      </w:r>
      <w:r w:rsidRPr="0082632B">
        <w:rPr>
          <w:rFonts w:hint="eastAsia"/>
        </w:rPr>
        <w:t>。評価結果を掲載する際には、本協会に提出した自己点検・評価報告書</w:t>
      </w:r>
      <w:r w:rsidR="00AA059F" w:rsidRPr="0082632B">
        <w:rPr>
          <w:rFonts w:hint="eastAsia"/>
          <w:vertAlign w:val="superscript"/>
        </w:rPr>
        <w:t>（※）</w:t>
      </w:r>
      <w:r w:rsidRPr="0082632B">
        <w:rPr>
          <w:rFonts w:hint="eastAsia"/>
        </w:rPr>
        <w:t>を併せて掲載してください。なお、自己点検・評価報告書の記載内容について誤字・脱字等の修正を行う場合は、正誤表により対応してください。</w:t>
      </w:r>
    </w:p>
    <w:p w14:paraId="16D328F0" w14:textId="77777777" w:rsidR="005A78B1" w:rsidRPr="0082632B" w:rsidRDefault="005A78B1" w:rsidP="005A78B1">
      <w:r w:rsidRPr="0082632B">
        <w:rPr>
          <w:rFonts w:hint="eastAsia"/>
        </w:rPr>
        <w:t xml:space="preserve">　また、公表に当たっては、個人情報の取扱いに十分注意してください。</w:t>
      </w:r>
    </w:p>
    <w:p w14:paraId="3DD632BD" w14:textId="77777777" w:rsidR="00AA059F" w:rsidRPr="0082632B" w:rsidRDefault="00AA059F" w:rsidP="00AA059F"/>
    <w:p w14:paraId="5D65554D" w14:textId="09CD5D2B" w:rsidR="001D4E36" w:rsidRDefault="00AA059F" w:rsidP="00497E67">
      <w:pPr>
        <w:ind w:left="377" w:hangingChars="200" w:hanging="377"/>
        <w:rPr>
          <w:sz w:val="20"/>
          <w:szCs w:val="20"/>
        </w:rPr>
      </w:pPr>
      <w:r w:rsidRPr="0082632B">
        <w:rPr>
          <w:rFonts w:hint="eastAsia"/>
          <w:sz w:val="20"/>
          <w:szCs w:val="20"/>
        </w:rPr>
        <w:t>（※）「自己点検・評価報告書」は、自己点検・評価報告書本文（様式</w:t>
      </w:r>
      <w:r w:rsidRPr="0082632B">
        <w:rPr>
          <w:rFonts w:hint="eastAsia"/>
          <w:sz w:val="20"/>
          <w:szCs w:val="20"/>
        </w:rPr>
        <w:t>1</w:t>
      </w:r>
      <w:r w:rsidRPr="0082632B">
        <w:rPr>
          <w:rFonts w:hint="eastAsia"/>
          <w:sz w:val="20"/>
          <w:szCs w:val="20"/>
        </w:rPr>
        <w:t>～</w:t>
      </w:r>
      <w:r w:rsidRPr="0082632B">
        <w:rPr>
          <w:rFonts w:hint="eastAsia"/>
          <w:sz w:val="20"/>
          <w:szCs w:val="20"/>
        </w:rPr>
        <w:t>8</w:t>
      </w:r>
      <w:r w:rsidRPr="0082632B">
        <w:rPr>
          <w:rFonts w:hint="eastAsia"/>
          <w:sz w:val="20"/>
          <w:szCs w:val="20"/>
        </w:rPr>
        <w:t>）、提出資料一覧（様式</w:t>
      </w:r>
      <w:r w:rsidRPr="0082632B">
        <w:rPr>
          <w:rFonts w:hint="eastAsia"/>
          <w:sz w:val="20"/>
          <w:szCs w:val="20"/>
        </w:rPr>
        <w:t>9</w:t>
      </w:r>
      <w:r w:rsidRPr="0082632B">
        <w:rPr>
          <w:rFonts w:hint="eastAsia"/>
          <w:sz w:val="20"/>
          <w:szCs w:val="20"/>
        </w:rPr>
        <w:t>）、備付資料一覧（様式</w:t>
      </w:r>
      <w:r w:rsidRPr="0082632B">
        <w:rPr>
          <w:rFonts w:hint="eastAsia"/>
          <w:sz w:val="20"/>
          <w:szCs w:val="20"/>
        </w:rPr>
        <w:t>10</w:t>
      </w:r>
      <w:r w:rsidRPr="0082632B">
        <w:rPr>
          <w:rFonts w:hint="eastAsia"/>
          <w:sz w:val="20"/>
          <w:szCs w:val="20"/>
        </w:rPr>
        <w:t>）</w:t>
      </w:r>
      <w:r w:rsidR="003C5051" w:rsidRPr="0082632B">
        <w:rPr>
          <w:rFonts w:hint="eastAsia"/>
          <w:sz w:val="20"/>
          <w:szCs w:val="20"/>
        </w:rPr>
        <w:t>、</w:t>
      </w:r>
      <w:r w:rsidRPr="0082632B">
        <w:rPr>
          <w:rFonts w:hint="eastAsia"/>
          <w:sz w:val="20"/>
          <w:szCs w:val="20"/>
        </w:rPr>
        <w:t>基礎データ（</w:t>
      </w:r>
      <w:r w:rsidR="00507492" w:rsidRPr="0082632B">
        <w:rPr>
          <w:rFonts w:hint="eastAsia"/>
          <w:sz w:val="20"/>
          <w:szCs w:val="20"/>
        </w:rPr>
        <w:t>様式</w:t>
      </w:r>
      <w:r w:rsidR="00507492" w:rsidRPr="0082632B">
        <w:rPr>
          <w:rFonts w:hint="eastAsia"/>
          <w:sz w:val="20"/>
          <w:szCs w:val="20"/>
        </w:rPr>
        <w:t>11-1</w:t>
      </w:r>
      <w:r w:rsidRPr="0082632B">
        <w:rPr>
          <w:rFonts w:hint="eastAsia"/>
          <w:sz w:val="20"/>
          <w:szCs w:val="20"/>
        </w:rPr>
        <w:t>～</w:t>
      </w:r>
      <w:r w:rsidR="00F46F5B" w:rsidRPr="0082632B">
        <w:rPr>
          <w:rFonts w:hint="eastAsia"/>
          <w:sz w:val="20"/>
          <w:szCs w:val="20"/>
        </w:rPr>
        <w:t>2</w:t>
      </w:r>
      <w:r w:rsidR="000A7106" w:rsidRPr="0082632B">
        <w:rPr>
          <w:rFonts w:hint="eastAsia"/>
          <w:sz w:val="20"/>
          <w:szCs w:val="20"/>
        </w:rPr>
        <w:t>2</w:t>
      </w:r>
      <w:r w:rsidRPr="0082632B">
        <w:rPr>
          <w:rFonts w:hint="eastAsia"/>
          <w:sz w:val="20"/>
          <w:szCs w:val="20"/>
        </w:rPr>
        <w:t>）</w:t>
      </w:r>
      <w:r w:rsidR="003C5051" w:rsidRPr="0082632B">
        <w:rPr>
          <w:rFonts w:hint="eastAsia"/>
          <w:sz w:val="20"/>
          <w:szCs w:val="20"/>
        </w:rPr>
        <w:t>及び</w:t>
      </w:r>
      <w:r w:rsidR="00497E67" w:rsidRPr="0082632B">
        <w:rPr>
          <w:rFonts w:hint="eastAsia"/>
          <w:sz w:val="20"/>
          <w:szCs w:val="20"/>
        </w:rPr>
        <w:t>法令</w:t>
      </w:r>
      <w:r w:rsidR="000B0D30" w:rsidRPr="0082632B">
        <w:rPr>
          <w:rFonts w:hint="eastAsia"/>
          <w:sz w:val="20"/>
          <w:szCs w:val="20"/>
        </w:rPr>
        <w:t>対応確認</w:t>
      </w:r>
      <w:r w:rsidR="00497E67" w:rsidRPr="0082632B">
        <w:rPr>
          <w:rFonts w:hint="eastAsia"/>
          <w:sz w:val="20"/>
          <w:szCs w:val="20"/>
        </w:rPr>
        <w:t>状況一覧（様式</w:t>
      </w:r>
      <w:r w:rsidR="000A7106" w:rsidRPr="0082632B">
        <w:rPr>
          <w:rFonts w:hint="eastAsia"/>
          <w:sz w:val="20"/>
          <w:szCs w:val="20"/>
        </w:rPr>
        <w:t>23</w:t>
      </w:r>
      <w:r w:rsidR="00497E67" w:rsidRPr="0082632B">
        <w:rPr>
          <w:rFonts w:hint="eastAsia"/>
          <w:sz w:val="20"/>
          <w:szCs w:val="20"/>
        </w:rPr>
        <w:t>）</w:t>
      </w:r>
      <w:r w:rsidRPr="0082632B">
        <w:rPr>
          <w:rFonts w:hint="eastAsia"/>
          <w:sz w:val="20"/>
          <w:szCs w:val="20"/>
        </w:rPr>
        <w:t>を指します。</w:t>
      </w:r>
    </w:p>
    <w:p w14:paraId="267BE87B" w14:textId="77777777" w:rsidR="001D4E36" w:rsidRDefault="001D4E36">
      <w:pPr>
        <w:widowControl/>
        <w:jc w:val="left"/>
        <w:rPr>
          <w:sz w:val="20"/>
          <w:szCs w:val="20"/>
        </w:rPr>
      </w:pPr>
      <w:r>
        <w:rPr>
          <w:sz w:val="20"/>
          <w:szCs w:val="20"/>
        </w:rPr>
        <w:br w:type="page"/>
      </w:r>
    </w:p>
    <w:p w14:paraId="4F135160" w14:textId="168A8324" w:rsidR="00501DFC" w:rsidRPr="00C00F5D" w:rsidRDefault="00501DFC" w:rsidP="00C00F5D">
      <w:pPr>
        <w:pStyle w:val="2"/>
      </w:pPr>
      <w:bookmarkStart w:id="100" w:name="_Toc163034013"/>
      <w:bookmarkStart w:id="101" w:name="_Toc203730872"/>
      <w:r w:rsidRPr="00500EDB">
        <w:rPr>
          <w:rFonts w:hint="eastAsia"/>
        </w:rPr>
        <w:lastRenderedPageBreak/>
        <w:t>＜参</w:t>
      </w:r>
      <w:r w:rsidRPr="0082172A">
        <w:rPr>
          <w:rFonts w:hint="eastAsia"/>
        </w:rPr>
        <w:t>考＞</w:t>
      </w:r>
      <w:r w:rsidRPr="00500EDB">
        <w:rPr>
          <w:rFonts w:hint="eastAsia"/>
        </w:rPr>
        <w:t>評価年度の流れ</w:t>
      </w:r>
      <w:bookmarkEnd w:id="100"/>
      <w:bookmarkEnd w:id="101"/>
    </w:p>
    <w:p w14:paraId="3325B3D5" w14:textId="77777777" w:rsidR="00501DFC" w:rsidRPr="00500EDB" w:rsidRDefault="00501DFC" w:rsidP="00501DFC">
      <w:pPr>
        <w:jc w:val="center"/>
        <w:rPr>
          <w:sz w:val="22"/>
          <w:szCs w:val="22"/>
        </w:rPr>
      </w:pPr>
      <w:r w:rsidRPr="00500EDB">
        <w:rPr>
          <w:rFonts w:hint="eastAsia"/>
          <w:sz w:val="22"/>
          <w:szCs w:val="22"/>
        </w:rPr>
        <w:t>―</w:t>
      </w:r>
      <w:r w:rsidRPr="00500EDB">
        <w:rPr>
          <w:rFonts w:hint="eastAsia"/>
          <w:sz w:val="22"/>
          <w:szCs w:val="22"/>
        </w:rPr>
        <w:t xml:space="preserve"> </w:t>
      </w:r>
      <w:r w:rsidRPr="00500EDB">
        <w:rPr>
          <w:rFonts w:hint="eastAsia"/>
          <w:sz w:val="22"/>
          <w:szCs w:val="22"/>
        </w:rPr>
        <w:t>評価チームの通知から訪問調査の実施まで</w:t>
      </w:r>
      <w:r w:rsidRPr="00500EDB">
        <w:rPr>
          <w:rFonts w:hint="eastAsia"/>
          <w:sz w:val="22"/>
          <w:szCs w:val="22"/>
        </w:rPr>
        <w:t xml:space="preserve"> </w:t>
      </w:r>
      <w:r w:rsidRPr="00500EDB">
        <w:rPr>
          <w:rFonts w:hint="eastAsia"/>
          <w:sz w:val="22"/>
          <w:szCs w:val="22"/>
        </w:rPr>
        <w:t>―</w:t>
      </w:r>
    </w:p>
    <w:tbl>
      <w:tblPr>
        <w:tblStyle w:val="12"/>
        <w:tblW w:w="9098"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798"/>
        <w:gridCol w:w="1502"/>
        <w:gridCol w:w="3798"/>
      </w:tblGrid>
      <w:tr w:rsidR="0082172A" w:rsidRPr="0082172A" w14:paraId="428E10EA" w14:textId="77777777" w:rsidTr="009A6667">
        <w:trPr>
          <w:trHeight w:val="454"/>
        </w:trPr>
        <w:tc>
          <w:tcPr>
            <w:tcW w:w="3798" w:type="dxa"/>
            <w:shd w:val="clear" w:color="auto" w:fill="D9D9D9" w:themeFill="background1" w:themeFillShade="D9"/>
            <w:vAlign w:val="center"/>
          </w:tcPr>
          <w:p w14:paraId="4870B1B1" w14:textId="77777777" w:rsidR="00501DFC" w:rsidRPr="0082172A" w:rsidRDefault="00501DFC" w:rsidP="009A6667">
            <w:pPr>
              <w:jc w:val="center"/>
              <w:rPr>
                <w:rFonts w:eastAsiaTheme="majorEastAsia"/>
                <w:sz w:val="22"/>
                <w:szCs w:val="22"/>
              </w:rPr>
            </w:pPr>
            <w:r w:rsidRPr="0082172A">
              <w:rPr>
                <w:rFonts w:eastAsiaTheme="majorEastAsia" w:hint="eastAsia"/>
                <w:sz w:val="22"/>
                <w:szCs w:val="22"/>
              </w:rPr>
              <w:t>評価校</w:t>
            </w:r>
          </w:p>
        </w:tc>
        <w:tc>
          <w:tcPr>
            <w:tcW w:w="1502" w:type="dxa"/>
            <w:shd w:val="clear" w:color="auto" w:fill="D9D9D9" w:themeFill="background1" w:themeFillShade="D9"/>
            <w:vAlign w:val="center"/>
          </w:tcPr>
          <w:p w14:paraId="265DBFCD" w14:textId="77777777" w:rsidR="00501DFC" w:rsidRPr="0082172A" w:rsidRDefault="00501DFC" w:rsidP="009A6667">
            <w:pPr>
              <w:jc w:val="center"/>
              <w:rPr>
                <w:rFonts w:eastAsiaTheme="majorEastAsia"/>
                <w:sz w:val="22"/>
                <w:szCs w:val="22"/>
              </w:rPr>
            </w:pPr>
            <w:r w:rsidRPr="0082172A">
              <w:rPr>
                <w:rFonts w:eastAsiaTheme="majorEastAsia" w:hint="eastAsia"/>
                <w:sz w:val="22"/>
                <w:szCs w:val="22"/>
              </w:rPr>
              <w:t>時期</w:t>
            </w:r>
          </w:p>
        </w:tc>
        <w:tc>
          <w:tcPr>
            <w:tcW w:w="3798" w:type="dxa"/>
            <w:shd w:val="clear" w:color="auto" w:fill="D9D9D9" w:themeFill="background1" w:themeFillShade="D9"/>
            <w:vAlign w:val="center"/>
          </w:tcPr>
          <w:p w14:paraId="7593CF8B" w14:textId="77777777" w:rsidR="00501DFC" w:rsidRPr="0082172A" w:rsidRDefault="00501DFC" w:rsidP="009A6667">
            <w:pPr>
              <w:jc w:val="center"/>
              <w:rPr>
                <w:rFonts w:eastAsiaTheme="majorEastAsia"/>
                <w:sz w:val="22"/>
                <w:szCs w:val="22"/>
              </w:rPr>
            </w:pPr>
            <w:r w:rsidRPr="0082172A">
              <w:rPr>
                <w:rFonts w:eastAsiaTheme="majorEastAsia" w:hint="eastAsia"/>
                <w:sz w:val="22"/>
                <w:szCs w:val="22"/>
              </w:rPr>
              <w:t>評価チーム</w:t>
            </w:r>
          </w:p>
        </w:tc>
      </w:tr>
      <w:tr w:rsidR="0082172A" w:rsidRPr="0082172A" w14:paraId="4D8E5DF3" w14:textId="77777777" w:rsidTr="001631EC">
        <w:trPr>
          <w:trHeight w:val="680"/>
        </w:trPr>
        <w:tc>
          <w:tcPr>
            <w:tcW w:w="3798" w:type="dxa"/>
            <w:vAlign w:val="center"/>
          </w:tcPr>
          <w:p w14:paraId="5F2BBFF1" w14:textId="77777777" w:rsidR="00501DFC" w:rsidRPr="0082172A" w:rsidRDefault="00501DFC" w:rsidP="005B793C">
            <w:pPr>
              <w:pStyle w:val="af4"/>
              <w:numPr>
                <w:ilvl w:val="0"/>
                <w:numId w:val="40"/>
              </w:numPr>
              <w:ind w:leftChars="0"/>
            </w:pPr>
            <w:r w:rsidRPr="0082172A">
              <w:rPr>
                <w:rFonts w:hint="eastAsia"/>
              </w:rPr>
              <w:t>本協会より</w:t>
            </w:r>
            <w:r w:rsidRPr="0082172A">
              <w:rPr>
                <w:rFonts w:hint="eastAsia"/>
                <w:b/>
              </w:rPr>
              <w:t>評価チームの通知</w:t>
            </w:r>
          </w:p>
        </w:tc>
        <w:tc>
          <w:tcPr>
            <w:tcW w:w="1502" w:type="dxa"/>
            <w:tcBorders>
              <w:bottom w:val="double" w:sz="4" w:space="0" w:color="auto"/>
            </w:tcBorders>
            <w:vAlign w:val="center"/>
          </w:tcPr>
          <w:p w14:paraId="2C6F5FB6" w14:textId="77777777" w:rsidR="00501DFC" w:rsidRPr="0082172A" w:rsidRDefault="00501DFC" w:rsidP="009A6667">
            <w:pPr>
              <w:jc w:val="center"/>
            </w:pPr>
            <w:r w:rsidRPr="0082172A">
              <w:rPr>
                <w:rFonts w:hint="eastAsia"/>
              </w:rPr>
              <w:t>5</w:t>
            </w:r>
            <w:r w:rsidRPr="0082172A">
              <w:rPr>
                <w:rFonts w:hint="eastAsia"/>
              </w:rPr>
              <w:t>月下旬～</w:t>
            </w:r>
          </w:p>
          <w:p w14:paraId="47B796D1" w14:textId="77777777" w:rsidR="00501DFC" w:rsidRPr="0082172A" w:rsidRDefault="00501DFC" w:rsidP="009A6667">
            <w:pPr>
              <w:jc w:val="center"/>
            </w:pPr>
            <w:r w:rsidRPr="0082172A">
              <w:rPr>
                <w:rFonts w:hint="eastAsia"/>
              </w:rPr>
              <w:t>6</w:t>
            </w:r>
            <w:r w:rsidRPr="0082172A">
              <w:rPr>
                <w:rFonts w:hint="eastAsia"/>
              </w:rPr>
              <w:t>月上旬</w:t>
            </w:r>
          </w:p>
        </w:tc>
        <w:tc>
          <w:tcPr>
            <w:tcW w:w="3798" w:type="dxa"/>
            <w:tcBorders>
              <w:bottom w:val="double" w:sz="4" w:space="0" w:color="auto"/>
            </w:tcBorders>
            <w:vAlign w:val="center"/>
          </w:tcPr>
          <w:p w14:paraId="6921B7A0" w14:textId="77777777" w:rsidR="00501DFC" w:rsidRPr="0082172A" w:rsidRDefault="00501DFC" w:rsidP="005B793C">
            <w:pPr>
              <w:pStyle w:val="af4"/>
              <w:numPr>
                <w:ilvl w:val="0"/>
                <w:numId w:val="40"/>
              </w:numPr>
              <w:ind w:leftChars="0"/>
            </w:pPr>
            <w:r w:rsidRPr="0082172A">
              <w:rPr>
                <w:rFonts w:hint="eastAsia"/>
              </w:rPr>
              <w:t>本協会より</w:t>
            </w:r>
            <w:r w:rsidRPr="0082172A">
              <w:rPr>
                <w:rFonts w:hint="eastAsia"/>
                <w:b/>
              </w:rPr>
              <w:t>担当評価校の通知</w:t>
            </w:r>
          </w:p>
        </w:tc>
      </w:tr>
      <w:tr w:rsidR="0082172A" w:rsidRPr="0082172A" w14:paraId="2C124A5D" w14:textId="77777777" w:rsidTr="0043339C">
        <w:trPr>
          <w:trHeight w:val="2277"/>
        </w:trPr>
        <w:tc>
          <w:tcPr>
            <w:tcW w:w="3798" w:type="dxa"/>
            <w:tcBorders>
              <w:bottom w:val="single" w:sz="4" w:space="0" w:color="auto"/>
            </w:tcBorders>
          </w:tcPr>
          <w:p w14:paraId="2F28A1F1" w14:textId="1498ADE9" w:rsidR="00501DFC" w:rsidRPr="0082172A" w:rsidRDefault="00501DFC" w:rsidP="009A6667">
            <w:pPr>
              <w:rPr>
                <w:b/>
              </w:rPr>
            </w:pPr>
            <w:r w:rsidRPr="0082172A">
              <w:rPr>
                <w:rFonts w:hint="eastAsia"/>
                <w:b/>
              </w:rPr>
              <w:t>訪問調査日の調整</w:t>
            </w:r>
          </w:p>
          <w:p w14:paraId="4A3C6A2E" w14:textId="3A7D8FC1" w:rsidR="00637181" w:rsidRPr="00306124" w:rsidRDefault="00637181" w:rsidP="005B793C">
            <w:pPr>
              <w:numPr>
                <w:ilvl w:val="0"/>
                <w:numId w:val="20"/>
              </w:numPr>
            </w:pPr>
            <w:r w:rsidRPr="0082172A">
              <w:rPr>
                <w:rFonts w:hAnsi="ＭＳ 明朝" w:hint="eastAsia"/>
                <w:szCs w:val="22"/>
              </w:rPr>
              <w:t>本協会より</w:t>
            </w:r>
            <w:r w:rsidR="00501DFC" w:rsidRPr="0082172A">
              <w:rPr>
                <w:rFonts w:hAnsi="ＭＳ 明朝" w:hint="eastAsia"/>
                <w:szCs w:val="22"/>
              </w:rPr>
              <w:t>訪問調査日程調整</w:t>
            </w:r>
            <w:r w:rsidRPr="0082172A">
              <w:rPr>
                <w:rFonts w:hAnsi="ＭＳ 明朝" w:hint="eastAsia"/>
                <w:szCs w:val="22"/>
              </w:rPr>
              <w:t>用の</w:t>
            </w:r>
            <w:r w:rsidRPr="0082172A">
              <w:rPr>
                <w:rFonts w:hAnsi="ＭＳ 明朝" w:hint="eastAsia"/>
                <w:szCs w:val="22"/>
              </w:rPr>
              <w:t>URL</w:t>
            </w:r>
            <w:r w:rsidR="00501DFC" w:rsidRPr="0082172A">
              <w:rPr>
                <w:rFonts w:hAnsi="ＭＳ 明朝" w:hint="eastAsia"/>
                <w:szCs w:val="22"/>
              </w:rPr>
              <w:t>を</w:t>
            </w:r>
            <w:r w:rsidR="007515B7" w:rsidRPr="0082172A">
              <w:rPr>
                <w:rFonts w:hAnsi="ＭＳ 明朝" w:hint="eastAsia"/>
                <w:szCs w:val="22"/>
                <w:u w:val="single"/>
              </w:rPr>
              <w:t>評価校</w:t>
            </w:r>
            <w:r w:rsidR="007515B7" w:rsidRPr="0082172A">
              <w:rPr>
                <w:rFonts w:hAnsi="ＭＳ 明朝" w:hint="eastAsia"/>
                <w:szCs w:val="22"/>
                <w:u w:val="single"/>
              </w:rPr>
              <w:t>ALO</w:t>
            </w:r>
            <w:r w:rsidR="007515B7" w:rsidRPr="0082172A">
              <w:rPr>
                <w:rFonts w:hAnsi="ＭＳ 明朝" w:hint="eastAsia"/>
                <w:szCs w:val="22"/>
                <w:u w:val="single"/>
              </w:rPr>
              <w:t>及び</w:t>
            </w:r>
            <w:r w:rsidR="00501DFC" w:rsidRPr="0082172A">
              <w:rPr>
                <w:rFonts w:hAnsi="ＭＳ 明朝" w:hint="eastAsia"/>
                <w:szCs w:val="22"/>
                <w:u w:val="single"/>
              </w:rPr>
              <w:t>各評価員に送付する。</w:t>
            </w:r>
          </w:p>
          <w:p w14:paraId="01E9EA46" w14:textId="77777777" w:rsidR="00306124" w:rsidRDefault="00306124" w:rsidP="00306124">
            <w:pPr>
              <w:rPr>
                <w:rFonts w:hAnsi="ＭＳ 明朝"/>
                <w:szCs w:val="22"/>
                <w:u w:val="single"/>
              </w:rPr>
            </w:pPr>
          </w:p>
          <w:p w14:paraId="44D966FA" w14:textId="19FA7F54" w:rsidR="00306124" w:rsidRPr="0082172A" w:rsidRDefault="00306124" w:rsidP="005B793C">
            <w:pPr>
              <w:pStyle w:val="af4"/>
              <w:numPr>
                <w:ilvl w:val="0"/>
                <w:numId w:val="20"/>
              </w:numPr>
              <w:ind w:leftChars="0"/>
            </w:pPr>
            <w:r w:rsidRPr="00306124">
              <w:rPr>
                <w:rFonts w:hAnsi="ＭＳ 明朝" w:hint="eastAsia"/>
                <w:szCs w:val="22"/>
              </w:rPr>
              <w:t>ALO</w:t>
            </w:r>
            <w:r w:rsidRPr="00306124">
              <w:rPr>
                <w:rFonts w:hAnsi="ＭＳ 明朝" w:hint="eastAsia"/>
                <w:szCs w:val="22"/>
              </w:rPr>
              <w:t>は、</w:t>
            </w:r>
            <w:r w:rsidRPr="00306124">
              <w:rPr>
                <w:rFonts w:hAnsi="ＭＳ 明朝" w:hint="eastAsia"/>
                <w:szCs w:val="22"/>
              </w:rPr>
              <w:t>6</w:t>
            </w:r>
            <w:r w:rsidRPr="00306124">
              <w:rPr>
                <w:rFonts w:hAnsi="ＭＳ 明朝" w:hint="eastAsia"/>
                <w:szCs w:val="22"/>
              </w:rPr>
              <w:t>月</w:t>
            </w:r>
            <w:r w:rsidRPr="00306124">
              <w:rPr>
                <w:rFonts w:hAnsi="ＭＳ 明朝" w:hint="eastAsia"/>
                <w:szCs w:val="22"/>
              </w:rPr>
              <w:t>30</w:t>
            </w:r>
            <w:r w:rsidRPr="00306124">
              <w:rPr>
                <w:rFonts w:hAnsi="ＭＳ 明朝" w:hint="eastAsia"/>
                <w:szCs w:val="22"/>
              </w:rPr>
              <w:t>日までに訪問調査が「実施可能な日」を選択する。</w:t>
            </w:r>
          </w:p>
        </w:tc>
        <w:tc>
          <w:tcPr>
            <w:tcW w:w="1502" w:type="dxa"/>
            <w:tcBorders>
              <w:bottom w:val="single" w:sz="4" w:space="0" w:color="auto"/>
            </w:tcBorders>
            <w:vAlign w:val="center"/>
          </w:tcPr>
          <w:p w14:paraId="63506926" w14:textId="77777777" w:rsidR="00501DFC" w:rsidRPr="0082172A" w:rsidRDefault="00501DFC" w:rsidP="009A6667">
            <w:pPr>
              <w:jc w:val="center"/>
            </w:pPr>
            <w:r w:rsidRPr="0082172A">
              <w:rPr>
                <w:rFonts w:hint="eastAsia"/>
              </w:rPr>
              <w:t>6</w:t>
            </w:r>
            <w:r w:rsidRPr="0082172A">
              <w:rPr>
                <w:rFonts w:hint="eastAsia"/>
              </w:rPr>
              <w:t>月上旬～</w:t>
            </w:r>
          </w:p>
        </w:tc>
        <w:tc>
          <w:tcPr>
            <w:tcW w:w="3798" w:type="dxa"/>
            <w:tcBorders>
              <w:bottom w:val="single" w:sz="4" w:space="0" w:color="auto"/>
            </w:tcBorders>
          </w:tcPr>
          <w:p w14:paraId="616A8D42" w14:textId="790BEF77" w:rsidR="00501DFC" w:rsidRPr="0082172A" w:rsidRDefault="00501DFC" w:rsidP="009A6667">
            <w:pPr>
              <w:rPr>
                <w:rFonts w:hAnsi="ＭＳ 明朝"/>
                <w:b/>
                <w:szCs w:val="22"/>
              </w:rPr>
            </w:pPr>
            <w:r w:rsidRPr="0082172A">
              <w:rPr>
                <w:rFonts w:hAnsi="ＭＳ 明朝" w:hint="eastAsia"/>
                <w:b/>
                <w:szCs w:val="22"/>
              </w:rPr>
              <w:t>訪問調査日の調整</w:t>
            </w:r>
          </w:p>
          <w:p w14:paraId="2C9D5D55" w14:textId="5A14073C" w:rsidR="00501DFC" w:rsidRPr="0082172A" w:rsidRDefault="007515B7" w:rsidP="005B793C">
            <w:pPr>
              <w:pStyle w:val="af4"/>
              <w:numPr>
                <w:ilvl w:val="0"/>
                <w:numId w:val="20"/>
              </w:numPr>
              <w:ind w:leftChars="0"/>
            </w:pPr>
            <w:r w:rsidRPr="0082172A">
              <w:rPr>
                <w:rFonts w:hAnsi="ＭＳ 明朝" w:hint="eastAsia"/>
                <w:szCs w:val="22"/>
              </w:rPr>
              <w:t>本協会より訪問調査日程調整用の</w:t>
            </w:r>
            <w:r w:rsidRPr="0082172A">
              <w:rPr>
                <w:rFonts w:hAnsi="ＭＳ 明朝" w:hint="eastAsia"/>
                <w:szCs w:val="22"/>
              </w:rPr>
              <w:t>URL</w:t>
            </w:r>
            <w:r w:rsidRPr="0082172A">
              <w:rPr>
                <w:rFonts w:hAnsi="ＭＳ 明朝" w:hint="eastAsia"/>
                <w:szCs w:val="22"/>
              </w:rPr>
              <w:t>を</w:t>
            </w:r>
            <w:r w:rsidRPr="0082172A">
              <w:rPr>
                <w:rFonts w:hAnsi="ＭＳ 明朝" w:hint="eastAsia"/>
                <w:szCs w:val="22"/>
                <w:u w:val="single"/>
              </w:rPr>
              <w:t>評価校</w:t>
            </w:r>
            <w:r w:rsidRPr="0082172A">
              <w:rPr>
                <w:rFonts w:hAnsi="ＭＳ 明朝" w:hint="eastAsia"/>
                <w:szCs w:val="22"/>
                <w:u w:val="single"/>
              </w:rPr>
              <w:t>ALO</w:t>
            </w:r>
            <w:r w:rsidRPr="0082172A">
              <w:rPr>
                <w:rFonts w:hAnsi="ＭＳ 明朝" w:hint="eastAsia"/>
                <w:szCs w:val="22"/>
                <w:u w:val="single"/>
              </w:rPr>
              <w:t>及び各評価員に送付する。</w:t>
            </w:r>
          </w:p>
        </w:tc>
      </w:tr>
      <w:tr w:rsidR="0082172A" w:rsidRPr="0082172A" w14:paraId="70B3D9EA" w14:textId="77777777" w:rsidTr="009A6667">
        <w:trPr>
          <w:trHeight w:val="680"/>
        </w:trPr>
        <w:tc>
          <w:tcPr>
            <w:tcW w:w="3798" w:type="dxa"/>
            <w:vAlign w:val="center"/>
          </w:tcPr>
          <w:p w14:paraId="2CF15637" w14:textId="77777777" w:rsidR="00501DFC" w:rsidRPr="0082172A" w:rsidRDefault="00501DFC" w:rsidP="009A6667">
            <w:pPr>
              <w:rPr>
                <w:rFonts w:hAnsi="ＭＳ 明朝"/>
                <w:b/>
                <w:szCs w:val="22"/>
              </w:rPr>
            </w:pPr>
            <w:r w:rsidRPr="0082172A">
              <w:rPr>
                <w:rFonts w:hAnsi="ＭＳ 明朝" w:hint="eastAsia"/>
                <w:b/>
                <w:szCs w:val="22"/>
              </w:rPr>
              <w:t>自己点検・評価報告書等の提出</w:t>
            </w:r>
          </w:p>
        </w:tc>
        <w:tc>
          <w:tcPr>
            <w:tcW w:w="1502" w:type="dxa"/>
            <w:vAlign w:val="center"/>
          </w:tcPr>
          <w:p w14:paraId="41855645" w14:textId="77777777" w:rsidR="00501DFC" w:rsidRPr="0082172A" w:rsidRDefault="00501DFC" w:rsidP="009A6667">
            <w:pPr>
              <w:jc w:val="center"/>
              <w:rPr>
                <w:rFonts w:hAnsi="ＭＳ 明朝"/>
                <w:szCs w:val="22"/>
              </w:rPr>
            </w:pPr>
            <w:r w:rsidRPr="0082172A">
              <w:rPr>
                <w:rFonts w:hAnsi="ＭＳ 明朝" w:hint="eastAsia"/>
                <w:szCs w:val="22"/>
              </w:rPr>
              <w:t>6</w:t>
            </w:r>
            <w:r w:rsidRPr="0082172A">
              <w:rPr>
                <w:rFonts w:hAnsi="ＭＳ 明朝" w:hint="eastAsia"/>
                <w:szCs w:val="22"/>
              </w:rPr>
              <w:t>月末</w:t>
            </w:r>
          </w:p>
          <w:p w14:paraId="334B6A30" w14:textId="77777777" w:rsidR="00501DFC" w:rsidRPr="0082172A" w:rsidRDefault="00501DFC" w:rsidP="009A6667">
            <w:pPr>
              <w:jc w:val="center"/>
            </w:pPr>
            <w:r w:rsidRPr="0082172A">
              <w:rPr>
                <w:rFonts w:hAnsi="ＭＳ 明朝" w:hint="eastAsia"/>
                <w:szCs w:val="22"/>
              </w:rPr>
              <w:t>締切り</w:t>
            </w:r>
          </w:p>
        </w:tc>
        <w:tc>
          <w:tcPr>
            <w:tcW w:w="3798" w:type="dxa"/>
            <w:tcBorders>
              <w:top w:val="double" w:sz="4" w:space="0" w:color="auto"/>
            </w:tcBorders>
            <w:vAlign w:val="center"/>
          </w:tcPr>
          <w:p w14:paraId="6F357419" w14:textId="77777777" w:rsidR="00501DFC" w:rsidRPr="0082172A" w:rsidRDefault="00501DFC" w:rsidP="009A6667">
            <w:pPr>
              <w:rPr>
                <w:rFonts w:hAnsi="ＭＳ 明朝"/>
                <w:b/>
                <w:szCs w:val="22"/>
              </w:rPr>
            </w:pPr>
            <w:r w:rsidRPr="0082172A">
              <w:rPr>
                <w:rFonts w:hAnsi="ＭＳ 明朝" w:hint="eastAsia"/>
                <w:b/>
                <w:szCs w:val="22"/>
              </w:rPr>
              <w:t>自己点検・評価報告書等の受領</w:t>
            </w:r>
          </w:p>
        </w:tc>
      </w:tr>
      <w:tr w:rsidR="0082172A" w:rsidRPr="0082172A" w14:paraId="2E6452DD" w14:textId="77777777" w:rsidTr="0043339C">
        <w:trPr>
          <w:trHeight w:val="1951"/>
        </w:trPr>
        <w:tc>
          <w:tcPr>
            <w:tcW w:w="3798" w:type="dxa"/>
            <w:vAlign w:val="center"/>
          </w:tcPr>
          <w:p w14:paraId="12E5C1CF" w14:textId="77777777" w:rsidR="004472C3" w:rsidRPr="0082172A" w:rsidRDefault="004472C3" w:rsidP="009A6667">
            <w:pPr>
              <w:rPr>
                <w:rFonts w:hAnsi="ＭＳ 明朝"/>
                <w:b/>
                <w:szCs w:val="22"/>
              </w:rPr>
            </w:pPr>
          </w:p>
        </w:tc>
        <w:tc>
          <w:tcPr>
            <w:tcW w:w="1502" w:type="dxa"/>
            <w:vAlign w:val="center"/>
          </w:tcPr>
          <w:p w14:paraId="1348D2D5" w14:textId="024FF2B7" w:rsidR="004472C3" w:rsidRPr="0082172A" w:rsidRDefault="0074500E" w:rsidP="009A6667">
            <w:pPr>
              <w:jc w:val="center"/>
              <w:rPr>
                <w:rFonts w:hAnsi="ＭＳ 明朝"/>
                <w:szCs w:val="22"/>
              </w:rPr>
            </w:pPr>
            <w:r w:rsidRPr="0082172A">
              <w:rPr>
                <w:rFonts w:hAnsi="ＭＳ 明朝" w:hint="eastAsia"/>
                <w:szCs w:val="22"/>
              </w:rPr>
              <w:t>7</w:t>
            </w:r>
            <w:r w:rsidRPr="0082172A">
              <w:rPr>
                <w:rFonts w:hAnsi="ＭＳ 明朝" w:hint="eastAsia"/>
                <w:szCs w:val="22"/>
              </w:rPr>
              <w:t>月上旬～</w:t>
            </w:r>
          </w:p>
        </w:tc>
        <w:tc>
          <w:tcPr>
            <w:tcW w:w="3798" w:type="dxa"/>
            <w:vAlign w:val="center"/>
          </w:tcPr>
          <w:p w14:paraId="5C2EBBC1" w14:textId="77777777" w:rsidR="004472C3" w:rsidRPr="0082172A" w:rsidRDefault="004472C3" w:rsidP="004472C3">
            <w:pPr>
              <w:rPr>
                <w:rFonts w:hAnsi="ＭＳ 明朝"/>
                <w:b/>
                <w:szCs w:val="22"/>
              </w:rPr>
            </w:pPr>
            <w:r w:rsidRPr="0082172A">
              <w:rPr>
                <w:rFonts w:hAnsi="ＭＳ 明朝" w:hint="eastAsia"/>
                <w:b/>
                <w:szCs w:val="22"/>
              </w:rPr>
              <w:t>訪問調査日の調整</w:t>
            </w:r>
          </w:p>
          <w:p w14:paraId="6A3A07FD" w14:textId="77777777" w:rsidR="00DC7205" w:rsidRPr="0082172A" w:rsidRDefault="0074500E" w:rsidP="005B793C">
            <w:pPr>
              <w:pStyle w:val="af4"/>
              <w:numPr>
                <w:ilvl w:val="0"/>
                <w:numId w:val="39"/>
              </w:numPr>
              <w:ind w:leftChars="0"/>
              <w:rPr>
                <w:b/>
              </w:rPr>
            </w:pPr>
            <w:r w:rsidRPr="0082172A">
              <w:rPr>
                <w:rFonts w:hAnsi="ＭＳ 明朝" w:hint="eastAsia"/>
                <w:szCs w:val="22"/>
              </w:rPr>
              <w:t>評価員は</w:t>
            </w:r>
            <w:r w:rsidRPr="0082172A">
              <w:rPr>
                <w:rFonts w:hAnsi="ＭＳ 明朝" w:hint="eastAsia"/>
                <w:szCs w:val="22"/>
              </w:rPr>
              <w:t>7</w:t>
            </w:r>
            <w:r w:rsidRPr="0082172A">
              <w:rPr>
                <w:rFonts w:hAnsi="ＭＳ 明朝" w:hint="eastAsia"/>
                <w:szCs w:val="22"/>
              </w:rPr>
              <w:t>月</w:t>
            </w:r>
            <w:r w:rsidRPr="0082172A">
              <w:rPr>
                <w:rFonts w:hAnsi="ＭＳ 明朝" w:hint="eastAsia"/>
                <w:szCs w:val="22"/>
              </w:rPr>
              <w:t>1</w:t>
            </w:r>
            <w:r w:rsidRPr="0082172A">
              <w:rPr>
                <w:rFonts w:hAnsi="ＭＳ 明朝" w:hint="eastAsia"/>
                <w:szCs w:val="22"/>
              </w:rPr>
              <w:t>日～</w:t>
            </w:r>
            <w:r w:rsidRPr="0082172A">
              <w:rPr>
                <w:rFonts w:hAnsi="ＭＳ 明朝" w:hint="eastAsia"/>
                <w:szCs w:val="22"/>
              </w:rPr>
              <w:t>7</w:t>
            </w:r>
            <w:r w:rsidRPr="0082172A">
              <w:rPr>
                <w:rFonts w:hAnsi="ＭＳ 明朝" w:hint="eastAsia"/>
                <w:szCs w:val="22"/>
              </w:rPr>
              <w:t>月中旬の指定日までに、訪問調査が可能な日を</w:t>
            </w:r>
            <w:r w:rsidR="00DC7205" w:rsidRPr="0082172A">
              <w:rPr>
                <w:rFonts w:hAnsi="ＭＳ 明朝" w:hint="eastAsia"/>
                <w:szCs w:val="22"/>
              </w:rPr>
              <w:t>選択する</w:t>
            </w:r>
            <w:r w:rsidRPr="0082172A">
              <w:rPr>
                <w:rFonts w:hAnsi="ＭＳ 明朝" w:hint="eastAsia"/>
                <w:szCs w:val="22"/>
              </w:rPr>
              <w:t>。</w:t>
            </w:r>
          </w:p>
          <w:p w14:paraId="6BCCE46E" w14:textId="0D764159" w:rsidR="004472C3" w:rsidRPr="0082172A" w:rsidRDefault="00DC7205" w:rsidP="005B793C">
            <w:pPr>
              <w:pStyle w:val="af4"/>
              <w:numPr>
                <w:ilvl w:val="0"/>
                <w:numId w:val="39"/>
              </w:numPr>
              <w:ind w:leftChars="0"/>
              <w:rPr>
                <w:b/>
              </w:rPr>
            </w:pPr>
            <w:r w:rsidRPr="0082172A">
              <w:rPr>
                <w:rFonts w:hAnsi="ＭＳ 明朝" w:hint="eastAsia"/>
                <w:szCs w:val="22"/>
              </w:rPr>
              <w:t>選択</w:t>
            </w:r>
            <w:r w:rsidR="004D1FF8" w:rsidRPr="0082172A">
              <w:rPr>
                <w:rFonts w:hAnsi="ＭＳ 明朝" w:hint="eastAsia"/>
                <w:szCs w:val="22"/>
              </w:rPr>
              <w:t>の</w:t>
            </w:r>
            <w:r w:rsidRPr="0082172A">
              <w:rPr>
                <w:rFonts w:hAnsi="ＭＳ 明朝" w:hint="eastAsia"/>
                <w:szCs w:val="22"/>
              </w:rPr>
              <w:t>際は、評価校入力の「実施可能な日」を参考にする。</w:t>
            </w:r>
          </w:p>
        </w:tc>
      </w:tr>
      <w:tr w:rsidR="0082172A" w:rsidRPr="0082172A" w14:paraId="21991D78" w14:textId="77777777" w:rsidTr="009A6667">
        <w:trPr>
          <w:trHeight w:val="680"/>
        </w:trPr>
        <w:tc>
          <w:tcPr>
            <w:tcW w:w="3798" w:type="dxa"/>
            <w:vAlign w:val="center"/>
          </w:tcPr>
          <w:p w14:paraId="3EBBE982" w14:textId="77777777" w:rsidR="00501DFC" w:rsidRPr="0082172A" w:rsidRDefault="00501DFC" w:rsidP="009A6667">
            <w:pPr>
              <w:rPr>
                <w:rFonts w:hAnsi="ＭＳ 明朝"/>
                <w:b/>
                <w:szCs w:val="22"/>
              </w:rPr>
            </w:pPr>
          </w:p>
        </w:tc>
        <w:tc>
          <w:tcPr>
            <w:tcW w:w="1502" w:type="dxa"/>
            <w:vAlign w:val="center"/>
          </w:tcPr>
          <w:p w14:paraId="49F9F1AC" w14:textId="5214372D" w:rsidR="00501DFC" w:rsidRPr="0082172A" w:rsidRDefault="00501DFC" w:rsidP="009A6667">
            <w:pPr>
              <w:jc w:val="center"/>
              <w:rPr>
                <w:rFonts w:hAnsi="ＭＳ 明朝"/>
                <w:szCs w:val="22"/>
              </w:rPr>
            </w:pPr>
            <w:r w:rsidRPr="0082172A">
              <w:rPr>
                <w:rFonts w:hAnsi="ＭＳ 明朝" w:hint="eastAsia"/>
                <w:szCs w:val="22"/>
              </w:rPr>
              <w:t>7</w:t>
            </w:r>
            <w:r w:rsidRPr="0082172A">
              <w:rPr>
                <w:rFonts w:hAnsi="ＭＳ 明朝" w:hint="eastAsia"/>
                <w:szCs w:val="22"/>
              </w:rPr>
              <w:t>月</w:t>
            </w:r>
            <w:r w:rsidR="00CC6183" w:rsidRPr="00281569">
              <w:rPr>
                <w:rFonts w:hAnsi="ＭＳ 明朝" w:hint="eastAsia"/>
                <w:szCs w:val="22"/>
              </w:rPr>
              <w:t>上</w:t>
            </w:r>
            <w:r w:rsidRPr="0082172A">
              <w:rPr>
                <w:rFonts w:hAnsi="ＭＳ 明朝" w:hint="eastAsia"/>
                <w:szCs w:val="22"/>
              </w:rPr>
              <w:t>旬</w:t>
            </w:r>
          </w:p>
        </w:tc>
        <w:tc>
          <w:tcPr>
            <w:tcW w:w="3798" w:type="dxa"/>
            <w:vAlign w:val="center"/>
          </w:tcPr>
          <w:p w14:paraId="14B93E56" w14:textId="77777777" w:rsidR="00501DFC" w:rsidRPr="0082172A" w:rsidRDefault="00501DFC" w:rsidP="009A6667">
            <w:pPr>
              <w:rPr>
                <w:rFonts w:hAnsi="ＭＳ 明朝"/>
                <w:b/>
                <w:szCs w:val="22"/>
              </w:rPr>
            </w:pPr>
            <w:r w:rsidRPr="0082172A">
              <w:rPr>
                <w:rFonts w:hint="eastAsia"/>
                <w:b/>
              </w:rPr>
              <w:t>評価員研修会</w:t>
            </w:r>
          </w:p>
        </w:tc>
      </w:tr>
      <w:tr w:rsidR="0082172A" w:rsidRPr="0082172A" w14:paraId="24E730A2" w14:textId="77777777" w:rsidTr="00A51FCE">
        <w:trPr>
          <w:trHeight w:val="2013"/>
        </w:trPr>
        <w:tc>
          <w:tcPr>
            <w:tcW w:w="3798" w:type="dxa"/>
            <w:vAlign w:val="center"/>
          </w:tcPr>
          <w:p w14:paraId="22D13209" w14:textId="2A068970" w:rsidR="004472C3" w:rsidRPr="0082172A" w:rsidRDefault="002C1835" w:rsidP="005B793C">
            <w:pPr>
              <w:pStyle w:val="af4"/>
              <w:numPr>
                <w:ilvl w:val="0"/>
                <w:numId w:val="39"/>
              </w:numPr>
              <w:ind w:leftChars="0"/>
            </w:pPr>
            <w:r w:rsidRPr="0082172A">
              <w:rPr>
                <w:rFonts w:hAnsi="ＭＳ 明朝" w:hint="eastAsia"/>
                <w:szCs w:val="22"/>
              </w:rPr>
              <w:t>評価員全員の入力が確認できたら</w:t>
            </w:r>
            <w:r w:rsidR="004472C3" w:rsidRPr="0082172A">
              <w:rPr>
                <w:rFonts w:hAnsi="ＭＳ 明朝" w:hint="eastAsia"/>
                <w:szCs w:val="22"/>
              </w:rPr>
              <w:t>ALO</w:t>
            </w:r>
            <w:r w:rsidR="004472C3" w:rsidRPr="0082172A">
              <w:rPr>
                <w:rFonts w:hAnsi="ＭＳ 明朝" w:hint="eastAsia"/>
                <w:szCs w:val="22"/>
              </w:rPr>
              <w:t>は、チーム責任者と</w:t>
            </w:r>
            <w:r w:rsidR="004472C3" w:rsidRPr="0082172A">
              <w:rPr>
                <w:rFonts w:hAnsi="ＭＳ 明朝" w:hint="eastAsia"/>
                <w:szCs w:val="22"/>
                <w:u w:val="single"/>
              </w:rPr>
              <w:t>調査日を協議</w:t>
            </w:r>
            <w:r w:rsidRPr="0082172A">
              <w:rPr>
                <w:rFonts w:hAnsi="ＭＳ 明朝" w:hint="eastAsia"/>
                <w:szCs w:val="22"/>
                <w:u w:val="single"/>
              </w:rPr>
              <w:t>の上、決定する。</w:t>
            </w:r>
          </w:p>
          <w:p w14:paraId="4E7942A9" w14:textId="77777777" w:rsidR="004472C3" w:rsidRPr="0082172A" w:rsidRDefault="004472C3" w:rsidP="004472C3"/>
          <w:p w14:paraId="317A6C3C" w14:textId="074C6558" w:rsidR="00A51FCE" w:rsidRPr="0082172A" w:rsidRDefault="004472C3" w:rsidP="004472C3">
            <w:pPr>
              <w:rPr>
                <w:u w:val="single"/>
              </w:rPr>
            </w:pPr>
            <w:r w:rsidRPr="0082172A">
              <w:rPr>
                <w:rFonts w:hint="eastAsia"/>
              </w:rPr>
              <w:t>※</w:t>
            </w:r>
            <w:r w:rsidRPr="0082172A">
              <w:rPr>
                <w:rFonts w:hint="eastAsia"/>
              </w:rPr>
              <w:t xml:space="preserve"> </w:t>
            </w:r>
            <w:r w:rsidRPr="0082172A">
              <w:rPr>
                <w:rFonts w:hint="eastAsia"/>
                <w:u w:val="single"/>
              </w:rPr>
              <w:t>ALO</w:t>
            </w:r>
            <w:r w:rsidRPr="0082172A">
              <w:rPr>
                <w:rFonts w:hint="eastAsia"/>
                <w:u w:val="single"/>
              </w:rPr>
              <w:t>は、決定した調査日を各評価員及び本協会</w:t>
            </w:r>
            <w:r w:rsidRPr="0082172A">
              <w:rPr>
                <w:rFonts w:hAnsi="ＭＳ 明朝" w:hint="eastAsia"/>
                <w:szCs w:val="22"/>
                <w:u w:val="single"/>
              </w:rPr>
              <w:t>に</w:t>
            </w:r>
            <w:r w:rsidRPr="0082172A">
              <w:rPr>
                <w:rFonts w:hint="eastAsia"/>
                <w:u w:val="single"/>
              </w:rPr>
              <w:t>通知する。</w:t>
            </w:r>
          </w:p>
        </w:tc>
        <w:tc>
          <w:tcPr>
            <w:tcW w:w="1502" w:type="dxa"/>
            <w:vAlign w:val="center"/>
          </w:tcPr>
          <w:p w14:paraId="40970A32" w14:textId="5649B314" w:rsidR="004472C3" w:rsidRPr="0082172A" w:rsidRDefault="004472C3" w:rsidP="009A6667">
            <w:pPr>
              <w:jc w:val="center"/>
              <w:rPr>
                <w:rFonts w:hAnsi="ＭＳ 明朝"/>
                <w:szCs w:val="22"/>
              </w:rPr>
            </w:pPr>
            <w:r w:rsidRPr="0082172A">
              <w:rPr>
                <w:rFonts w:hAnsi="ＭＳ 明朝" w:hint="eastAsia"/>
                <w:szCs w:val="22"/>
              </w:rPr>
              <w:t>7</w:t>
            </w:r>
            <w:r w:rsidRPr="0082172A">
              <w:rPr>
                <w:rFonts w:hAnsi="ＭＳ 明朝" w:hint="eastAsia"/>
                <w:szCs w:val="22"/>
              </w:rPr>
              <w:t>月下旬</w:t>
            </w:r>
          </w:p>
        </w:tc>
        <w:tc>
          <w:tcPr>
            <w:tcW w:w="3798" w:type="dxa"/>
            <w:vAlign w:val="center"/>
          </w:tcPr>
          <w:p w14:paraId="7D6EF62E" w14:textId="77777777" w:rsidR="004472C3" w:rsidRPr="0082172A" w:rsidRDefault="004472C3" w:rsidP="009A6667">
            <w:pPr>
              <w:rPr>
                <w:b/>
              </w:rPr>
            </w:pPr>
          </w:p>
        </w:tc>
      </w:tr>
      <w:tr w:rsidR="0082172A" w:rsidRPr="0082172A" w14:paraId="1DF911CF" w14:textId="77777777" w:rsidTr="00A51FCE">
        <w:trPr>
          <w:trHeight w:val="1204"/>
        </w:trPr>
        <w:tc>
          <w:tcPr>
            <w:tcW w:w="3798" w:type="dxa"/>
            <w:tcBorders>
              <w:bottom w:val="single" w:sz="4" w:space="0" w:color="auto"/>
            </w:tcBorders>
            <w:vAlign w:val="center"/>
          </w:tcPr>
          <w:p w14:paraId="0A0C4F3A" w14:textId="2C214116" w:rsidR="00501DFC" w:rsidRPr="0082172A" w:rsidRDefault="00501DFC" w:rsidP="009A6667">
            <w:pPr>
              <w:rPr>
                <w:b/>
              </w:rPr>
            </w:pPr>
            <w:r w:rsidRPr="0082172A">
              <w:rPr>
                <w:rFonts w:hint="eastAsia"/>
                <w:b/>
              </w:rPr>
              <w:t>訪問調査の具体的なスケジュール等の決定（前出「</w:t>
            </w:r>
            <w:r w:rsidR="00C74E4D" w:rsidRPr="0082172A">
              <w:rPr>
                <w:rFonts w:hint="eastAsia"/>
                <w:b/>
              </w:rPr>
              <w:t>6</w:t>
            </w:r>
            <w:r w:rsidRPr="0082172A">
              <w:rPr>
                <w:rFonts w:hint="eastAsia"/>
                <w:b/>
              </w:rPr>
              <w:t xml:space="preserve">. </w:t>
            </w:r>
            <w:r w:rsidRPr="0082172A">
              <w:rPr>
                <w:rFonts w:hint="eastAsia"/>
                <w:b/>
              </w:rPr>
              <w:t>訪問調査」参照）</w:t>
            </w:r>
          </w:p>
          <w:p w14:paraId="15481441" w14:textId="7FA009E9" w:rsidR="00501DFC" w:rsidRPr="0082172A" w:rsidRDefault="00501DFC" w:rsidP="005B793C">
            <w:pPr>
              <w:numPr>
                <w:ilvl w:val="0"/>
                <w:numId w:val="21"/>
              </w:numPr>
            </w:pPr>
            <w:r w:rsidRPr="0082172A">
              <w:rPr>
                <w:rFonts w:hint="eastAsia"/>
              </w:rPr>
              <w:t>宿泊先を設定する。</w:t>
            </w:r>
          </w:p>
        </w:tc>
        <w:tc>
          <w:tcPr>
            <w:tcW w:w="1502" w:type="dxa"/>
            <w:vMerge w:val="restart"/>
            <w:vAlign w:val="center"/>
          </w:tcPr>
          <w:p w14:paraId="093DAD3A" w14:textId="77777777" w:rsidR="00501DFC" w:rsidRPr="0082172A" w:rsidRDefault="00501DFC" w:rsidP="009A6667">
            <w:pPr>
              <w:jc w:val="center"/>
            </w:pPr>
            <w:r w:rsidRPr="0082172A">
              <w:rPr>
                <w:rFonts w:hint="eastAsia"/>
              </w:rPr>
              <w:t>（報告書提出後）</w:t>
            </w:r>
            <w:r w:rsidRPr="0082172A">
              <w:rPr>
                <w:rFonts w:hint="eastAsia"/>
              </w:rPr>
              <w:t>7</w:t>
            </w:r>
            <w:r w:rsidRPr="0082172A">
              <w:rPr>
                <w:rFonts w:hint="eastAsia"/>
              </w:rPr>
              <w:t>月～</w:t>
            </w:r>
          </w:p>
        </w:tc>
        <w:tc>
          <w:tcPr>
            <w:tcW w:w="3798" w:type="dxa"/>
            <w:tcBorders>
              <w:bottom w:val="single" w:sz="4" w:space="0" w:color="auto"/>
            </w:tcBorders>
            <w:vAlign w:val="center"/>
          </w:tcPr>
          <w:p w14:paraId="3583D7C3" w14:textId="6D625328" w:rsidR="00501DFC" w:rsidRPr="0082172A" w:rsidRDefault="00501DFC" w:rsidP="009A6667">
            <w:pPr>
              <w:rPr>
                <w:b/>
              </w:rPr>
            </w:pPr>
            <w:r w:rsidRPr="0082172A">
              <w:rPr>
                <w:rFonts w:hint="eastAsia"/>
                <w:b/>
              </w:rPr>
              <w:t>訪問調査の具体的なスケジュール等の決定（前出「</w:t>
            </w:r>
            <w:r w:rsidR="00C74E4D" w:rsidRPr="0082172A">
              <w:rPr>
                <w:rFonts w:hint="eastAsia"/>
                <w:b/>
              </w:rPr>
              <w:t>6</w:t>
            </w:r>
            <w:r w:rsidRPr="0082172A">
              <w:rPr>
                <w:rFonts w:hint="eastAsia"/>
                <w:b/>
              </w:rPr>
              <w:t xml:space="preserve">. </w:t>
            </w:r>
            <w:r w:rsidRPr="0082172A">
              <w:rPr>
                <w:rFonts w:hint="eastAsia"/>
                <w:b/>
              </w:rPr>
              <w:t>訪問調査」参照）</w:t>
            </w:r>
          </w:p>
        </w:tc>
      </w:tr>
      <w:tr w:rsidR="0082172A" w:rsidRPr="0082172A" w14:paraId="1A9291F1" w14:textId="77777777" w:rsidTr="009A6667">
        <w:trPr>
          <w:trHeight w:val="2041"/>
        </w:trPr>
        <w:tc>
          <w:tcPr>
            <w:tcW w:w="3798" w:type="dxa"/>
            <w:tcBorders>
              <w:top w:val="single" w:sz="4" w:space="0" w:color="auto"/>
            </w:tcBorders>
            <w:vAlign w:val="center"/>
          </w:tcPr>
          <w:p w14:paraId="772CEDFD" w14:textId="77777777" w:rsidR="00501DFC" w:rsidRPr="0082172A" w:rsidRDefault="00501DFC" w:rsidP="005B793C">
            <w:pPr>
              <w:numPr>
                <w:ilvl w:val="0"/>
                <w:numId w:val="21"/>
              </w:numPr>
            </w:pPr>
            <w:r w:rsidRPr="0082172A">
              <w:rPr>
                <w:rFonts w:hint="eastAsia"/>
              </w:rPr>
              <w:t>ALO</w:t>
            </w:r>
            <w:r w:rsidRPr="0082172A">
              <w:rPr>
                <w:rFonts w:hint="eastAsia"/>
              </w:rPr>
              <w:t>は、訪問調査の詳細（面接調査、学内視察等）についてチーム責任者と協議する。</w:t>
            </w:r>
          </w:p>
          <w:p w14:paraId="11B3012B" w14:textId="77777777" w:rsidR="00501DFC" w:rsidRPr="0082172A" w:rsidRDefault="00501DFC" w:rsidP="009A6667"/>
          <w:p w14:paraId="1B4084A6" w14:textId="77777777" w:rsidR="00501DFC" w:rsidRPr="0082172A" w:rsidRDefault="00501DFC" w:rsidP="009A6667">
            <w:pPr>
              <w:ind w:left="175" w:hangingChars="88" w:hanging="175"/>
              <w:rPr>
                <w:b/>
              </w:rPr>
            </w:pPr>
            <w:r w:rsidRPr="0082172A">
              <w:rPr>
                <w:rFonts w:hint="eastAsia"/>
              </w:rPr>
              <w:t>※</w:t>
            </w:r>
            <w:r w:rsidRPr="0082172A">
              <w:rPr>
                <w:rFonts w:hint="eastAsia"/>
              </w:rPr>
              <w:t xml:space="preserve"> </w:t>
            </w:r>
            <w:r w:rsidRPr="0082172A">
              <w:rPr>
                <w:rFonts w:hint="eastAsia"/>
                <w:u w:val="single"/>
              </w:rPr>
              <w:t>ALO</w:t>
            </w:r>
            <w:r w:rsidRPr="0082172A">
              <w:rPr>
                <w:rFonts w:hint="eastAsia"/>
                <w:u w:val="single"/>
              </w:rPr>
              <w:t>は、上記の決定内容を各評価員及び本協会</w:t>
            </w:r>
            <w:r w:rsidRPr="0082172A">
              <w:rPr>
                <w:rFonts w:hAnsi="ＭＳ 明朝" w:hint="eastAsia"/>
                <w:szCs w:val="22"/>
                <w:u w:val="single"/>
              </w:rPr>
              <w:t>に</w:t>
            </w:r>
            <w:r w:rsidRPr="0082172A">
              <w:rPr>
                <w:rFonts w:hint="eastAsia"/>
                <w:u w:val="single"/>
              </w:rPr>
              <w:t>通知する。</w:t>
            </w:r>
          </w:p>
        </w:tc>
        <w:tc>
          <w:tcPr>
            <w:tcW w:w="1502" w:type="dxa"/>
            <w:vMerge/>
            <w:vAlign w:val="center"/>
          </w:tcPr>
          <w:p w14:paraId="152D865C" w14:textId="77777777" w:rsidR="00501DFC" w:rsidRPr="0082172A" w:rsidRDefault="00501DFC" w:rsidP="009A6667">
            <w:pPr>
              <w:jc w:val="center"/>
            </w:pPr>
          </w:p>
        </w:tc>
        <w:tc>
          <w:tcPr>
            <w:tcW w:w="3798" w:type="dxa"/>
            <w:tcBorders>
              <w:top w:val="single" w:sz="4" w:space="0" w:color="auto"/>
            </w:tcBorders>
            <w:vAlign w:val="center"/>
          </w:tcPr>
          <w:p w14:paraId="0E8837CA" w14:textId="77777777" w:rsidR="00501DFC" w:rsidRPr="0082172A" w:rsidRDefault="00501DFC" w:rsidP="005B793C">
            <w:pPr>
              <w:pStyle w:val="af4"/>
              <w:numPr>
                <w:ilvl w:val="0"/>
                <w:numId w:val="21"/>
              </w:numPr>
              <w:ind w:leftChars="0"/>
            </w:pPr>
            <w:r w:rsidRPr="0082172A">
              <w:rPr>
                <w:rFonts w:hAnsi="ＭＳ 明朝" w:hint="eastAsia"/>
                <w:szCs w:val="22"/>
              </w:rPr>
              <w:t>チーム責任者は、面接調査、学内視察等、チーム内の要望を取りまとめ、</w:t>
            </w:r>
            <w:r w:rsidRPr="0082172A">
              <w:rPr>
                <w:rFonts w:hAnsi="ＭＳ 明朝" w:hint="eastAsia"/>
                <w:szCs w:val="22"/>
              </w:rPr>
              <w:t>ALO</w:t>
            </w:r>
            <w:r w:rsidRPr="0082172A">
              <w:rPr>
                <w:rFonts w:hAnsi="ＭＳ 明朝" w:hint="eastAsia"/>
                <w:szCs w:val="22"/>
              </w:rPr>
              <w:t>と協議する。</w:t>
            </w:r>
          </w:p>
          <w:p w14:paraId="1AD0F4FC" w14:textId="77777777" w:rsidR="00501DFC" w:rsidRPr="0082172A" w:rsidRDefault="00501DFC" w:rsidP="009A6667"/>
          <w:p w14:paraId="5D532EA7" w14:textId="77777777" w:rsidR="00501DFC" w:rsidRPr="0082172A" w:rsidRDefault="00501DFC" w:rsidP="009A6667"/>
          <w:p w14:paraId="5B31A4F8" w14:textId="77777777" w:rsidR="00501DFC" w:rsidRPr="0082172A" w:rsidRDefault="00501DFC" w:rsidP="009A6667">
            <w:pPr>
              <w:rPr>
                <w:b/>
              </w:rPr>
            </w:pPr>
          </w:p>
        </w:tc>
      </w:tr>
      <w:tr w:rsidR="0082172A" w:rsidRPr="0082172A" w14:paraId="722338C0" w14:textId="77777777" w:rsidTr="009A6667">
        <w:trPr>
          <w:trHeight w:val="680"/>
        </w:trPr>
        <w:tc>
          <w:tcPr>
            <w:tcW w:w="3798" w:type="dxa"/>
            <w:vAlign w:val="center"/>
          </w:tcPr>
          <w:p w14:paraId="03F587D9" w14:textId="77777777" w:rsidR="00501DFC" w:rsidRPr="0082172A" w:rsidRDefault="00501DFC" w:rsidP="009A6667">
            <w:pPr>
              <w:rPr>
                <w:b/>
              </w:rPr>
            </w:pPr>
            <w:r w:rsidRPr="0082172A">
              <w:rPr>
                <w:rFonts w:hint="eastAsia"/>
                <w:b/>
              </w:rPr>
              <w:t>訪問調査の実施</w:t>
            </w:r>
          </w:p>
        </w:tc>
        <w:tc>
          <w:tcPr>
            <w:tcW w:w="1502" w:type="dxa"/>
            <w:vAlign w:val="center"/>
          </w:tcPr>
          <w:p w14:paraId="7D693345" w14:textId="37F03D75" w:rsidR="00501DFC" w:rsidRPr="0082172A" w:rsidRDefault="00501DFC" w:rsidP="009A6667">
            <w:pPr>
              <w:jc w:val="center"/>
            </w:pPr>
            <w:r w:rsidRPr="0082172A">
              <w:rPr>
                <w:rFonts w:hint="eastAsia"/>
              </w:rPr>
              <w:t>8</w:t>
            </w:r>
            <w:r w:rsidRPr="0082172A">
              <w:rPr>
                <w:rFonts w:hint="eastAsia"/>
              </w:rPr>
              <w:t>月</w:t>
            </w:r>
            <w:r w:rsidR="00E74ECF" w:rsidRPr="0082172A">
              <w:rPr>
                <w:rFonts w:hint="eastAsia"/>
              </w:rPr>
              <w:t>下旬</w:t>
            </w:r>
            <w:r w:rsidRPr="0082172A">
              <w:rPr>
                <w:rFonts w:hint="eastAsia"/>
              </w:rPr>
              <w:t>～</w:t>
            </w:r>
          </w:p>
          <w:p w14:paraId="47E0DB0C" w14:textId="77777777" w:rsidR="00501DFC" w:rsidRPr="0082172A" w:rsidRDefault="00501DFC" w:rsidP="009A6667">
            <w:pPr>
              <w:jc w:val="center"/>
            </w:pPr>
            <w:r w:rsidRPr="0082172A">
              <w:rPr>
                <w:rFonts w:hint="eastAsia"/>
              </w:rPr>
              <w:t>10</w:t>
            </w:r>
            <w:r w:rsidRPr="0082172A">
              <w:rPr>
                <w:rFonts w:hint="eastAsia"/>
              </w:rPr>
              <w:t>月下旬</w:t>
            </w:r>
          </w:p>
        </w:tc>
        <w:tc>
          <w:tcPr>
            <w:tcW w:w="3798" w:type="dxa"/>
            <w:vAlign w:val="center"/>
          </w:tcPr>
          <w:p w14:paraId="1840344D" w14:textId="77777777" w:rsidR="00501DFC" w:rsidRPr="0082172A" w:rsidRDefault="00501DFC" w:rsidP="009A6667">
            <w:pPr>
              <w:rPr>
                <w:b/>
              </w:rPr>
            </w:pPr>
            <w:r w:rsidRPr="0082172A">
              <w:rPr>
                <w:rFonts w:hint="eastAsia"/>
                <w:b/>
              </w:rPr>
              <w:t>訪問調査の実施</w:t>
            </w:r>
          </w:p>
        </w:tc>
      </w:tr>
    </w:tbl>
    <w:p w14:paraId="62BC879A" w14:textId="250B54DB" w:rsidR="00C00F5D" w:rsidRDefault="00C00F5D">
      <w:pPr>
        <w:widowControl/>
        <w:jc w:val="left"/>
      </w:pPr>
    </w:p>
    <w:p w14:paraId="3EC30E21" w14:textId="77777777" w:rsidR="00C00F5D" w:rsidRDefault="00C00F5D">
      <w:pPr>
        <w:widowControl/>
        <w:jc w:val="left"/>
        <w:rPr>
          <w:lang w:eastAsia="zh-CN"/>
        </w:rPr>
      </w:pPr>
      <w:r>
        <w:rPr>
          <w:lang w:eastAsia="zh-CN"/>
        </w:rPr>
        <w:br w:type="page"/>
      </w:r>
    </w:p>
    <w:p w14:paraId="75AAF76F" w14:textId="77777777" w:rsidR="00D66D6A" w:rsidRPr="00500EDB" w:rsidRDefault="00D66D6A" w:rsidP="005B793C">
      <w:pPr>
        <w:pStyle w:val="1"/>
        <w:numPr>
          <w:ilvl w:val="0"/>
          <w:numId w:val="37"/>
        </w:numPr>
        <w:ind w:firstLineChars="0"/>
        <w:rPr>
          <w:sz w:val="28"/>
          <w:szCs w:val="28"/>
        </w:rPr>
      </w:pPr>
      <w:bookmarkStart w:id="102" w:name="_Toc163034014"/>
      <w:bookmarkStart w:id="103" w:name="_Toc203730873"/>
      <w:r w:rsidRPr="00500EDB">
        <w:rPr>
          <w:rFonts w:hint="eastAsia"/>
          <w:sz w:val="28"/>
          <w:szCs w:val="28"/>
        </w:rPr>
        <w:lastRenderedPageBreak/>
        <w:t>自己点検・評価報告書作成マニュアル</w:t>
      </w:r>
      <w:bookmarkEnd w:id="102"/>
      <w:bookmarkEnd w:id="103"/>
    </w:p>
    <w:p w14:paraId="47B1FD9E" w14:textId="2DDD2549" w:rsidR="00443770" w:rsidRPr="0082632B" w:rsidRDefault="00443770" w:rsidP="00443770">
      <w:pPr>
        <w:pStyle w:val="1"/>
        <w:ind w:firstLine="114"/>
      </w:pPr>
      <w:bookmarkStart w:id="104" w:name="_Toc163034015"/>
      <w:bookmarkStart w:id="105" w:name="_Toc203730874"/>
      <w:r w:rsidRPr="00500EDB">
        <w:rPr>
          <w:rFonts w:asciiTheme="majorHAnsi" w:hAnsiTheme="majorHAnsi" w:cstheme="majorHAnsi" w:hint="eastAsia"/>
        </w:rPr>
        <w:t>１</w:t>
      </w:r>
      <w:r w:rsidRPr="00500EDB">
        <w:rPr>
          <w:rFonts w:asciiTheme="majorHAnsi" w:hAnsiTheme="majorHAnsi" w:cstheme="majorHAnsi" w:hint="eastAsia"/>
        </w:rPr>
        <w:t>.</w:t>
      </w:r>
      <w:r w:rsidRPr="0082632B">
        <w:rPr>
          <w:rFonts w:asciiTheme="majorHAnsi" w:hAnsiTheme="majorHAnsi" w:cstheme="majorHAnsi" w:hint="eastAsia"/>
        </w:rPr>
        <w:t xml:space="preserve">  </w:t>
      </w:r>
      <w:r w:rsidRPr="0082632B">
        <w:t>自己点検・評価報告書</w:t>
      </w:r>
      <w:r w:rsidRPr="0082632B">
        <w:rPr>
          <w:rFonts w:hint="eastAsia"/>
        </w:rPr>
        <w:t>等</w:t>
      </w:r>
      <w:r w:rsidRPr="0082632B">
        <w:t>の作成</w:t>
      </w:r>
      <w:bookmarkEnd w:id="104"/>
      <w:bookmarkEnd w:id="105"/>
    </w:p>
    <w:p w14:paraId="125B7975" w14:textId="77777777" w:rsidR="00443770" w:rsidRPr="0082632B" w:rsidRDefault="00443770" w:rsidP="00443770">
      <w:pPr>
        <w:pStyle w:val="a4"/>
        <w:tabs>
          <w:tab w:val="clear" w:pos="4252"/>
          <w:tab w:val="clear" w:pos="8504"/>
        </w:tabs>
        <w:snapToGrid/>
      </w:pPr>
    </w:p>
    <w:p w14:paraId="2CB2D84C" w14:textId="462B12BA" w:rsidR="008F0039" w:rsidRPr="0082632B" w:rsidRDefault="00443770" w:rsidP="008F0039">
      <w:pPr>
        <w:ind w:firstLineChars="100" w:firstLine="198"/>
      </w:pPr>
      <w:r w:rsidRPr="0082632B">
        <w:t>自己点検･評価報告書</w:t>
      </w:r>
      <w:r w:rsidRPr="0082632B">
        <w:rPr>
          <w:rFonts w:hint="eastAsia"/>
        </w:rPr>
        <w:t>等</w:t>
      </w:r>
      <w:r w:rsidRPr="0082632B">
        <w:t>は、</w:t>
      </w:r>
      <w:r w:rsidRPr="0082632B">
        <w:rPr>
          <w:rFonts w:hint="eastAsia"/>
        </w:rPr>
        <w:t>認証</w:t>
      </w:r>
      <w:r w:rsidRPr="0082632B">
        <w:t>評価</w:t>
      </w:r>
      <w:r w:rsidRPr="0082632B">
        <w:rPr>
          <w:rFonts w:hint="eastAsia"/>
        </w:rPr>
        <w:t>における</w:t>
      </w:r>
      <w:r w:rsidRPr="0082632B">
        <w:t>判断の要となるため、次の諸点を踏まえて作成</w:t>
      </w:r>
      <w:r w:rsidRPr="0082632B">
        <w:rPr>
          <w:rFonts w:hint="eastAsia"/>
        </w:rPr>
        <w:t>してください</w:t>
      </w:r>
      <w:r w:rsidRPr="0082632B">
        <w:t>。</w:t>
      </w:r>
      <w:r w:rsidRPr="0082632B">
        <w:rPr>
          <w:u w:val="single"/>
        </w:rPr>
        <w:t>また、提出後</w:t>
      </w:r>
      <w:r w:rsidRPr="0082632B">
        <w:rPr>
          <w:rFonts w:hint="eastAsia"/>
          <w:u w:val="single"/>
        </w:rPr>
        <w:t>は</w:t>
      </w:r>
      <w:r w:rsidRPr="0082632B">
        <w:rPr>
          <w:u w:val="single"/>
        </w:rPr>
        <w:t>、</w:t>
      </w:r>
      <w:r w:rsidRPr="0082632B">
        <w:rPr>
          <w:rFonts w:hint="eastAsia"/>
          <w:u w:val="single"/>
        </w:rPr>
        <w:t>原則として、</w:t>
      </w:r>
      <w:r w:rsidRPr="0082632B">
        <w:rPr>
          <w:u w:val="single"/>
        </w:rPr>
        <w:t>修正、訂正はでき</w:t>
      </w:r>
      <w:r w:rsidRPr="0082632B">
        <w:rPr>
          <w:rFonts w:hint="eastAsia"/>
          <w:u w:val="single"/>
        </w:rPr>
        <w:t>ません</w:t>
      </w:r>
      <w:r w:rsidRPr="0082632B">
        <w:rPr>
          <w:u w:val="single"/>
        </w:rPr>
        <w:t>ので、十分に確認</w:t>
      </w:r>
      <w:r w:rsidRPr="0082632B">
        <w:rPr>
          <w:rFonts w:hint="eastAsia"/>
          <w:u w:val="single"/>
        </w:rPr>
        <w:t>してください</w:t>
      </w:r>
      <w:r w:rsidRPr="0082632B">
        <w:rPr>
          <w:u w:val="single"/>
        </w:rPr>
        <w:t>。</w:t>
      </w:r>
      <w:r w:rsidRPr="0082632B">
        <w:rPr>
          <w:rFonts w:hint="eastAsia"/>
        </w:rPr>
        <w:t>（なお、評価校による訂正等については、前出「</w:t>
      </w:r>
      <w:r w:rsidRPr="0082632B">
        <w:rPr>
          <w:rFonts w:hint="eastAsia"/>
        </w:rPr>
        <w:t xml:space="preserve">4. </w:t>
      </w:r>
      <w:r w:rsidRPr="0082632B">
        <w:rPr>
          <w:rFonts w:hint="eastAsia"/>
        </w:rPr>
        <w:t>自己点検・評価報告書提出後の訂正・追加資料」の「</w:t>
      </w:r>
      <w:r w:rsidRPr="0082632B">
        <w:rPr>
          <w:rFonts w:hint="eastAsia"/>
        </w:rPr>
        <w:t xml:space="preserve">(2) </w:t>
      </w:r>
      <w:r w:rsidRPr="0082632B">
        <w:rPr>
          <w:rFonts w:hint="eastAsia"/>
        </w:rPr>
        <w:t>評価校による訂正等」参照。）</w:t>
      </w:r>
    </w:p>
    <w:p w14:paraId="2BD49652" w14:textId="77777777" w:rsidR="00443770" w:rsidRPr="0082632B" w:rsidRDefault="00443770" w:rsidP="00443770">
      <w:pPr>
        <w:pStyle w:val="a4"/>
        <w:tabs>
          <w:tab w:val="clear" w:pos="4252"/>
          <w:tab w:val="clear" w:pos="8504"/>
        </w:tabs>
        <w:snapToGrid/>
      </w:pPr>
    </w:p>
    <w:p w14:paraId="15979DBC" w14:textId="77777777" w:rsidR="00443770" w:rsidRPr="0082632B" w:rsidRDefault="00443770" w:rsidP="005B793C">
      <w:pPr>
        <w:pStyle w:val="2"/>
        <w:numPr>
          <w:ilvl w:val="0"/>
          <w:numId w:val="38"/>
        </w:numPr>
        <w:rPr>
          <w:rFonts w:asciiTheme="majorEastAsia" w:eastAsiaTheme="majorEastAsia" w:hAnsiTheme="majorEastAsia"/>
        </w:rPr>
      </w:pPr>
      <w:bookmarkStart w:id="106" w:name="_Toc163034016"/>
      <w:bookmarkStart w:id="107" w:name="_Toc203730875"/>
      <w:r w:rsidRPr="0082632B">
        <w:rPr>
          <w:rFonts w:asciiTheme="majorEastAsia" w:eastAsiaTheme="majorEastAsia" w:hAnsiTheme="majorEastAsia"/>
        </w:rPr>
        <w:t>自己点検</w:t>
      </w:r>
      <w:r w:rsidRPr="0082632B">
        <w:rPr>
          <w:rFonts w:asciiTheme="majorEastAsia" w:eastAsiaTheme="majorEastAsia" w:hAnsiTheme="majorEastAsia" w:hint="eastAsia"/>
        </w:rPr>
        <w:t>・</w:t>
      </w:r>
      <w:r w:rsidRPr="0082632B">
        <w:rPr>
          <w:rFonts w:asciiTheme="majorEastAsia" w:eastAsiaTheme="majorEastAsia" w:hAnsiTheme="majorEastAsia"/>
        </w:rPr>
        <w:t>評価報告書</w:t>
      </w:r>
      <w:r w:rsidRPr="0082632B">
        <w:rPr>
          <w:rFonts w:asciiTheme="majorEastAsia" w:eastAsiaTheme="majorEastAsia" w:hAnsiTheme="majorEastAsia" w:hint="eastAsia"/>
        </w:rPr>
        <w:t>等</w:t>
      </w:r>
      <w:r w:rsidRPr="0082632B">
        <w:rPr>
          <w:rFonts w:asciiTheme="majorEastAsia" w:eastAsiaTheme="majorEastAsia" w:hAnsiTheme="majorEastAsia"/>
        </w:rPr>
        <w:t>の作成</w:t>
      </w:r>
      <w:bookmarkEnd w:id="106"/>
      <w:bookmarkEnd w:id="107"/>
    </w:p>
    <w:p w14:paraId="748AF5E2" w14:textId="77777777" w:rsidR="00443770" w:rsidRPr="0082632B" w:rsidRDefault="00443770" w:rsidP="00443770"/>
    <w:p w14:paraId="1207CEF9" w14:textId="77777777" w:rsidR="00443770" w:rsidRPr="0082632B" w:rsidRDefault="00443770" w:rsidP="005B793C">
      <w:pPr>
        <w:numPr>
          <w:ilvl w:val="0"/>
          <w:numId w:val="18"/>
        </w:numPr>
      </w:pPr>
      <w:r w:rsidRPr="0082632B">
        <w:t>用紙の大きさは、</w:t>
      </w:r>
      <w:r w:rsidRPr="0082632B">
        <w:t>A4</w:t>
      </w:r>
      <w:r w:rsidRPr="0082632B">
        <w:t>判縦、文字のフォントサイズは、</w:t>
      </w:r>
      <w:r w:rsidRPr="0082632B">
        <w:t>11</w:t>
      </w:r>
      <w:r w:rsidRPr="0082632B">
        <w:t>ポイント、文字種は明朝体を基本と</w:t>
      </w:r>
      <w:r w:rsidRPr="0082632B">
        <w:rPr>
          <w:rFonts w:hint="eastAsia"/>
        </w:rPr>
        <w:t>します</w:t>
      </w:r>
      <w:r w:rsidRPr="0082632B">
        <w:t>。</w:t>
      </w:r>
    </w:p>
    <w:p w14:paraId="509BE146" w14:textId="77777777" w:rsidR="00443770" w:rsidRPr="0082632B" w:rsidRDefault="00443770" w:rsidP="005B793C">
      <w:pPr>
        <w:numPr>
          <w:ilvl w:val="0"/>
          <w:numId w:val="18"/>
        </w:numPr>
      </w:pPr>
      <w:r w:rsidRPr="0082632B">
        <w:t>様式</w:t>
      </w:r>
      <w:r w:rsidRPr="0082632B">
        <w:t>1</w:t>
      </w:r>
      <w:r w:rsidRPr="0082632B">
        <w:t>（表紙）の文字の大きさ及びその他の様式における図や表、見出しなどの文字の大きさは、</w:t>
      </w:r>
      <w:r w:rsidRPr="0082632B">
        <w:t>11</w:t>
      </w:r>
      <w:r w:rsidRPr="0082632B">
        <w:t>ポイント／明朝体以外でも</w:t>
      </w:r>
      <w:r w:rsidRPr="0082632B">
        <w:rPr>
          <w:rFonts w:hint="eastAsia"/>
        </w:rPr>
        <w:t>可とします</w:t>
      </w:r>
      <w:r w:rsidRPr="0082632B">
        <w:t>。</w:t>
      </w:r>
    </w:p>
    <w:p w14:paraId="071E2AD3" w14:textId="77777777" w:rsidR="00443770" w:rsidRPr="0082632B" w:rsidRDefault="00443770" w:rsidP="005B793C">
      <w:pPr>
        <w:numPr>
          <w:ilvl w:val="0"/>
          <w:numId w:val="18"/>
        </w:numPr>
      </w:pPr>
      <w:r w:rsidRPr="0082632B">
        <w:t>1</w:t>
      </w:r>
      <w:r w:rsidRPr="0082632B">
        <w:t>ページ当たりの文字数・行数は、</w:t>
      </w:r>
      <w:r w:rsidRPr="0082632B">
        <w:t>1</w:t>
      </w:r>
      <w:r w:rsidRPr="0082632B">
        <w:t>行</w:t>
      </w:r>
      <w:r w:rsidRPr="0082632B">
        <w:t>40</w:t>
      </w:r>
      <w:r w:rsidRPr="0082632B">
        <w:t>文字、</w:t>
      </w:r>
      <w:r w:rsidRPr="0082632B">
        <w:t>40</w:t>
      </w:r>
      <w:r w:rsidRPr="0082632B">
        <w:t>行、横書きと</w:t>
      </w:r>
      <w:r w:rsidRPr="0082632B">
        <w:rPr>
          <w:rFonts w:hint="eastAsia"/>
        </w:rPr>
        <w:t>します</w:t>
      </w:r>
      <w:r w:rsidRPr="0082632B">
        <w:t>。</w:t>
      </w:r>
    </w:p>
    <w:p w14:paraId="2B5DA5D0" w14:textId="77777777" w:rsidR="00443770" w:rsidRPr="0082632B" w:rsidRDefault="00443770" w:rsidP="005B793C">
      <w:pPr>
        <w:numPr>
          <w:ilvl w:val="0"/>
          <w:numId w:val="18"/>
        </w:numPr>
      </w:pPr>
      <w:r w:rsidRPr="0082632B">
        <w:t>フッター（センター）に</w:t>
      </w:r>
      <w:r w:rsidRPr="0082632B">
        <w:rPr>
          <w:rFonts w:hint="eastAsia"/>
        </w:rPr>
        <w:t>通し</w:t>
      </w:r>
      <w:r w:rsidRPr="0082632B">
        <w:t>ページを付</w:t>
      </w:r>
      <w:r w:rsidRPr="0082632B">
        <w:rPr>
          <w:rFonts w:hint="eastAsia"/>
        </w:rPr>
        <w:t>してください</w:t>
      </w:r>
      <w:r w:rsidRPr="0082632B">
        <w:t>。</w:t>
      </w:r>
    </w:p>
    <w:p w14:paraId="42AEE924" w14:textId="77777777" w:rsidR="00443770" w:rsidRPr="0082632B" w:rsidRDefault="00443770" w:rsidP="005B793C">
      <w:pPr>
        <w:numPr>
          <w:ilvl w:val="0"/>
          <w:numId w:val="18"/>
        </w:numPr>
      </w:pPr>
      <w:r w:rsidRPr="0082632B">
        <w:t>ヘッダーに大学名を付</w:t>
      </w:r>
      <w:r w:rsidRPr="0082632B">
        <w:rPr>
          <w:rFonts w:hint="eastAsia"/>
        </w:rPr>
        <w:t>してください</w:t>
      </w:r>
      <w:r w:rsidRPr="0082632B">
        <w:t>。</w:t>
      </w:r>
    </w:p>
    <w:p w14:paraId="4B32D5FB" w14:textId="77777777" w:rsidR="00443770" w:rsidRPr="0082632B" w:rsidRDefault="00443770" w:rsidP="005B793C">
      <w:pPr>
        <w:numPr>
          <w:ilvl w:val="0"/>
          <w:numId w:val="18"/>
        </w:numPr>
      </w:pPr>
      <w:r w:rsidRPr="0082632B">
        <w:t>モノクロ、両面印刷と</w:t>
      </w:r>
      <w:r w:rsidRPr="0082632B">
        <w:rPr>
          <w:rFonts w:hint="eastAsia"/>
        </w:rPr>
        <w:t>します</w:t>
      </w:r>
      <w:r w:rsidRPr="0082632B">
        <w:t>。</w:t>
      </w:r>
    </w:p>
    <w:p w14:paraId="7847D818" w14:textId="1A6F8DD7" w:rsidR="00443770" w:rsidRPr="0082632B" w:rsidRDefault="00443770" w:rsidP="005B793C">
      <w:pPr>
        <w:numPr>
          <w:ilvl w:val="0"/>
          <w:numId w:val="18"/>
        </w:numPr>
      </w:pPr>
      <w:r w:rsidRPr="0082632B">
        <w:t>製本形式は加除式（</w:t>
      </w:r>
      <w:r w:rsidRPr="0082632B">
        <w:t>2</w:t>
      </w:r>
      <w:r w:rsidRPr="0082632B">
        <w:t>穴タイプの</w:t>
      </w:r>
      <w:r w:rsidR="00834B9C">
        <w:rPr>
          <w:rFonts w:hint="eastAsia"/>
        </w:rPr>
        <w:t>ファイル</w:t>
      </w:r>
      <w:r w:rsidRPr="0082632B">
        <w:t>形式）と</w:t>
      </w:r>
      <w:r w:rsidRPr="0082632B">
        <w:rPr>
          <w:rFonts w:hint="eastAsia"/>
        </w:rPr>
        <w:t>します。</w:t>
      </w:r>
    </w:p>
    <w:p w14:paraId="097A018E" w14:textId="4089EA44" w:rsidR="00443770" w:rsidRPr="0082632B" w:rsidRDefault="00443770" w:rsidP="005B793C">
      <w:pPr>
        <w:numPr>
          <w:ilvl w:val="0"/>
          <w:numId w:val="18"/>
        </w:numPr>
      </w:pPr>
      <w:r w:rsidRPr="0082632B">
        <w:t>各様式の最初のページに、様式名を付したインデックスタブを付</w:t>
      </w:r>
      <w:r w:rsidRPr="0082632B">
        <w:rPr>
          <w:rFonts w:hint="eastAsia"/>
        </w:rPr>
        <w:t>してください</w:t>
      </w:r>
      <w:r w:rsidRPr="0082632B">
        <w:t>。</w:t>
      </w:r>
    </w:p>
    <w:p w14:paraId="289A53DE" w14:textId="77777777" w:rsidR="00443770" w:rsidRPr="0082632B" w:rsidRDefault="00443770" w:rsidP="005B793C">
      <w:pPr>
        <w:numPr>
          <w:ilvl w:val="0"/>
          <w:numId w:val="18"/>
        </w:numPr>
      </w:pPr>
      <w:r w:rsidRPr="0082632B">
        <w:rPr>
          <w:rFonts w:hAnsi="Times New Roman"/>
        </w:rPr>
        <w:t>様式</w:t>
      </w:r>
      <w:r w:rsidRPr="0082632B">
        <w:rPr>
          <w:rFonts w:hint="eastAsia"/>
        </w:rPr>
        <w:t>5</w:t>
      </w:r>
      <w:r w:rsidRPr="0082632B">
        <w:rPr>
          <w:rFonts w:hAnsi="Times New Roman"/>
        </w:rPr>
        <w:t>～</w:t>
      </w:r>
      <w:r w:rsidRPr="0082632B">
        <w:rPr>
          <w:rFonts w:hAnsi="Times New Roman" w:hint="eastAsia"/>
        </w:rPr>
        <w:t>8</w:t>
      </w:r>
      <w:r w:rsidRPr="0082632B">
        <w:t>（基準</w:t>
      </w:r>
      <w:r w:rsidRPr="0082632B">
        <w:rPr>
          <w:rFonts w:hint="eastAsia"/>
        </w:rPr>
        <w:t>Ⅰ</w:t>
      </w:r>
      <w:r w:rsidRPr="0082632B">
        <w:t>～</w:t>
      </w:r>
      <w:r w:rsidRPr="0082632B">
        <w:rPr>
          <w:rFonts w:hint="eastAsia"/>
        </w:rPr>
        <w:t>Ⅳ</w:t>
      </w:r>
      <w:r w:rsidRPr="0082632B">
        <w:t>）の分量は</w:t>
      </w:r>
      <w:r w:rsidRPr="0082632B">
        <w:rPr>
          <w:rFonts w:hint="eastAsia"/>
        </w:rPr>
        <w:t>80</w:t>
      </w:r>
      <w:r w:rsidRPr="0082632B">
        <w:rPr>
          <w:rFonts w:hint="eastAsia"/>
        </w:rPr>
        <w:t>～</w:t>
      </w:r>
      <w:r w:rsidRPr="0082632B">
        <w:rPr>
          <w:rFonts w:hint="eastAsia"/>
        </w:rPr>
        <w:t>120</w:t>
      </w:r>
      <w:r w:rsidRPr="0082632B">
        <w:t>ページを目途と</w:t>
      </w:r>
      <w:r w:rsidRPr="0082632B">
        <w:rPr>
          <w:rFonts w:hint="eastAsia"/>
        </w:rPr>
        <w:t>します</w:t>
      </w:r>
      <w:r w:rsidRPr="0082632B">
        <w:t>。</w:t>
      </w:r>
      <w:r w:rsidRPr="0082632B">
        <w:rPr>
          <w:rFonts w:hint="eastAsia"/>
        </w:rPr>
        <w:t>（</w:t>
      </w:r>
      <w:r w:rsidRPr="0082632B">
        <w:t>様式</w:t>
      </w:r>
      <w:r w:rsidRPr="0082632B">
        <w:t>1</w:t>
      </w:r>
      <w:r w:rsidRPr="0082632B">
        <w:t>～</w:t>
      </w:r>
      <w:r w:rsidRPr="0082632B">
        <w:rPr>
          <w:rFonts w:hint="eastAsia"/>
        </w:rPr>
        <w:t>4</w:t>
      </w:r>
      <w:r w:rsidRPr="0082632B">
        <w:t>はこのページ制限に含め</w:t>
      </w:r>
      <w:r w:rsidRPr="0082632B">
        <w:rPr>
          <w:rFonts w:hint="eastAsia"/>
        </w:rPr>
        <w:t>ません</w:t>
      </w:r>
      <w:r w:rsidRPr="0082632B">
        <w:t>。</w:t>
      </w:r>
      <w:r w:rsidRPr="0082632B">
        <w:rPr>
          <w:rFonts w:hint="eastAsia"/>
        </w:rPr>
        <w:t>）</w:t>
      </w:r>
    </w:p>
    <w:p w14:paraId="439036BA" w14:textId="5FD3D1CF" w:rsidR="00443770" w:rsidRPr="0082632B" w:rsidRDefault="00443770" w:rsidP="005B793C">
      <w:pPr>
        <w:numPr>
          <w:ilvl w:val="0"/>
          <w:numId w:val="18"/>
        </w:numPr>
      </w:pPr>
      <w:r w:rsidRPr="0082632B">
        <w:rPr>
          <w:rFonts w:hint="eastAsia"/>
        </w:rPr>
        <w:t>様式</w:t>
      </w:r>
      <w:r w:rsidRPr="0082632B">
        <w:rPr>
          <w:rFonts w:hint="eastAsia"/>
        </w:rPr>
        <w:t>9</w:t>
      </w:r>
      <w:r w:rsidRPr="0082632B">
        <w:rPr>
          <w:rFonts w:hint="eastAsia"/>
        </w:rPr>
        <w:t>（提出資料一覧）、様式</w:t>
      </w:r>
      <w:r w:rsidRPr="0082632B">
        <w:rPr>
          <w:rFonts w:hint="eastAsia"/>
        </w:rPr>
        <w:t>10</w:t>
      </w:r>
      <w:r w:rsidRPr="0082632B">
        <w:rPr>
          <w:rFonts w:hint="eastAsia"/>
        </w:rPr>
        <w:t>（備付資料一覧）</w:t>
      </w:r>
      <w:r w:rsidR="00975CAB" w:rsidRPr="0082632B">
        <w:rPr>
          <w:rFonts w:hint="eastAsia"/>
        </w:rPr>
        <w:t>、</w:t>
      </w:r>
      <w:r w:rsidR="00507492" w:rsidRPr="0082632B">
        <w:rPr>
          <w:rFonts w:hint="eastAsia"/>
        </w:rPr>
        <w:t>様式</w:t>
      </w:r>
      <w:r w:rsidR="00507492" w:rsidRPr="0082632B">
        <w:rPr>
          <w:rFonts w:hint="eastAsia"/>
        </w:rPr>
        <w:t>11-1</w:t>
      </w:r>
      <w:r w:rsidRPr="0082632B">
        <w:rPr>
          <w:rFonts w:hint="eastAsia"/>
        </w:rPr>
        <w:t>～</w:t>
      </w:r>
      <w:r w:rsidR="004D00F2" w:rsidRPr="0082632B">
        <w:rPr>
          <w:rFonts w:hint="eastAsia"/>
        </w:rPr>
        <w:t>2</w:t>
      </w:r>
      <w:r w:rsidR="009B4EB6" w:rsidRPr="0082632B">
        <w:rPr>
          <w:rFonts w:hint="eastAsia"/>
        </w:rPr>
        <w:t>2</w:t>
      </w:r>
      <w:r w:rsidRPr="0082632B">
        <w:rPr>
          <w:rFonts w:hint="eastAsia"/>
        </w:rPr>
        <w:t>（基礎データ）</w:t>
      </w:r>
      <w:r w:rsidR="00975CAB" w:rsidRPr="0082632B">
        <w:rPr>
          <w:rFonts w:hint="eastAsia"/>
        </w:rPr>
        <w:t>及び</w:t>
      </w:r>
      <w:r w:rsidR="004D00F2" w:rsidRPr="0082632B">
        <w:rPr>
          <w:rFonts w:hint="eastAsia"/>
        </w:rPr>
        <w:t>様式</w:t>
      </w:r>
      <w:r w:rsidR="009B4EB6" w:rsidRPr="0082632B">
        <w:rPr>
          <w:rFonts w:hint="eastAsia"/>
        </w:rPr>
        <w:t>23</w:t>
      </w:r>
      <w:r w:rsidR="004D00F2" w:rsidRPr="0082632B">
        <w:rPr>
          <w:rFonts w:hint="eastAsia"/>
        </w:rPr>
        <w:t>（法令</w:t>
      </w:r>
      <w:r w:rsidR="002951E9" w:rsidRPr="0082632B">
        <w:rPr>
          <w:rFonts w:hint="eastAsia"/>
        </w:rPr>
        <w:t>対応確認</w:t>
      </w:r>
      <w:r w:rsidR="004D00F2" w:rsidRPr="0082632B">
        <w:rPr>
          <w:rFonts w:hint="eastAsia"/>
        </w:rPr>
        <w:t>一覧）</w:t>
      </w:r>
      <w:r w:rsidRPr="0082632B">
        <w:rPr>
          <w:rFonts w:hint="eastAsia"/>
        </w:rPr>
        <w:t>は、自己点検・評価報告書本文の様式</w:t>
      </w:r>
      <w:r w:rsidRPr="0082632B">
        <w:rPr>
          <w:rFonts w:hint="eastAsia"/>
        </w:rPr>
        <w:t>1</w:t>
      </w:r>
      <w:r w:rsidRPr="0082632B">
        <w:rPr>
          <w:rFonts w:hint="eastAsia"/>
        </w:rPr>
        <w:t>～</w:t>
      </w:r>
      <w:r w:rsidRPr="0082632B">
        <w:rPr>
          <w:rFonts w:hint="eastAsia"/>
        </w:rPr>
        <w:t>8</w:t>
      </w:r>
      <w:r w:rsidRPr="0082632B">
        <w:rPr>
          <w:rFonts w:hint="eastAsia"/>
        </w:rPr>
        <w:t>の巻末にまとめて提出してください。</w:t>
      </w:r>
    </w:p>
    <w:p w14:paraId="0E905790" w14:textId="77777777" w:rsidR="00443770" w:rsidRPr="0082632B" w:rsidRDefault="00443770" w:rsidP="00443770">
      <w:pPr>
        <w:ind w:left="210"/>
      </w:pPr>
    </w:p>
    <w:p w14:paraId="527BE88F" w14:textId="77777777" w:rsidR="00443770" w:rsidRPr="0082632B" w:rsidRDefault="00443770" w:rsidP="005B793C">
      <w:pPr>
        <w:pStyle w:val="2"/>
        <w:numPr>
          <w:ilvl w:val="0"/>
          <w:numId w:val="38"/>
        </w:numPr>
        <w:rPr>
          <w:rFonts w:asciiTheme="majorEastAsia" w:eastAsiaTheme="majorEastAsia" w:hAnsiTheme="majorEastAsia"/>
        </w:rPr>
      </w:pPr>
      <w:bookmarkStart w:id="108" w:name="_Toc163034017"/>
      <w:bookmarkStart w:id="109" w:name="_Toc203730876"/>
      <w:r w:rsidRPr="0082632B">
        <w:rPr>
          <w:rFonts w:asciiTheme="majorEastAsia" w:eastAsiaTheme="majorEastAsia" w:hAnsiTheme="majorEastAsia"/>
        </w:rPr>
        <w:t>自己点検・評価の仕方とその記述</w:t>
      </w:r>
      <w:bookmarkEnd w:id="108"/>
      <w:bookmarkEnd w:id="109"/>
    </w:p>
    <w:p w14:paraId="76958718" w14:textId="3E12FA30" w:rsidR="00443770" w:rsidRPr="0082632B" w:rsidRDefault="00443770" w:rsidP="00443770">
      <w:pPr>
        <w:ind w:firstLineChars="100" w:firstLine="198"/>
      </w:pPr>
      <w:r w:rsidRPr="0082632B">
        <w:rPr>
          <w:rFonts w:hAnsi="Times New Roman"/>
        </w:rPr>
        <w:t>様式</w:t>
      </w:r>
      <w:r w:rsidRPr="0082632B">
        <w:rPr>
          <w:rFonts w:hint="eastAsia"/>
        </w:rPr>
        <w:t>5</w:t>
      </w:r>
      <w:r w:rsidRPr="0082632B">
        <w:rPr>
          <w:rFonts w:hAnsi="Times New Roman"/>
        </w:rPr>
        <w:t>～</w:t>
      </w:r>
      <w:r w:rsidRPr="0082632B">
        <w:rPr>
          <w:rFonts w:hAnsi="Times New Roman" w:hint="eastAsia"/>
        </w:rPr>
        <w:t>8</w:t>
      </w:r>
      <w:r w:rsidRPr="0082632B">
        <w:t>（基準</w:t>
      </w:r>
      <w:r w:rsidRPr="0082632B">
        <w:rPr>
          <w:rFonts w:hint="eastAsia"/>
        </w:rPr>
        <w:t>Ⅰ</w:t>
      </w:r>
      <w:r w:rsidRPr="0082632B">
        <w:t>～</w:t>
      </w:r>
      <w:r w:rsidRPr="0082632B">
        <w:rPr>
          <w:rFonts w:hint="eastAsia"/>
        </w:rPr>
        <w:t>Ⅳ</w:t>
      </w:r>
      <w:r w:rsidRPr="0082632B">
        <w:t>）は、大学評価基準に従って自己点検･評価を行</w:t>
      </w:r>
      <w:r w:rsidRPr="0082632B">
        <w:rPr>
          <w:rFonts w:hint="eastAsia"/>
        </w:rPr>
        <w:t>い、下記のとおり作成してください</w:t>
      </w:r>
      <w:r w:rsidRPr="0082632B">
        <w:t>。</w:t>
      </w:r>
    </w:p>
    <w:p w14:paraId="616C990E" w14:textId="77777777" w:rsidR="00443770" w:rsidRPr="0082632B" w:rsidRDefault="00443770" w:rsidP="00443770"/>
    <w:p w14:paraId="1E389950" w14:textId="77777777" w:rsidR="00443770" w:rsidRPr="0082632B" w:rsidRDefault="00443770" w:rsidP="005B793C">
      <w:pPr>
        <w:pStyle w:val="af4"/>
        <w:numPr>
          <w:ilvl w:val="0"/>
          <w:numId w:val="33"/>
        </w:numPr>
        <w:tabs>
          <w:tab w:val="left" w:pos="0"/>
        </w:tabs>
        <w:ind w:leftChars="0"/>
      </w:pPr>
      <w:r w:rsidRPr="0082632B">
        <w:rPr>
          <w:rFonts w:hint="eastAsia"/>
        </w:rPr>
        <w:t>テーマの＜根拠資料＞</w:t>
      </w:r>
    </w:p>
    <w:p w14:paraId="7C5E42C3" w14:textId="77777777" w:rsidR="00443770" w:rsidRPr="0082632B" w:rsidRDefault="00443770" w:rsidP="005B793C">
      <w:pPr>
        <w:numPr>
          <w:ilvl w:val="0"/>
          <w:numId w:val="16"/>
        </w:numPr>
        <w:rPr>
          <w:rFonts w:asciiTheme="minorEastAsia" w:hAnsiTheme="minorEastAsia"/>
        </w:rPr>
      </w:pPr>
      <w:r w:rsidRPr="0082632B">
        <w:rPr>
          <w:rFonts w:asciiTheme="minorEastAsia" w:hAnsiTheme="minorEastAsia" w:hint="eastAsia"/>
        </w:rPr>
        <w:t>当該テーマに関する根拠資料を記述してください。</w:t>
      </w:r>
    </w:p>
    <w:p w14:paraId="47343597" w14:textId="1EACC545" w:rsidR="00443770" w:rsidRPr="0082632B" w:rsidRDefault="00443770" w:rsidP="005B793C">
      <w:pPr>
        <w:numPr>
          <w:ilvl w:val="0"/>
          <w:numId w:val="16"/>
        </w:numPr>
        <w:rPr>
          <w:rFonts w:asciiTheme="minorEastAsia" w:hAnsiTheme="minorEastAsia"/>
        </w:rPr>
      </w:pPr>
      <w:r w:rsidRPr="0082632B">
        <w:rPr>
          <w:rFonts w:asciiTheme="minorEastAsia" w:hAnsiTheme="minorEastAsia" w:hint="eastAsia"/>
        </w:rPr>
        <w:t>根拠資料は、提出資料、備付資料ごとに、それぞれ資料番号及び資料名を記述してください。（</w:t>
      </w:r>
      <w:r w:rsidRPr="0082632B">
        <w:rPr>
          <w:rFonts w:asciiTheme="minorHAnsi" w:hAnsiTheme="minorHAnsi" w:hint="eastAsia"/>
        </w:rPr>
        <w:t>規程等の場合、必要があれば条項も記述してください。）</w:t>
      </w:r>
    </w:p>
    <w:p w14:paraId="38F8BA59" w14:textId="77777777" w:rsidR="00443770" w:rsidRPr="0082632B" w:rsidRDefault="00443770" w:rsidP="00443770">
      <w:pPr>
        <w:tabs>
          <w:tab w:val="left" w:pos="0"/>
        </w:tabs>
      </w:pPr>
    </w:p>
    <w:p w14:paraId="3911AFAA" w14:textId="77777777" w:rsidR="00443770" w:rsidRPr="0082632B" w:rsidRDefault="00443770" w:rsidP="005B793C">
      <w:pPr>
        <w:pStyle w:val="af4"/>
        <w:numPr>
          <w:ilvl w:val="0"/>
          <w:numId w:val="33"/>
        </w:numPr>
        <w:tabs>
          <w:tab w:val="left" w:pos="0"/>
        </w:tabs>
        <w:ind w:leftChars="0"/>
      </w:pPr>
      <w:r w:rsidRPr="0082632B">
        <w:t>区分の</w:t>
      </w:r>
      <w:r w:rsidRPr="0082632B">
        <w:rPr>
          <w:rFonts w:hint="eastAsia"/>
        </w:rPr>
        <w:t>＜</w:t>
      </w:r>
      <w:r w:rsidRPr="0082632B">
        <w:t>現状</w:t>
      </w:r>
      <w:r w:rsidRPr="0082632B">
        <w:rPr>
          <w:rFonts w:hint="eastAsia"/>
        </w:rPr>
        <w:t>＞</w:t>
      </w:r>
    </w:p>
    <w:p w14:paraId="6D8803D8" w14:textId="324BAE0E" w:rsidR="00755EDE" w:rsidRPr="0082632B" w:rsidRDefault="00755EDE" w:rsidP="005B793C">
      <w:pPr>
        <w:numPr>
          <w:ilvl w:val="0"/>
          <w:numId w:val="16"/>
        </w:numPr>
        <w:rPr>
          <w:dstrike/>
        </w:rPr>
      </w:pPr>
      <w:r w:rsidRPr="0082632B">
        <w:rPr>
          <w:rFonts w:hint="eastAsia"/>
        </w:rPr>
        <w:t>「大学評価基準観点表」に示す</w:t>
      </w:r>
      <w:r w:rsidR="004A3E80" w:rsidRPr="0082632B">
        <w:rPr>
          <w:rFonts w:hint="eastAsia"/>
        </w:rPr>
        <w:t>各区分の</w:t>
      </w:r>
      <w:r w:rsidRPr="0082632B">
        <w:rPr>
          <w:rFonts w:hint="eastAsia"/>
        </w:rPr>
        <w:t>「点検・評価の</w:t>
      </w:r>
      <w:r w:rsidR="00486330" w:rsidRPr="0082632B">
        <w:rPr>
          <w:rFonts w:hint="eastAsia"/>
        </w:rPr>
        <w:t>観点</w:t>
      </w:r>
      <w:r w:rsidRPr="0082632B">
        <w:rPr>
          <w:rFonts w:hint="eastAsia"/>
        </w:rPr>
        <w:t>」</w:t>
      </w:r>
      <w:r w:rsidR="00F20D3E" w:rsidRPr="0082632B">
        <w:rPr>
          <w:rFonts w:hint="eastAsia"/>
        </w:rPr>
        <w:t>を参考に</w:t>
      </w:r>
      <w:r w:rsidRPr="0082632B">
        <w:rPr>
          <w:rFonts w:hint="eastAsia"/>
        </w:rPr>
        <w:t>確認を行い、</w:t>
      </w:r>
      <w:r w:rsidR="004A3E80" w:rsidRPr="0082632B">
        <w:rPr>
          <w:rFonts w:hint="eastAsia"/>
        </w:rPr>
        <w:t>区分の現状</w:t>
      </w:r>
      <w:r w:rsidR="00E92706" w:rsidRPr="0082632B">
        <w:rPr>
          <w:rFonts w:hint="eastAsia"/>
        </w:rPr>
        <w:t>及び</w:t>
      </w:r>
      <w:r w:rsidRPr="0082632B">
        <w:rPr>
          <w:rFonts w:hint="eastAsia"/>
        </w:rPr>
        <w:t>特色ある取り組み等について記述してください。</w:t>
      </w:r>
    </w:p>
    <w:p w14:paraId="1C6121F6" w14:textId="5C24326F" w:rsidR="00B16C45" w:rsidRPr="0082632B" w:rsidRDefault="00B16C45" w:rsidP="005B793C">
      <w:pPr>
        <w:numPr>
          <w:ilvl w:val="0"/>
          <w:numId w:val="16"/>
        </w:numPr>
        <w:rPr>
          <w:u w:val="single"/>
        </w:rPr>
      </w:pPr>
      <w:r w:rsidRPr="0082632B">
        <w:rPr>
          <w:rFonts w:hint="eastAsia"/>
          <w:u w:val="single"/>
        </w:rPr>
        <w:t>大学評価基準の区分において各学部・研究科等の記述を求めているものを除き、学部やキャンパスを単位とせず、大学全体としてまとめてください。</w:t>
      </w:r>
    </w:p>
    <w:p w14:paraId="73497C37" w14:textId="1E04D46F" w:rsidR="00443770" w:rsidRPr="0082632B" w:rsidRDefault="00443770" w:rsidP="005B793C">
      <w:pPr>
        <w:numPr>
          <w:ilvl w:val="0"/>
          <w:numId w:val="16"/>
        </w:numPr>
        <w:rPr>
          <w:rFonts w:asciiTheme="minorEastAsia" w:hAnsiTheme="minorEastAsia"/>
        </w:rPr>
      </w:pPr>
      <w:r w:rsidRPr="0082632B">
        <w:rPr>
          <w:rFonts w:asciiTheme="minorEastAsia" w:hAnsiTheme="minorEastAsia" w:hint="eastAsia"/>
        </w:rPr>
        <w:t>記述内容に関係する提出資料、備付資料の資料番号を、</w:t>
      </w:r>
      <w:r w:rsidRPr="0082632B">
        <w:rPr>
          <w:rFonts w:hint="eastAsia"/>
        </w:rPr>
        <w:t>該当箇所（初出箇所）の後</w:t>
      </w:r>
      <w:r w:rsidRPr="0082632B">
        <w:rPr>
          <w:rFonts w:asciiTheme="minorEastAsia" w:hAnsiTheme="minorEastAsia" w:hint="eastAsia"/>
        </w:rPr>
        <w:t>に括弧書きで付してください。</w:t>
      </w:r>
    </w:p>
    <w:p w14:paraId="652F4DA1" w14:textId="336B35D8" w:rsidR="00443770" w:rsidRPr="0082632B" w:rsidRDefault="00443770" w:rsidP="00443770">
      <w:pPr>
        <w:ind w:left="840"/>
        <w:rPr>
          <w:rFonts w:asciiTheme="minorEastAsia" w:hAnsiTheme="minorEastAsia"/>
          <w:lang w:eastAsia="zh-CN"/>
        </w:rPr>
      </w:pPr>
      <w:r w:rsidRPr="0082632B">
        <w:rPr>
          <w:rFonts w:asciiTheme="minorEastAsia" w:hAnsiTheme="minorEastAsia" w:hint="eastAsia"/>
          <w:lang w:eastAsia="zh-CN"/>
        </w:rPr>
        <w:t>（例：</w:t>
      </w:r>
      <w:r w:rsidRPr="0082632B">
        <w:rPr>
          <w:rFonts w:asciiTheme="minorHAnsi" w:hAnsiTheme="minorHAnsi" w:hint="eastAsia"/>
          <w:lang w:eastAsia="zh-CN"/>
        </w:rPr>
        <w:t>（提出</w:t>
      </w:r>
      <w:r w:rsidRPr="0082632B">
        <w:rPr>
          <w:rFonts w:asciiTheme="minorHAnsi" w:hAnsiTheme="minorHAnsi"/>
          <w:lang w:eastAsia="zh-CN"/>
        </w:rPr>
        <w:t>-1</w:t>
      </w:r>
      <w:r w:rsidRPr="0082632B">
        <w:rPr>
          <w:rFonts w:asciiTheme="minorHAnsi" w:hAnsiTheme="minorHAnsi"/>
          <w:lang w:eastAsia="zh-CN"/>
        </w:rPr>
        <w:t>）、（</w:t>
      </w:r>
      <w:r w:rsidRPr="0082632B">
        <w:rPr>
          <w:rFonts w:asciiTheme="minorHAnsi" w:hAnsiTheme="minorHAnsi" w:hint="eastAsia"/>
          <w:lang w:eastAsia="zh-CN"/>
        </w:rPr>
        <w:t>備付</w:t>
      </w:r>
      <w:r w:rsidRPr="0082632B">
        <w:rPr>
          <w:rFonts w:asciiTheme="minorHAnsi" w:hAnsiTheme="minorHAnsi"/>
          <w:lang w:eastAsia="zh-CN"/>
        </w:rPr>
        <w:t>-</w:t>
      </w:r>
      <w:r w:rsidRPr="0082632B">
        <w:rPr>
          <w:rFonts w:asciiTheme="minorHAnsi" w:hAnsiTheme="minorHAnsi" w:hint="eastAsia"/>
          <w:lang w:eastAsia="zh-CN"/>
        </w:rPr>
        <w:t>2</w:t>
      </w:r>
      <w:r w:rsidRPr="0082632B">
        <w:rPr>
          <w:rFonts w:asciiTheme="minorHAnsi" w:hAnsiTheme="minorHAnsi"/>
          <w:lang w:eastAsia="zh-CN"/>
        </w:rPr>
        <w:t>）</w:t>
      </w:r>
      <w:r w:rsidRPr="0082632B">
        <w:rPr>
          <w:rFonts w:asciiTheme="minorEastAsia" w:hAnsiTheme="minorEastAsia" w:hint="eastAsia"/>
          <w:lang w:eastAsia="zh-CN"/>
        </w:rPr>
        <w:t>等）</w:t>
      </w:r>
    </w:p>
    <w:p w14:paraId="62C1F8DF" w14:textId="39399120" w:rsidR="00443770" w:rsidRPr="0082632B" w:rsidRDefault="00443770" w:rsidP="00443770">
      <w:pPr>
        <w:jc w:val="left"/>
        <w:rPr>
          <w:rFonts w:asciiTheme="minorEastAsia" w:eastAsia="SimSun" w:hAnsiTheme="minorEastAsia"/>
          <w:lang w:eastAsia="zh-CN"/>
        </w:rPr>
      </w:pPr>
    </w:p>
    <w:p w14:paraId="7081548F" w14:textId="77777777" w:rsidR="007E5CBA" w:rsidRPr="0082632B" w:rsidRDefault="007E5CBA" w:rsidP="00443770">
      <w:pPr>
        <w:jc w:val="left"/>
        <w:rPr>
          <w:rFonts w:asciiTheme="minorEastAsia" w:eastAsia="SimSun" w:hAnsiTheme="minorEastAsia"/>
          <w:lang w:eastAsia="zh-CN"/>
        </w:rPr>
      </w:pPr>
    </w:p>
    <w:p w14:paraId="4675659E" w14:textId="77777777" w:rsidR="00443770" w:rsidRPr="00500EDB" w:rsidRDefault="00443770" w:rsidP="005B793C">
      <w:pPr>
        <w:pStyle w:val="af4"/>
        <w:numPr>
          <w:ilvl w:val="0"/>
          <w:numId w:val="33"/>
        </w:numPr>
        <w:ind w:leftChars="0"/>
      </w:pPr>
      <w:r w:rsidRPr="00500EDB">
        <w:lastRenderedPageBreak/>
        <w:t>テーマの</w:t>
      </w:r>
      <w:r w:rsidRPr="00500EDB">
        <w:rPr>
          <w:rFonts w:hint="eastAsia"/>
        </w:rPr>
        <w:t>＜課題＞</w:t>
      </w:r>
    </w:p>
    <w:p w14:paraId="20C839BD" w14:textId="77777777" w:rsidR="00443770" w:rsidRPr="00500EDB" w:rsidRDefault="00443770" w:rsidP="005B793C">
      <w:pPr>
        <w:numPr>
          <w:ilvl w:val="0"/>
          <w:numId w:val="16"/>
        </w:numPr>
      </w:pPr>
      <w:r w:rsidRPr="00500EDB">
        <w:t>区分</w:t>
      </w:r>
      <w:r w:rsidRPr="00500EDB">
        <w:rPr>
          <w:rFonts w:hint="eastAsia"/>
        </w:rPr>
        <w:t>の＜現状＞を踏まえ、＜</w:t>
      </w:r>
      <w:r w:rsidRPr="00500EDB">
        <w:t>課題</w:t>
      </w:r>
      <w:r w:rsidRPr="00500EDB">
        <w:rPr>
          <w:rFonts w:hint="eastAsia"/>
        </w:rPr>
        <w:t>＞</w:t>
      </w:r>
      <w:r w:rsidRPr="00500EDB">
        <w:t>について記述</w:t>
      </w:r>
      <w:r w:rsidRPr="00500EDB">
        <w:rPr>
          <w:rFonts w:hint="eastAsia"/>
        </w:rPr>
        <w:t>してください</w:t>
      </w:r>
      <w:r w:rsidRPr="00500EDB">
        <w:t>。</w:t>
      </w:r>
    </w:p>
    <w:p w14:paraId="3C5BCB3F" w14:textId="77777777" w:rsidR="00443770" w:rsidRPr="00500EDB" w:rsidRDefault="00443770" w:rsidP="005B793C">
      <w:pPr>
        <w:pStyle w:val="af4"/>
        <w:numPr>
          <w:ilvl w:val="0"/>
          <w:numId w:val="17"/>
        </w:numPr>
        <w:ind w:leftChars="0"/>
      </w:pPr>
      <w:r w:rsidRPr="00500EDB">
        <w:rPr>
          <w:rFonts w:hint="eastAsia"/>
          <w:szCs w:val="21"/>
        </w:rPr>
        <w:t>＜課題＞には、問題点だけでなく、今後更に向上・充実させるために必要な点も含めて記述してください。</w:t>
      </w:r>
    </w:p>
    <w:p w14:paraId="28910395" w14:textId="77777777" w:rsidR="00443770" w:rsidRPr="00500EDB" w:rsidRDefault="00443770" w:rsidP="00443770"/>
    <w:p w14:paraId="5E4340D8" w14:textId="77777777" w:rsidR="00443770" w:rsidRPr="00500EDB" w:rsidRDefault="00443770" w:rsidP="005B793C">
      <w:pPr>
        <w:pStyle w:val="af4"/>
        <w:numPr>
          <w:ilvl w:val="0"/>
          <w:numId w:val="33"/>
        </w:numPr>
        <w:ind w:leftChars="0"/>
      </w:pPr>
      <w:r w:rsidRPr="00500EDB">
        <w:rPr>
          <w:rFonts w:hint="eastAsia"/>
        </w:rPr>
        <w:t>テーマの＜特記事項＞（任意）</w:t>
      </w:r>
    </w:p>
    <w:p w14:paraId="551B96E1" w14:textId="77777777" w:rsidR="00443770" w:rsidRPr="00500EDB" w:rsidRDefault="00443770" w:rsidP="00443770">
      <w:pPr>
        <w:pStyle w:val="af4"/>
        <w:numPr>
          <w:ilvl w:val="0"/>
          <w:numId w:val="1"/>
        </w:numPr>
        <w:ind w:leftChars="0"/>
      </w:pPr>
      <w:r w:rsidRPr="00500EDB">
        <w:rPr>
          <w:rFonts w:asciiTheme="minorEastAsia" w:hAnsiTheme="minorEastAsia" w:hint="eastAsia"/>
        </w:rPr>
        <w:t>特長的な取組みや成果をあげている事項があれば記述してください。</w:t>
      </w:r>
    </w:p>
    <w:p w14:paraId="1E780B9C" w14:textId="77777777" w:rsidR="00443770" w:rsidRPr="00500EDB" w:rsidRDefault="00443770" w:rsidP="00443770"/>
    <w:p w14:paraId="7E62194A" w14:textId="4D78BA0E" w:rsidR="00443770" w:rsidRPr="00500EDB" w:rsidRDefault="00443770" w:rsidP="005B793C">
      <w:pPr>
        <w:pStyle w:val="af4"/>
        <w:numPr>
          <w:ilvl w:val="0"/>
          <w:numId w:val="33"/>
        </w:numPr>
        <w:ind w:leftChars="0"/>
      </w:pPr>
      <w:r w:rsidRPr="00500EDB">
        <w:t>基準の</w:t>
      </w:r>
      <w:r w:rsidRPr="00500EDB">
        <w:rPr>
          <w:rFonts w:hint="eastAsia"/>
        </w:rPr>
        <w:t>＜改善</w:t>
      </w:r>
      <w:r w:rsidRPr="00500EDB">
        <w:t>計画</w:t>
      </w:r>
      <w:r w:rsidRPr="00500EDB">
        <w:rPr>
          <w:rFonts w:hint="eastAsia"/>
        </w:rPr>
        <w:t>＞</w:t>
      </w:r>
    </w:p>
    <w:p w14:paraId="14711FE0" w14:textId="2A4F3B4E" w:rsidR="00443770" w:rsidRPr="00500EDB" w:rsidRDefault="00443770" w:rsidP="00443770">
      <w:pPr>
        <w:pStyle w:val="af4"/>
        <w:numPr>
          <w:ilvl w:val="0"/>
          <w:numId w:val="1"/>
        </w:numPr>
        <w:ind w:leftChars="0"/>
      </w:pPr>
      <w:r w:rsidRPr="00500EDB">
        <w:rPr>
          <w:rFonts w:hint="eastAsia"/>
        </w:rPr>
        <w:t>「（</w:t>
      </w:r>
      <w:r w:rsidRPr="00500EDB">
        <w:rPr>
          <w:rFonts w:hint="eastAsia"/>
        </w:rPr>
        <w:t>a</w:t>
      </w:r>
      <w:r w:rsidRPr="00500EDB">
        <w:rPr>
          <w:rFonts w:hint="eastAsia"/>
        </w:rPr>
        <w:t>）前回の認証評価を受けた際に記述した</w:t>
      </w:r>
      <w:r w:rsidR="00901CC9" w:rsidRPr="00500EDB">
        <w:rPr>
          <w:rFonts w:hint="eastAsia"/>
        </w:rPr>
        <w:t>改善</w:t>
      </w:r>
      <w:r w:rsidRPr="00500EDB">
        <w:rPr>
          <w:rFonts w:hint="eastAsia"/>
        </w:rPr>
        <w:t>計画の実施状況」について記述してください。</w:t>
      </w:r>
    </w:p>
    <w:p w14:paraId="52E08EBE" w14:textId="77777777" w:rsidR="00443770" w:rsidRPr="00500EDB" w:rsidRDefault="00443770" w:rsidP="00443770">
      <w:pPr>
        <w:pStyle w:val="af4"/>
        <w:numPr>
          <w:ilvl w:val="0"/>
          <w:numId w:val="1"/>
        </w:numPr>
        <w:ind w:leftChars="0"/>
      </w:pPr>
      <w:r w:rsidRPr="00500EDB">
        <w:rPr>
          <w:rFonts w:hint="eastAsia"/>
        </w:rPr>
        <w:t>テーマの＜課題＞を踏まえ、「（</w:t>
      </w:r>
      <w:r w:rsidRPr="00500EDB">
        <w:rPr>
          <w:rFonts w:hint="eastAsia"/>
        </w:rPr>
        <w:t>b</w:t>
      </w:r>
      <w:r w:rsidRPr="00500EDB">
        <w:rPr>
          <w:rFonts w:hint="eastAsia"/>
        </w:rPr>
        <w:t>）今回の自己点検・評価の課題についての改善計画」について、工程等も含め記述してください。</w:t>
      </w:r>
    </w:p>
    <w:p w14:paraId="0BD0FBF9" w14:textId="77777777" w:rsidR="00443770" w:rsidRPr="00500EDB" w:rsidRDefault="00443770" w:rsidP="00443770"/>
    <w:p w14:paraId="6B5F36FA" w14:textId="77777777" w:rsidR="00443770" w:rsidRPr="00500EDB" w:rsidRDefault="00443770" w:rsidP="00443770"/>
    <w:p w14:paraId="3ECD0583" w14:textId="77777777" w:rsidR="00443770" w:rsidRPr="00500EDB" w:rsidRDefault="00443770" w:rsidP="00443770">
      <w:pPr>
        <w:rPr>
          <w:rFonts w:hAnsi="Times New Roman"/>
        </w:rPr>
      </w:pPr>
      <w:r w:rsidRPr="00500EDB">
        <w:rPr>
          <w:rFonts w:hAnsi="Times New Roman"/>
        </w:rPr>
        <w:br w:type="page"/>
      </w:r>
    </w:p>
    <w:p w14:paraId="5A59539F" w14:textId="1C787A32" w:rsidR="00443770" w:rsidRPr="00500EDB" w:rsidRDefault="002C41B0" w:rsidP="00443770">
      <w:pPr>
        <w:rPr>
          <w:rFonts w:asciiTheme="majorHAnsi" w:eastAsiaTheme="majorEastAsia" w:hAnsiTheme="majorHAnsi" w:cstheme="majorHAnsi"/>
          <w:sz w:val="22"/>
          <w:szCs w:val="22"/>
        </w:rPr>
      </w:pPr>
      <w:r w:rsidRPr="00500EDB">
        <w:rPr>
          <w:rFonts w:hint="eastAsia"/>
          <w:noProof/>
          <w:szCs w:val="21"/>
        </w:rPr>
        <w:lastRenderedPageBreak/>
        <mc:AlternateContent>
          <mc:Choice Requires="wps">
            <w:drawing>
              <wp:anchor distT="0" distB="0" distL="114300" distR="114300" simplePos="0" relativeHeight="251673600" behindDoc="0" locked="0" layoutInCell="0" allowOverlap="1" wp14:anchorId="1F528584" wp14:editId="47FFC77C">
                <wp:simplePos x="0" y="0"/>
                <wp:positionH relativeFrom="column">
                  <wp:posOffset>3884930</wp:posOffset>
                </wp:positionH>
                <wp:positionV relativeFrom="paragraph">
                  <wp:posOffset>5134610</wp:posOffset>
                </wp:positionV>
                <wp:extent cx="2533650" cy="1181100"/>
                <wp:effectExtent l="1562100" t="876300" r="19050" b="19050"/>
                <wp:wrapNone/>
                <wp:docPr id="12" name="角丸四角形吹き出し 12"/>
                <wp:cNvGraphicFramePr/>
                <a:graphic xmlns:a="http://schemas.openxmlformats.org/drawingml/2006/main">
                  <a:graphicData uri="http://schemas.microsoft.com/office/word/2010/wordprocessingShape">
                    <wps:wsp>
                      <wps:cNvSpPr/>
                      <wps:spPr>
                        <a:xfrm>
                          <a:off x="0" y="0"/>
                          <a:ext cx="2533650" cy="1181100"/>
                        </a:xfrm>
                        <a:prstGeom prst="wedgeRoundRectCallout">
                          <a:avLst>
                            <a:gd name="adj1" fmla="val -111189"/>
                            <a:gd name="adj2" fmla="val -122666"/>
                            <a:gd name="adj3" fmla="val 16667"/>
                          </a:avLst>
                        </a:prstGeom>
                        <a:solidFill>
                          <a:sysClr val="window" lastClr="FFFFFF"/>
                        </a:solidFill>
                        <a:ln w="12700" cap="flat" cmpd="sng" algn="ctr">
                          <a:solidFill>
                            <a:sysClr val="windowText" lastClr="000000"/>
                          </a:solidFill>
                          <a:prstDash val="solid"/>
                        </a:ln>
                        <a:effectLst/>
                      </wps:spPr>
                      <wps:txbx>
                        <w:txbxContent>
                          <w:p w14:paraId="444ED96E" w14:textId="77777777" w:rsidR="002C41B0" w:rsidRPr="00D94280" w:rsidRDefault="002C41B0" w:rsidP="002C41B0">
                            <w:pPr>
                              <w:ind w:leftChars="-28" w:left="142" w:hangingChars="100" w:hanging="198"/>
                              <w:rPr>
                                <w:rFonts w:asciiTheme="minorEastAsia" w:eastAsiaTheme="minorEastAsia" w:hAnsiTheme="minorEastAsia"/>
                                <w:szCs w:val="21"/>
                              </w:rPr>
                            </w:pPr>
                            <w:r w:rsidRPr="00D94280">
                              <w:rPr>
                                <w:rFonts w:asciiTheme="minorEastAsia" w:eastAsiaTheme="minorEastAsia" w:hAnsiTheme="minorEastAsia" w:hint="eastAsia"/>
                                <w:szCs w:val="21"/>
                              </w:rPr>
                              <w:t xml:space="preserve">※ </w:t>
                            </w:r>
                            <w:r>
                              <w:rPr>
                                <w:rFonts w:asciiTheme="minorEastAsia" w:eastAsiaTheme="minorEastAsia" w:hAnsiTheme="minorEastAsia" w:hint="eastAsia"/>
                                <w:szCs w:val="21"/>
                              </w:rPr>
                              <w:t>区分の＜現状＞を踏まえ</w:t>
                            </w:r>
                            <w:r w:rsidRPr="00D94280">
                              <w:rPr>
                                <w:rFonts w:asciiTheme="minorEastAsia" w:eastAsiaTheme="minorEastAsia" w:hAnsiTheme="minorEastAsia" w:hint="eastAsia"/>
                                <w:szCs w:val="21"/>
                              </w:rPr>
                              <w:t>、課題を記述</w:t>
                            </w:r>
                            <w:r>
                              <w:rPr>
                                <w:rFonts w:asciiTheme="minorEastAsia" w:eastAsiaTheme="minorEastAsia" w:hAnsiTheme="minorEastAsia" w:hint="eastAsia"/>
                                <w:szCs w:val="21"/>
                              </w:rPr>
                              <w:t>する</w:t>
                            </w:r>
                            <w:r w:rsidRPr="00D94280">
                              <w:rPr>
                                <w:rFonts w:asciiTheme="minorEastAsia" w:eastAsiaTheme="minorEastAsia" w:hAnsiTheme="minorEastAsia" w:hint="eastAsia"/>
                                <w:szCs w:val="21"/>
                              </w:rPr>
                              <w:t>。</w:t>
                            </w:r>
                          </w:p>
                          <w:p w14:paraId="1FF8221C" w14:textId="77777777" w:rsidR="002C41B0" w:rsidRPr="00D94280" w:rsidRDefault="002C41B0" w:rsidP="002C41B0">
                            <w:pPr>
                              <w:ind w:left="141" w:hangingChars="71" w:hanging="141"/>
                              <w:jc w:val="left"/>
                              <w:rPr>
                                <w:rFonts w:asciiTheme="minorEastAsia" w:eastAsiaTheme="minorEastAsia" w:hAnsiTheme="minorEastAsia"/>
                                <w:szCs w:val="21"/>
                              </w:rPr>
                            </w:pPr>
                            <w:r w:rsidRPr="00D94280">
                              <w:rPr>
                                <w:rFonts w:asciiTheme="minorEastAsia" w:eastAsiaTheme="minorEastAsia" w:hAnsiTheme="minorEastAsia" w:hint="eastAsia"/>
                                <w:szCs w:val="21"/>
                              </w:rPr>
                              <w:t>※</w:t>
                            </w:r>
                            <w:r w:rsidRPr="006672F2">
                              <w:rPr>
                                <w:rFonts w:asciiTheme="minorEastAsia" w:eastAsiaTheme="minorEastAsia" w:hAnsiTheme="minorEastAsia" w:hint="eastAsia"/>
                                <w:szCs w:val="21"/>
                              </w:rPr>
                              <w:t xml:space="preserve"> ＜</w:t>
                            </w:r>
                            <w:r w:rsidRPr="00D94280">
                              <w:rPr>
                                <w:rFonts w:asciiTheme="minorEastAsia" w:eastAsiaTheme="minorEastAsia" w:hAnsiTheme="minorEastAsia" w:hint="eastAsia"/>
                                <w:szCs w:val="21"/>
                              </w:rPr>
                              <w:t>課題</w:t>
                            </w:r>
                            <w:r>
                              <w:rPr>
                                <w:rFonts w:asciiTheme="minorEastAsia" w:eastAsiaTheme="minorEastAsia" w:hAnsiTheme="minorEastAsia" w:hint="eastAsia"/>
                                <w:szCs w:val="21"/>
                              </w:rPr>
                              <w:t>＞</w:t>
                            </w:r>
                            <w:r w:rsidRPr="00D94280">
                              <w:rPr>
                                <w:rFonts w:asciiTheme="minorEastAsia" w:eastAsiaTheme="minorEastAsia" w:hAnsiTheme="minorEastAsia" w:hint="eastAsia"/>
                                <w:szCs w:val="21"/>
                              </w:rPr>
                              <w:t>には問題点だけでなく、今後更に向上・充実させるために必要な点も含めて記述</w:t>
                            </w:r>
                            <w:r>
                              <w:rPr>
                                <w:rFonts w:asciiTheme="minorEastAsia" w:eastAsiaTheme="minorEastAsia" w:hAnsiTheme="minorEastAsia" w:hint="eastAsia"/>
                                <w:szCs w:val="21"/>
                              </w:rPr>
                              <w:t>する</w:t>
                            </w:r>
                            <w:r w:rsidRPr="00D94280">
                              <w:rPr>
                                <w:rFonts w:asciiTheme="minorEastAsia" w:eastAsiaTheme="minorEastAsia" w:hAnsiTheme="minorEastAsia" w:hint="eastAsia"/>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2858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26" type="#_x0000_t62" style="position:absolute;left:0;text-align:left;margin-left:305.9pt;margin-top:404.3pt;width:199.5pt;height: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" o:allowincell="f" adj="-13217,-15696" fillcolor="window" strokecolor="windowText" strokeweight="1pt">
                <v:textbox>
                  <w:txbxContent>
                    <w:p w14:paraId="444ED96E" w14:textId="77777777" w:rsidR="002C41B0" w:rsidRPr="00D94280" w:rsidRDefault="002C41B0" w:rsidP="002C41B0">
                      <w:pPr>
                        <w:ind w:leftChars="-28" w:left="142" w:hangingChars="100" w:hanging="198"/>
                        <w:rPr>
                          <w:rFonts w:asciiTheme="minorEastAsia" w:eastAsiaTheme="minorEastAsia" w:hAnsiTheme="minorEastAsia"/>
                          <w:szCs w:val="21"/>
                        </w:rPr>
                      </w:pPr>
                      <w:r w:rsidRPr="00D94280">
                        <w:rPr>
                          <w:rFonts w:asciiTheme="minorEastAsia" w:eastAsiaTheme="minorEastAsia" w:hAnsiTheme="minorEastAsia" w:hint="eastAsia"/>
                          <w:szCs w:val="21"/>
                        </w:rPr>
                        <w:t xml:space="preserve">※ </w:t>
                      </w:r>
                      <w:r>
                        <w:rPr>
                          <w:rFonts w:asciiTheme="minorEastAsia" w:eastAsiaTheme="minorEastAsia" w:hAnsiTheme="minorEastAsia" w:hint="eastAsia"/>
                          <w:szCs w:val="21"/>
                        </w:rPr>
                        <w:t>区分の＜現状＞を踏まえ</w:t>
                      </w:r>
                      <w:r w:rsidRPr="00D94280">
                        <w:rPr>
                          <w:rFonts w:asciiTheme="minorEastAsia" w:eastAsiaTheme="minorEastAsia" w:hAnsiTheme="minorEastAsia" w:hint="eastAsia"/>
                          <w:szCs w:val="21"/>
                        </w:rPr>
                        <w:t>、課題を記述</w:t>
                      </w:r>
                      <w:r>
                        <w:rPr>
                          <w:rFonts w:asciiTheme="minorEastAsia" w:eastAsiaTheme="minorEastAsia" w:hAnsiTheme="minorEastAsia" w:hint="eastAsia"/>
                          <w:szCs w:val="21"/>
                        </w:rPr>
                        <w:t>する</w:t>
                      </w:r>
                      <w:r w:rsidRPr="00D94280">
                        <w:rPr>
                          <w:rFonts w:asciiTheme="minorEastAsia" w:eastAsiaTheme="minorEastAsia" w:hAnsiTheme="minorEastAsia" w:hint="eastAsia"/>
                          <w:szCs w:val="21"/>
                        </w:rPr>
                        <w:t>。</w:t>
                      </w:r>
                    </w:p>
                    <w:p w14:paraId="1FF8221C" w14:textId="77777777" w:rsidR="002C41B0" w:rsidRPr="00D94280" w:rsidRDefault="002C41B0" w:rsidP="002C41B0">
                      <w:pPr>
                        <w:ind w:left="141" w:hangingChars="71" w:hanging="141"/>
                        <w:jc w:val="left"/>
                        <w:rPr>
                          <w:rFonts w:asciiTheme="minorEastAsia" w:eastAsiaTheme="minorEastAsia" w:hAnsiTheme="minorEastAsia"/>
                          <w:szCs w:val="21"/>
                        </w:rPr>
                      </w:pPr>
                      <w:r w:rsidRPr="00D94280">
                        <w:rPr>
                          <w:rFonts w:asciiTheme="minorEastAsia" w:eastAsiaTheme="minorEastAsia" w:hAnsiTheme="minorEastAsia" w:hint="eastAsia"/>
                          <w:szCs w:val="21"/>
                        </w:rPr>
                        <w:t>※</w:t>
                      </w:r>
                      <w:r w:rsidRPr="006672F2">
                        <w:rPr>
                          <w:rFonts w:asciiTheme="minorEastAsia" w:eastAsiaTheme="minorEastAsia" w:hAnsiTheme="minorEastAsia" w:hint="eastAsia"/>
                          <w:szCs w:val="21"/>
                        </w:rPr>
                        <w:t xml:space="preserve"> ＜</w:t>
                      </w:r>
                      <w:r w:rsidRPr="00D94280">
                        <w:rPr>
                          <w:rFonts w:asciiTheme="minorEastAsia" w:eastAsiaTheme="minorEastAsia" w:hAnsiTheme="minorEastAsia" w:hint="eastAsia"/>
                          <w:szCs w:val="21"/>
                        </w:rPr>
                        <w:t>課題</w:t>
                      </w:r>
                      <w:r>
                        <w:rPr>
                          <w:rFonts w:asciiTheme="minorEastAsia" w:eastAsiaTheme="minorEastAsia" w:hAnsiTheme="minorEastAsia" w:hint="eastAsia"/>
                          <w:szCs w:val="21"/>
                        </w:rPr>
                        <w:t>＞</w:t>
                      </w:r>
                      <w:r w:rsidRPr="00D94280">
                        <w:rPr>
                          <w:rFonts w:asciiTheme="minorEastAsia" w:eastAsiaTheme="minorEastAsia" w:hAnsiTheme="minorEastAsia" w:hint="eastAsia"/>
                          <w:szCs w:val="21"/>
                        </w:rPr>
                        <w:t>には問題点だけでなく、今後更に向上・充実させるために必要な点も含めて記述</w:t>
                      </w:r>
                      <w:r>
                        <w:rPr>
                          <w:rFonts w:asciiTheme="minorEastAsia" w:eastAsiaTheme="minorEastAsia" w:hAnsiTheme="minorEastAsia" w:hint="eastAsia"/>
                          <w:szCs w:val="21"/>
                        </w:rPr>
                        <w:t>する</w:t>
                      </w:r>
                      <w:r w:rsidRPr="00D94280">
                        <w:rPr>
                          <w:rFonts w:asciiTheme="minorEastAsia" w:eastAsiaTheme="minorEastAsia" w:hAnsiTheme="minorEastAsia" w:hint="eastAsia"/>
                          <w:szCs w:val="21"/>
                        </w:rPr>
                        <w:t>。</w:t>
                      </w:r>
                    </w:p>
                  </w:txbxContent>
                </v:textbox>
              </v:shape>
            </w:pict>
          </mc:Fallback>
        </mc:AlternateContent>
      </w:r>
      <w:r w:rsidR="00443770" w:rsidRPr="00500EDB">
        <w:rPr>
          <w:rFonts w:asciiTheme="majorHAnsi" w:eastAsiaTheme="majorEastAsia" w:hAnsiTheme="majorHAnsi" w:cstheme="majorHAnsi"/>
          <w:sz w:val="22"/>
          <w:szCs w:val="22"/>
        </w:rPr>
        <w:t>＜基準</w:t>
      </w:r>
      <w:r w:rsidR="00443770" w:rsidRPr="00500EDB">
        <w:rPr>
          <w:rFonts w:ascii="ＭＳ ゴシック" w:eastAsia="ＭＳ ゴシック" w:hAnsi="ＭＳ ゴシック" w:cs="ＭＳ ゴシック" w:hint="eastAsia"/>
          <w:sz w:val="22"/>
          <w:szCs w:val="22"/>
        </w:rPr>
        <w:t>Ⅰ</w:t>
      </w:r>
      <w:r w:rsidR="00443770" w:rsidRPr="00500EDB">
        <w:rPr>
          <w:rFonts w:asciiTheme="majorHAnsi" w:eastAsiaTheme="majorEastAsia" w:hAnsiTheme="majorHAnsi" w:cstheme="majorHAnsi"/>
          <w:sz w:val="22"/>
          <w:szCs w:val="22"/>
        </w:rPr>
        <w:t>～</w:t>
      </w:r>
      <w:r w:rsidR="00443770" w:rsidRPr="00500EDB">
        <w:rPr>
          <w:rFonts w:ascii="ＭＳ ゴシック" w:eastAsia="ＭＳ ゴシック" w:hAnsi="ＭＳ ゴシック" w:cs="ＭＳ ゴシック" w:hint="eastAsia"/>
          <w:sz w:val="22"/>
          <w:szCs w:val="22"/>
        </w:rPr>
        <w:t>Ⅳ（</w:t>
      </w:r>
      <w:r w:rsidR="00443770" w:rsidRPr="00500EDB">
        <w:rPr>
          <w:rFonts w:asciiTheme="majorHAnsi" w:eastAsiaTheme="majorEastAsia" w:hAnsiTheme="majorHAnsi" w:cstheme="majorHAnsi"/>
          <w:sz w:val="22"/>
          <w:szCs w:val="22"/>
        </w:rPr>
        <w:t>様式</w:t>
      </w:r>
      <w:r w:rsidR="00443770" w:rsidRPr="00500EDB">
        <w:rPr>
          <w:rFonts w:asciiTheme="majorHAnsi" w:eastAsiaTheme="majorEastAsia" w:hAnsiTheme="majorHAnsi" w:cstheme="majorHAnsi"/>
          <w:sz w:val="22"/>
          <w:szCs w:val="22"/>
        </w:rPr>
        <w:t>5</w:t>
      </w:r>
      <w:r w:rsidR="00443770" w:rsidRPr="00500EDB">
        <w:rPr>
          <w:rFonts w:asciiTheme="majorHAnsi" w:eastAsiaTheme="majorEastAsia" w:hAnsiTheme="majorHAnsi" w:cstheme="majorHAnsi"/>
          <w:sz w:val="22"/>
          <w:szCs w:val="22"/>
        </w:rPr>
        <w:t>～</w:t>
      </w:r>
      <w:r w:rsidR="00443770" w:rsidRPr="00500EDB">
        <w:rPr>
          <w:rFonts w:asciiTheme="majorHAnsi" w:eastAsiaTheme="majorEastAsia" w:hAnsiTheme="majorHAnsi" w:cstheme="majorHAnsi"/>
          <w:sz w:val="22"/>
          <w:szCs w:val="22"/>
        </w:rPr>
        <w:t>8</w:t>
      </w:r>
      <w:r w:rsidR="00443770" w:rsidRPr="00500EDB">
        <w:rPr>
          <w:rFonts w:asciiTheme="majorHAnsi" w:eastAsiaTheme="majorEastAsia" w:hAnsiTheme="majorHAnsi" w:cstheme="majorHAnsi" w:hint="eastAsia"/>
          <w:sz w:val="22"/>
          <w:szCs w:val="22"/>
        </w:rPr>
        <w:t>）</w:t>
      </w:r>
      <w:r w:rsidR="00443770" w:rsidRPr="00500EDB">
        <w:rPr>
          <w:rFonts w:asciiTheme="majorHAnsi" w:eastAsiaTheme="majorEastAsia" w:hAnsiTheme="majorHAnsi" w:cstheme="majorHAnsi"/>
          <w:sz w:val="22"/>
          <w:szCs w:val="22"/>
        </w:rPr>
        <w:t>作成例＞</w:t>
      </w:r>
    </w:p>
    <w:tbl>
      <w:tblPr>
        <w:tblStyle w:val="af0"/>
        <w:tblW w:w="0" w:type="auto"/>
        <w:tblLook w:val="04A0" w:firstRow="1" w:lastRow="0" w:firstColumn="1" w:lastColumn="0" w:noHBand="0" w:noVBand="1"/>
      </w:tblPr>
      <w:tblGrid>
        <w:gridCol w:w="8472"/>
      </w:tblGrid>
      <w:tr w:rsidR="00443770" w:rsidRPr="00756C49" w14:paraId="5B05F265" w14:textId="77777777" w:rsidTr="00BF7A32">
        <w:tc>
          <w:tcPr>
            <w:tcW w:w="8472" w:type="dxa"/>
          </w:tcPr>
          <w:p w14:paraId="2FE9DD38" w14:textId="7A11C866" w:rsidR="00443770" w:rsidRPr="00500EDB" w:rsidRDefault="00443770" w:rsidP="00BF7A32">
            <w:pPr>
              <w:rPr>
                <w:rFonts w:asciiTheme="majorHAnsi" w:eastAsiaTheme="majorEastAsia" w:hAnsiTheme="majorHAnsi" w:cstheme="majorHAnsi"/>
                <w:sz w:val="22"/>
                <w:szCs w:val="22"/>
              </w:rPr>
            </w:pPr>
            <w:r w:rsidRPr="00500EDB">
              <w:rPr>
                <w:noProof/>
              </w:rPr>
              <mc:AlternateContent>
                <mc:Choice Requires="wps">
                  <w:drawing>
                    <wp:anchor distT="0" distB="0" distL="114300" distR="114300" simplePos="0" relativeHeight="251650048" behindDoc="0" locked="0" layoutInCell="1" allowOverlap="1" wp14:anchorId="6F8CD2BB" wp14:editId="33DECE28">
                      <wp:simplePos x="0" y="0"/>
                      <wp:positionH relativeFrom="column">
                        <wp:posOffset>3843020</wp:posOffset>
                      </wp:positionH>
                      <wp:positionV relativeFrom="paragraph">
                        <wp:posOffset>127635</wp:posOffset>
                      </wp:positionV>
                      <wp:extent cx="1190625" cy="398145"/>
                      <wp:effectExtent l="0" t="0" r="28575" b="19685"/>
                      <wp:wrapNone/>
                      <wp:docPr id="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98145"/>
                              </a:xfrm>
                              <a:prstGeom prst="rect">
                                <a:avLst/>
                              </a:prstGeom>
                              <a:solidFill>
                                <a:srgbClr val="FFFFFF"/>
                              </a:solidFill>
                              <a:ln w="3175">
                                <a:solidFill>
                                  <a:srgbClr val="000000"/>
                                </a:solidFill>
                                <a:miter lim="800000"/>
                                <a:headEnd/>
                                <a:tailEnd/>
                              </a:ln>
                            </wps:spPr>
                            <wps:txbx>
                              <w:txbxContent>
                                <w:p w14:paraId="65DAC108" w14:textId="77777777" w:rsidR="00077CE3" w:rsidRPr="00273601" w:rsidRDefault="00077CE3" w:rsidP="00443770">
                                  <w:pPr>
                                    <w:jc w:val="center"/>
                                    <w:rPr>
                                      <w:rFonts w:ascii="HGｺﾞｼｯｸM" w:eastAsia="HGｺﾞｼｯｸM"/>
                                      <w:sz w:val="22"/>
                                      <w:szCs w:val="22"/>
                                    </w:rPr>
                                  </w:pPr>
                                  <w:r w:rsidRPr="00273601">
                                    <w:rPr>
                                      <w:rFonts w:ascii="HGｺﾞｼｯｸM" w:eastAsia="HGｺﾞｼｯｸM" w:hint="eastAsia"/>
                                      <w:sz w:val="22"/>
                                      <w:szCs w:val="22"/>
                                    </w:rPr>
                                    <w:t>様式5－基準Ⅰ</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F8CD2BB" id="Rectangle 62" o:spid="_x0000_s1027" style="position:absolute;left:0;text-align:left;margin-left:302.6pt;margin-top:10.05pt;width:93.75pt;height:3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" strokeweight=".25pt">
                      <v:textbox style="mso-fit-shape-to-text:t" inset="5.85pt,.7pt,5.85pt,.7pt">
                        <w:txbxContent>
                          <w:p w14:paraId="65DAC108" w14:textId="77777777" w:rsidR="00077CE3" w:rsidRPr="00273601" w:rsidRDefault="00077CE3" w:rsidP="00443770">
                            <w:pPr>
                              <w:jc w:val="center"/>
                              <w:rPr>
                                <w:rFonts w:ascii="HGｺﾞｼｯｸM" w:eastAsia="HGｺﾞｼｯｸM"/>
                                <w:sz w:val="22"/>
                                <w:szCs w:val="22"/>
                              </w:rPr>
                            </w:pPr>
                            <w:r w:rsidRPr="00273601">
                              <w:rPr>
                                <w:rFonts w:ascii="HGｺﾞｼｯｸM" w:eastAsia="HGｺﾞｼｯｸM" w:hint="eastAsia"/>
                                <w:sz w:val="22"/>
                                <w:szCs w:val="22"/>
                              </w:rPr>
                              <w:t>様式5－基準Ⅰ</w:t>
                            </w:r>
                          </w:p>
                        </w:txbxContent>
                      </v:textbox>
                    </v:rect>
                  </w:pict>
                </mc:Fallback>
              </mc:AlternateContent>
            </w:r>
          </w:p>
          <w:p w14:paraId="39D87ABF" w14:textId="5BC89E9B" w:rsidR="00443770" w:rsidRPr="00500EDB" w:rsidRDefault="00BB7D44" w:rsidP="00BF7A32">
            <w:pPr>
              <w:rPr>
                <w:rFonts w:asciiTheme="majorHAnsi" w:eastAsiaTheme="majorEastAsia" w:hAnsiTheme="majorHAnsi" w:cstheme="majorHAnsi"/>
                <w:sz w:val="22"/>
                <w:szCs w:val="22"/>
              </w:rPr>
            </w:pPr>
            <w:r w:rsidRPr="00500EDB">
              <w:rPr>
                <w:rFonts w:hint="eastAsia"/>
                <w:noProof/>
                <w:szCs w:val="21"/>
              </w:rPr>
              <mc:AlternateContent>
                <mc:Choice Requires="wps">
                  <w:drawing>
                    <wp:anchor distT="0" distB="0" distL="114300" distR="114300" simplePos="0" relativeHeight="251656192" behindDoc="0" locked="0" layoutInCell="0" allowOverlap="1" wp14:anchorId="12AD1EEA" wp14:editId="01F2B2DF">
                      <wp:simplePos x="0" y="0"/>
                      <wp:positionH relativeFrom="column">
                        <wp:posOffset>3168650</wp:posOffset>
                      </wp:positionH>
                      <wp:positionV relativeFrom="paragraph">
                        <wp:posOffset>379730</wp:posOffset>
                      </wp:positionV>
                      <wp:extent cx="3124200" cy="1165860"/>
                      <wp:effectExtent l="2400300" t="0" r="19050" b="15240"/>
                      <wp:wrapNone/>
                      <wp:docPr id="6" name="角丸四角形吹き出し 6"/>
                      <wp:cNvGraphicFramePr/>
                      <a:graphic xmlns:a="http://schemas.openxmlformats.org/drawingml/2006/main">
                        <a:graphicData uri="http://schemas.microsoft.com/office/word/2010/wordprocessingShape">
                          <wps:wsp>
                            <wps:cNvSpPr/>
                            <wps:spPr>
                              <a:xfrm>
                                <a:off x="0" y="0"/>
                                <a:ext cx="3124200" cy="1165860"/>
                              </a:xfrm>
                              <a:prstGeom prst="wedgeRoundRectCallout">
                                <a:avLst>
                                  <a:gd name="adj1" fmla="val -126221"/>
                                  <a:gd name="adj2" fmla="val 5753"/>
                                  <a:gd name="adj3" fmla="val 16667"/>
                                </a:avLst>
                              </a:prstGeom>
                              <a:solidFill>
                                <a:sysClr val="window" lastClr="FFFFFF"/>
                              </a:solidFill>
                              <a:ln w="12700" cap="flat" cmpd="sng" algn="ctr">
                                <a:solidFill>
                                  <a:sysClr val="windowText" lastClr="000000"/>
                                </a:solidFill>
                                <a:prstDash val="solid"/>
                              </a:ln>
                              <a:effectLst/>
                            </wps:spPr>
                            <wps:txbx>
                              <w:txbxContent>
                                <w:p w14:paraId="5DCABA4C" w14:textId="77777777" w:rsidR="006272A3" w:rsidRDefault="00077CE3" w:rsidP="00443770">
                                  <w:pPr>
                                    <w:ind w:left="99" w:hangingChars="50" w:hanging="99"/>
                                    <w:jc w:val="left"/>
                                    <w:rPr>
                                      <w:szCs w:val="21"/>
                                    </w:rPr>
                                  </w:pPr>
                                  <w:r w:rsidRPr="00000D70">
                                    <w:rPr>
                                      <w:rFonts w:hint="eastAsia"/>
                                      <w:szCs w:val="21"/>
                                    </w:rPr>
                                    <w:t>※</w:t>
                                  </w:r>
                                  <w:r w:rsidRPr="00000D70">
                                    <w:rPr>
                                      <w:rFonts w:hint="eastAsia"/>
                                      <w:szCs w:val="21"/>
                                    </w:rPr>
                                    <w:t xml:space="preserve"> </w:t>
                                  </w:r>
                                  <w:r w:rsidRPr="00000D70">
                                    <w:rPr>
                                      <w:rFonts w:hint="eastAsia"/>
                                      <w:szCs w:val="21"/>
                                    </w:rPr>
                                    <w:t>当該テーマの根拠資料（提出資料・備付資料の番号及び資料名）を記述する。</w:t>
                                  </w:r>
                                </w:p>
                                <w:p w14:paraId="77A3E6D0" w14:textId="3DCA1D12" w:rsidR="00077CE3" w:rsidRDefault="006272A3" w:rsidP="00443770">
                                  <w:pPr>
                                    <w:ind w:left="99" w:hangingChars="50" w:hanging="99"/>
                                    <w:jc w:val="left"/>
                                    <w:rPr>
                                      <w:szCs w:val="21"/>
                                    </w:rPr>
                                  </w:pPr>
                                  <w:r>
                                    <w:rPr>
                                      <w:rFonts w:hint="eastAsia"/>
                                      <w:szCs w:val="21"/>
                                    </w:rPr>
                                    <w:t>※</w:t>
                                  </w:r>
                                  <w:r w:rsidR="00077CE3" w:rsidRPr="00000D70">
                                    <w:rPr>
                                      <w:rFonts w:hint="eastAsia"/>
                                      <w:szCs w:val="21"/>
                                    </w:rPr>
                                    <w:t>規程等の場合、必要があれば条項も記述する。</w:t>
                                  </w:r>
                                </w:p>
                                <w:p w14:paraId="1A3617D9" w14:textId="05AC1E9C" w:rsidR="006272A3" w:rsidRPr="00000D70" w:rsidRDefault="006272A3" w:rsidP="00443770">
                                  <w:pPr>
                                    <w:ind w:left="99" w:hangingChars="50" w:hanging="99"/>
                                    <w:jc w:val="left"/>
                                    <w:rPr>
                                      <w:szCs w:val="21"/>
                                    </w:rPr>
                                  </w:pPr>
                                  <w:r>
                                    <w:rPr>
                                      <w:rFonts w:hint="eastAsia"/>
                                      <w:szCs w:val="21"/>
                                    </w:rPr>
                                    <w:t>※大部な資料の場合、参照箇所が分かるようにページ数も記載する。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D1EEA" id="角丸四角形吹き出し 6" o:spid="_x0000_s1028" type="#_x0000_t62" style="position:absolute;left:0;text-align:left;margin-left:249.5pt;margin-top:29.9pt;width:246pt;height:9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" o:allowincell="f" adj="-16464,12043" fillcolor="window" strokecolor="windowText" strokeweight="1pt">
                      <v:textbox>
                        <w:txbxContent>
                          <w:p w14:paraId="5DCABA4C" w14:textId="77777777" w:rsidR="006272A3" w:rsidRDefault="00077CE3" w:rsidP="00443770">
                            <w:pPr>
                              <w:ind w:left="99" w:hangingChars="50" w:hanging="99"/>
                              <w:jc w:val="left"/>
                              <w:rPr>
                                <w:szCs w:val="21"/>
                              </w:rPr>
                            </w:pPr>
                            <w:r w:rsidRPr="00000D70">
                              <w:rPr>
                                <w:rFonts w:hint="eastAsia"/>
                                <w:szCs w:val="21"/>
                              </w:rPr>
                              <w:t>※</w:t>
                            </w:r>
                            <w:r w:rsidRPr="00000D70">
                              <w:rPr>
                                <w:rFonts w:hint="eastAsia"/>
                                <w:szCs w:val="21"/>
                              </w:rPr>
                              <w:t xml:space="preserve"> </w:t>
                            </w:r>
                            <w:r w:rsidRPr="00000D70">
                              <w:rPr>
                                <w:rFonts w:hint="eastAsia"/>
                                <w:szCs w:val="21"/>
                              </w:rPr>
                              <w:t>当該テーマの根拠資料（提出資料・備付資料の番号及び資料名）を記述する。</w:t>
                            </w:r>
                          </w:p>
                          <w:p w14:paraId="77A3E6D0" w14:textId="3DCA1D12" w:rsidR="00077CE3" w:rsidRDefault="006272A3" w:rsidP="00443770">
                            <w:pPr>
                              <w:ind w:left="99" w:hangingChars="50" w:hanging="99"/>
                              <w:jc w:val="left"/>
                              <w:rPr>
                                <w:szCs w:val="21"/>
                              </w:rPr>
                            </w:pPr>
                            <w:r>
                              <w:rPr>
                                <w:rFonts w:hint="eastAsia"/>
                                <w:szCs w:val="21"/>
                              </w:rPr>
                              <w:t>※</w:t>
                            </w:r>
                            <w:r w:rsidR="00077CE3" w:rsidRPr="00000D70">
                              <w:rPr>
                                <w:rFonts w:hint="eastAsia"/>
                                <w:szCs w:val="21"/>
                              </w:rPr>
                              <w:t>規程等の場合、必要があれば条項も記述する。</w:t>
                            </w:r>
                          </w:p>
                          <w:p w14:paraId="1A3617D9" w14:textId="05AC1E9C" w:rsidR="006272A3" w:rsidRPr="00000D70" w:rsidRDefault="006272A3" w:rsidP="00443770">
                            <w:pPr>
                              <w:ind w:left="99" w:hangingChars="50" w:hanging="99"/>
                              <w:jc w:val="left"/>
                              <w:rPr>
                                <w:szCs w:val="21"/>
                              </w:rPr>
                            </w:pPr>
                            <w:r>
                              <w:rPr>
                                <w:rFonts w:hint="eastAsia"/>
                                <w:szCs w:val="21"/>
                              </w:rPr>
                              <w:t>※大部な資料の場合、参照箇所が分かるようにページ数も記載する。</w:t>
                            </w:r>
                          </w:p>
                        </w:txbxContent>
                      </v:textbox>
                    </v:shape>
                  </w:pict>
                </mc:Fallback>
              </mc:AlternateContent>
            </w:r>
          </w:p>
          <w:p w14:paraId="40E9BD37" w14:textId="2493F91D" w:rsidR="00443770" w:rsidRPr="00500EDB" w:rsidRDefault="00443770" w:rsidP="00BF7A32">
            <w:pPr>
              <w:rPr>
                <w:rFonts w:asciiTheme="majorEastAsia" w:eastAsiaTheme="majorEastAsia" w:hAnsiTheme="majorEastAsia"/>
                <w:szCs w:val="21"/>
              </w:rPr>
            </w:pPr>
            <w:r w:rsidRPr="00500EDB">
              <w:rPr>
                <w:rFonts w:asciiTheme="majorEastAsia" w:eastAsiaTheme="majorEastAsia" w:hAnsiTheme="majorEastAsia"/>
                <w:szCs w:val="21"/>
              </w:rPr>
              <w:t>【基準</w:t>
            </w:r>
            <w:r w:rsidRPr="00500EDB">
              <w:rPr>
                <w:rFonts w:asciiTheme="majorEastAsia" w:eastAsiaTheme="majorEastAsia" w:hAnsiTheme="majorEastAsia" w:cs="ＭＳ 明朝" w:hint="eastAsia"/>
                <w:szCs w:val="21"/>
              </w:rPr>
              <w:t>Ⅰ</w:t>
            </w:r>
            <w:r w:rsidRPr="00500EDB">
              <w:rPr>
                <w:rFonts w:asciiTheme="majorEastAsia" w:eastAsiaTheme="majorEastAsia" w:hAnsiTheme="majorEastAsia" w:cs="Century"/>
                <w:szCs w:val="21"/>
              </w:rPr>
              <w:t xml:space="preserve"> </w:t>
            </w:r>
            <w:r w:rsidRPr="00500EDB">
              <w:rPr>
                <w:rFonts w:asciiTheme="majorEastAsia" w:eastAsiaTheme="majorEastAsia" w:hAnsiTheme="majorEastAsia"/>
                <w:szCs w:val="21"/>
              </w:rPr>
              <w:t>ミッションと教育の効果】</w:t>
            </w:r>
          </w:p>
          <w:p w14:paraId="620CB9ED" w14:textId="77777777" w:rsidR="00443770" w:rsidRPr="00500EDB" w:rsidRDefault="00443770" w:rsidP="00BF7A32">
            <w:pPr>
              <w:rPr>
                <w:rFonts w:ascii="Arial" w:eastAsia="ＭＳ ゴシック" w:hAnsi="Arial"/>
                <w:sz w:val="20"/>
                <w:szCs w:val="20"/>
              </w:rPr>
            </w:pPr>
            <w:r w:rsidRPr="00500EDB">
              <w:rPr>
                <w:rFonts w:ascii="Arial" w:eastAsia="ＭＳ ゴシック" w:hAnsi="Arial"/>
                <w:sz w:val="20"/>
                <w:szCs w:val="20"/>
              </w:rPr>
              <w:t>［テーマ</w:t>
            </w:r>
            <w:r w:rsidRPr="00500EDB">
              <w:rPr>
                <w:rFonts w:ascii="Arial" w:eastAsia="ＭＳ ゴシック" w:hAnsi="Arial" w:hint="eastAsia"/>
                <w:sz w:val="20"/>
                <w:szCs w:val="20"/>
              </w:rPr>
              <w:t xml:space="preserve">　基準Ⅰ</w:t>
            </w:r>
            <w:r w:rsidRPr="00500EDB">
              <w:rPr>
                <w:rFonts w:ascii="Arial" w:eastAsia="ＭＳ ゴシック" w:hAnsi="Arial" w:hint="eastAsia"/>
                <w:sz w:val="20"/>
                <w:szCs w:val="20"/>
              </w:rPr>
              <w:t xml:space="preserve">-A </w:t>
            </w:r>
            <w:r w:rsidRPr="00500EDB">
              <w:rPr>
                <w:rFonts w:ascii="Arial" w:eastAsia="ＭＳ ゴシック" w:hAnsi="Arial" w:hint="eastAsia"/>
                <w:sz w:val="20"/>
                <w:szCs w:val="20"/>
              </w:rPr>
              <w:t>ミッション</w:t>
            </w:r>
            <w:r w:rsidRPr="00500EDB">
              <w:rPr>
                <w:rFonts w:ascii="Arial" w:eastAsia="ＭＳ ゴシック" w:hAnsi="Arial"/>
                <w:sz w:val="20"/>
                <w:szCs w:val="20"/>
              </w:rPr>
              <w:t>］</w:t>
            </w:r>
          </w:p>
          <w:p w14:paraId="1D4595DC" w14:textId="77777777" w:rsidR="00443770" w:rsidRPr="00500EDB" w:rsidRDefault="00443770" w:rsidP="00BF7A32">
            <w:pPr>
              <w:rPr>
                <w:rFonts w:ascii="Arial" w:eastAsia="ＭＳ ゴシック" w:hAnsi="Arial"/>
                <w:sz w:val="20"/>
                <w:szCs w:val="20"/>
              </w:rPr>
            </w:pPr>
          </w:p>
          <w:p w14:paraId="1192EDD2" w14:textId="77777777" w:rsidR="00443770" w:rsidRPr="00500EDB" w:rsidRDefault="00443770" w:rsidP="00BF7A32">
            <w:pPr>
              <w:rPr>
                <w:rFonts w:ascii="ＭＳ ゴシック" w:eastAsia="ＭＳ ゴシック" w:hAnsi="ＭＳ ゴシック"/>
                <w:sz w:val="20"/>
                <w:szCs w:val="20"/>
                <w:lang w:eastAsia="zh-CN"/>
              </w:rPr>
            </w:pPr>
            <w:r w:rsidRPr="00500EDB">
              <w:rPr>
                <w:rFonts w:ascii="ＭＳ ゴシック" w:eastAsia="ＭＳ ゴシック" w:hAnsi="ＭＳ ゴシック" w:hint="eastAsia"/>
                <w:sz w:val="20"/>
                <w:szCs w:val="20"/>
                <w:lang w:eastAsia="zh-CN"/>
              </w:rPr>
              <w:t>＜根拠資料＞</w:t>
            </w:r>
          </w:p>
          <w:p w14:paraId="4CBA3D0C" w14:textId="77777777" w:rsidR="00443770" w:rsidRPr="00500EDB" w:rsidRDefault="00443770" w:rsidP="00BF7A32">
            <w:pPr>
              <w:rPr>
                <w:rFonts w:ascii="ＭＳ ゴシック" w:eastAsia="ＭＳ ゴシック" w:hAnsi="ＭＳ ゴシック"/>
                <w:sz w:val="20"/>
                <w:szCs w:val="20"/>
                <w:lang w:eastAsia="zh-CN"/>
              </w:rPr>
            </w:pPr>
          </w:p>
          <w:p w14:paraId="1FC4D233" w14:textId="4C26EFCC" w:rsidR="00443770" w:rsidRPr="00500EDB" w:rsidRDefault="00443770" w:rsidP="00BF7A32">
            <w:pPr>
              <w:ind w:firstLineChars="100" w:firstLine="188"/>
              <w:rPr>
                <w:rFonts w:asciiTheme="minorHAnsi" w:eastAsia="ＭＳ ゴシック" w:hAnsiTheme="minorHAnsi"/>
                <w:sz w:val="20"/>
                <w:szCs w:val="20"/>
                <w:lang w:eastAsia="zh-CN"/>
              </w:rPr>
            </w:pPr>
            <w:r w:rsidRPr="00500EDB">
              <w:rPr>
                <w:rFonts w:ascii="ＭＳ ゴシック" w:eastAsia="ＭＳ ゴシック" w:hAnsi="ＭＳ ゴシック" w:hint="eastAsia"/>
                <w:sz w:val="20"/>
                <w:szCs w:val="20"/>
                <w:lang w:eastAsia="zh-CN"/>
              </w:rPr>
              <w:t xml:space="preserve">提出資料　</w:t>
            </w:r>
            <w:r w:rsidRPr="00500EDB">
              <w:rPr>
                <w:rFonts w:asciiTheme="minorHAnsi" w:eastAsia="ＭＳ ゴシック" w:hAnsiTheme="minorHAnsi"/>
                <w:sz w:val="20"/>
                <w:szCs w:val="20"/>
                <w:lang w:eastAsia="zh-CN"/>
              </w:rPr>
              <w:t>1</w:t>
            </w:r>
            <w:r w:rsidRPr="00500EDB">
              <w:rPr>
                <w:rFonts w:asciiTheme="minorHAnsi" w:eastAsia="ＭＳ ゴシック" w:hAnsiTheme="minorHAnsi" w:hint="eastAsia"/>
                <w:sz w:val="20"/>
                <w:szCs w:val="20"/>
                <w:lang w:eastAsia="zh-CN"/>
              </w:rPr>
              <w:t xml:space="preserve">　○○○○○、</w:t>
            </w:r>
            <w:r w:rsidRPr="00500EDB">
              <w:rPr>
                <w:rFonts w:asciiTheme="minorHAnsi" w:eastAsia="ＭＳ ゴシック" w:hAnsiTheme="minorHAnsi" w:hint="eastAsia"/>
                <w:sz w:val="20"/>
                <w:szCs w:val="20"/>
                <w:lang w:eastAsia="zh-CN"/>
              </w:rPr>
              <w:t>2</w:t>
            </w:r>
            <w:r w:rsidRPr="00500EDB">
              <w:rPr>
                <w:rFonts w:asciiTheme="minorHAnsi" w:eastAsia="ＭＳ ゴシック" w:hAnsiTheme="minorHAnsi" w:hint="eastAsia"/>
                <w:sz w:val="20"/>
                <w:szCs w:val="20"/>
                <w:lang w:eastAsia="zh-CN"/>
              </w:rPr>
              <w:t xml:space="preserve">　○○○○第</w:t>
            </w:r>
            <w:r w:rsidRPr="00500EDB">
              <w:rPr>
                <w:rFonts w:asciiTheme="minorHAnsi" w:eastAsia="ＭＳ ゴシック" w:hAnsiTheme="minorHAnsi" w:hint="eastAsia"/>
                <w:sz w:val="20"/>
                <w:szCs w:val="20"/>
                <w:lang w:eastAsia="zh-CN"/>
              </w:rPr>
              <w:t>X</w:t>
            </w:r>
            <w:r w:rsidRPr="00500EDB">
              <w:rPr>
                <w:rFonts w:asciiTheme="minorHAnsi" w:eastAsia="ＭＳ ゴシック" w:hAnsiTheme="minorHAnsi" w:hint="eastAsia"/>
                <w:sz w:val="20"/>
                <w:szCs w:val="20"/>
                <w:lang w:eastAsia="zh-CN"/>
              </w:rPr>
              <w:t>条、</w:t>
            </w:r>
            <w:r w:rsidRPr="00500EDB">
              <w:rPr>
                <w:rFonts w:asciiTheme="minorHAnsi" w:eastAsia="ＭＳ ゴシック" w:hAnsiTheme="minorHAnsi" w:hint="eastAsia"/>
                <w:sz w:val="20"/>
                <w:szCs w:val="20"/>
                <w:lang w:eastAsia="zh-CN"/>
              </w:rPr>
              <w:t>3</w:t>
            </w:r>
            <w:r w:rsidRPr="00500EDB">
              <w:rPr>
                <w:rFonts w:asciiTheme="minorHAnsi" w:eastAsia="ＭＳ ゴシック" w:hAnsiTheme="minorHAnsi" w:hint="eastAsia"/>
                <w:sz w:val="20"/>
                <w:szCs w:val="20"/>
                <w:lang w:eastAsia="zh-CN"/>
              </w:rPr>
              <w:t xml:space="preserve">　○○○○○○○</w:t>
            </w:r>
          </w:p>
          <w:p w14:paraId="5CC0A406" w14:textId="635C4C48" w:rsidR="00443770" w:rsidRPr="00500EDB" w:rsidRDefault="00443770" w:rsidP="00BF7A32">
            <w:pPr>
              <w:ind w:firstLineChars="100" w:firstLine="188"/>
              <w:rPr>
                <w:rFonts w:asciiTheme="minorHAnsi" w:eastAsia="ＭＳ ゴシック" w:hAnsiTheme="minorHAnsi"/>
                <w:sz w:val="20"/>
                <w:szCs w:val="20"/>
              </w:rPr>
            </w:pPr>
            <w:r w:rsidRPr="00500EDB">
              <w:rPr>
                <w:rFonts w:asciiTheme="minorHAnsi" w:eastAsia="ＭＳ ゴシック" w:hAnsiTheme="minorHAnsi" w:hint="eastAsia"/>
                <w:sz w:val="20"/>
                <w:szCs w:val="20"/>
              </w:rPr>
              <w:t xml:space="preserve">備付資料　</w:t>
            </w:r>
            <w:r w:rsidRPr="00500EDB">
              <w:rPr>
                <w:rFonts w:asciiTheme="minorHAnsi" w:eastAsia="ＭＳ ゴシック" w:hAnsiTheme="minorHAnsi" w:hint="eastAsia"/>
                <w:sz w:val="20"/>
                <w:szCs w:val="20"/>
              </w:rPr>
              <w:t>1</w:t>
            </w:r>
            <w:r w:rsidRPr="00500EDB">
              <w:rPr>
                <w:rFonts w:asciiTheme="minorHAnsi" w:eastAsia="ＭＳ ゴシック" w:hAnsiTheme="minorHAnsi" w:hint="eastAsia"/>
                <w:sz w:val="20"/>
                <w:szCs w:val="20"/>
              </w:rPr>
              <w:t xml:space="preserve">　○○○○○○○○○、</w:t>
            </w:r>
            <w:r w:rsidRPr="00500EDB">
              <w:rPr>
                <w:rFonts w:asciiTheme="minorHAnsi" w:eastAsia="ＭＳ ゴシック" w:hAnsiTheme="minorHAnsi" w:hint="eastAsia"/>
                <w:sz w:val="20"/>
                <w:szCs w:val="20"/>
              </w:rPr>
              <w:t xml:space="preserve">2  </w:t>
            </w:r>
            <w:r w:rsidRPr="00500EDB">
              <w:rPr>
                <w:rFonts w:asciiTheme="minorHAnsi" w:eastAsia="ＭＳ ゴシック" w:hAnsiTheme="minorHAnsi" w:hint="eastAsia"/>
                <w:sz w:val="20"/>
                <w:szCs w:val="20"/>
              </w:rPr>
              <w:t>○○○○○○</w:t>
            </w:r>
          </w:p>
          <w:p w14:paraId="65616E8B" w14:textId="66E7490F" w:rsidR="00443770" w:rsidRPr="00500EDB" w:rsidRDefault="002C41B0" w:rsidP="00BF7A32">
            <w:pPr>
              <w:ind w:firstLineChars="100" w:firstLine="198"/>
              <w:rPr>
                <w:rFonts w:asciiTheme="minorHAnsi" w:eastAsia="ＭＳ ゴシック" w:hAnsiTheme="minorHAnsi"/>
                <w:sz w:val="20"/>
                <w:szCs w:val="20"/>
              </w:rPr>
            </w:pPr>
            <w:r w:rsidRPr="00500EDB">
              <w:rPr>
                <w:rFonts w:hint="eastAsia"/>
                <w:noProof/>
                <w:szCs w:val="21"/>
              </w:rPr>
              <mc:AlternateContent>
                <mc:Choice Requires="wps">
                  <w:drawing>
                    <wp:anchor distT="0" distB="0" distL="114300" distR="114300" simplePos="0" relativeHeight="251657216" behindDoc="0" locked="0" layoutInCell="0" allowOverlap="1" wp14:anchorId="48E5B291" wp14:editId="7BA8AD5A">
                      <wp:simplePos x="0" y="0"/>
                      <wp:positionH relativeFrom="column">
                        <wp:posOffset>3823970</wp:posOffset>
                      </wp:positionH>
                      <wp:positionV relativeFrom="paragraph">
                        <wp:posOffset>95885</wp:posOffset>
                      </wp:positionV>
                      <wp:extent cx="2428875" cy="1165860"/>
                      <wp:effectExtent l="3333750" t="0" r="28575" b="15240"/>
                      <wp:wrapNone/>
                      <wp:docPr id="7" name="角丸四角形吹き出し 7"/>
                      <wp:cNvGraphicFramePr/>
                      <a:graphic xmlns:a="http://schemas.openxmlformats.org/drawingml/2006/main">
                        <a:graphicData uri="http://schemas.microsoft.com/office/word/2010/wordprocessingShape">
                          <wps:wsp>
                            <wps:cNvSpPr/>
                            <wps:spPr>
                              <a:xfrm>
                                <a:off x="0" y="0"/>
                                <a:ext cx="2428875" cy="1165860"/>
                              </a:xfrm>
                              <a:prstGeom prst="wedgeRoundRectCallout">
                                <a:avLst>
                                  <a:gd name="adj1" fmla="val -186086"/>
                                  <a:gd name="adj2" fmla="val 19825"/>
                                  <a:gd name="adj3" fmla="val 16667"/>
                                </a:avLst>
                              </a:prstGeom>
                              <a:solidFill>
                                <a:sysClr val="window" lastClr="FFFFFF"/>
                              </a:solidFill>
                              <a:ln w="12700" cap="flat" cmpd="sng" algn="ctr">
                                <a:solidFill>
                                  <a:sysClr val="windowText" lastClr="000000"/>
                                </a:solidFill>
                                <a:prstDash val="solid"/>
                              </a:ln>
                              <a:effectLst/>
                            </wps:spPr>
                            <wps:txbx>
                              <w:txbxContent>
                                <w:p w14:paraId="410A6019" w14:textId="1992F4EC" w:rsidR="00077CE3" w:rsidRPr="008E2A34" w:rsidRDefault="00077CE3" w:rsidP="00443770">
                                  <w:pPr>
                                    <w:ind w:left="141" w:hangingChars="71" w:hanging="141"/>
                                    <w:rPr>
                                      <w:rFonts w:asciiTheme="minorEastAsia" w:eastAsiaTheme="minorEastAsia" w:hAnsiTheme="minorEastAsia"/>
                                      <w:szCs w:val="21"/>
                                    </w:rPr>
                                  </w:pPr>
                                  <w:r w:rsidRPr="008E2A34">
                                    <w:rPr>
                                      <w:rFonts w:asciiTheme="minorEastAsia" w:eastAsiaTheme="minorEastAsia" w:hAnsiTheme="minorEastAsia" w:hint="eastAsia"/>
                                      <w:szCs w:val="21"/>
                                    </w:rPr>
                                    <w:t>※「大学評価基準観点表」に示す各区分の「点検・評価の観点」を参考に確認を行い、区分の現状及び特色ある取り組み等について記述してください。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5B291" id="角丸四角形吹き出し 7" o:spid="_x0000_s1029" type="#_x0000_t62" style="position:absolute;left:0;text-align:left;margin-left:301.1pt;margin-top:7.55pt;width:191.25pt;height:9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" o:allowincell="f" adj="-29395,15082" fillcolor="window" strokecolor="windowText" strokeweight="1pt">
                      <v:textbox>
                        <w:txbxContent>
                          <w:p w14:paraId="410A6019" w14:textId="1992F4EC" w:rsidR="00077CE3" w:rsidRPr="008E2A34" w:rsidRDefault="00077CE3" w:rsidP="00443770">
                            <w:pPr>
                              <w:ind w:left="141" w:hangingChars="71" w:hanging="141"/>
                              <w:rPr>
                                <w:rFonts w:asciiTheme="minorEastAsia" w:eastAsiaTheme="minorEastAsia" w:hAnsiTheme="minorEastAsia"/>
                                <w:szCs w:val="21"/>
                              </w:rPr>
                            </w:pPr>
                            <w:r w:rsidRPr="008E2A34">
                              <w:rPr>
                                <w:rFonts w:asciiTheme="minorEastAsia" w:eastAsiaTheme="minorEastAsia" w:hAnsiTheme="minorEastAsia" w:hint="eastAsia"/>
                                <w:szCs w:val="21"/>
                              </w:rPr>
                              <w:t>※「大学評価基準観点表」に示す各区分の「点検・評価の観点」を参考に確認を行い、区分の現状及び特色ある取り組み等について記述してください。</w:t>
                            </w:r>
                          </w:p>
                        </w:txbxContent>
                      </v:textbox>
                    </v:shape>
                  </w:pict>
                </mc:Fallback>
              </mc:AlternateContent>
            </w:r>
          </w:p>
          <w:p w14:paraId="65DAA7B4" w14:textId="0A78D3EA" w:rsidR="00443770" w:rsidRPr="00500EDB" w:rsidRDefault="00443770" w:rsidP="00BF7A32">
            <w:pPr>
              <w:rPr>
                <w:rFonts w:ascii="Arial" w:eastAsia="ＭＳ ゴシック" w:hAnsi="Arial"/>
                <w:sz w:val="20"/>
                <w:szCs w:val="20"/>
              </w:rPr>
            </w:pPr>
          </w:p>
          <w:p w14:paraId="1060A319" w14:textId="3A9C2388" w:rsidR="00443770" w:rsidRPr="00500EDB" w:rsidRDefault="00443770" w:rsidP="00BF7A32">
            <w:pPr>
              <w:rPr>
                <w:rFonts w:ascii="ＭＳ ゴシック" w:eastAsia="ＭＳ ゴシック" w:hAnsi="ＭＳ ゴシック"/>
                <w:sz w:val="20"/>
                <w:szCs w:val="20"/>
              </w:rPr>
            </w:pPr>
            <w:r w:rsidRPr="00500EDB">
              <w:rPr>
                <w:rFonts w:ascii="ＭＳ ゴシック" w:eastAsia="ＭＳ ゴシック" w:hAnsi="ＭＳ ゴシック"/>
                <w:sz w:val="20"/>
                <w:szCs w:val="20"/>
              </w:rPr>
              <w:t>［</w:t>
            </w:r>
            <w:r w:rsidRPr="00500EDB">
              <w:rPr>
                <w:rFonts w:ascii="ＭＳ ゴシック" w:eastAsiaTheme="majorEastAsia" w:hAnsi="ＭＳ ゴシック"/>
                <w:sz w:val="20"/>
                <w:szCs w:val="20"/>
              </w:rPr>
              <w:t>区分</w:t>
            </w:r>
            <w:r w:rsidRPr="00500EDB">
              <w:rPr>
                <w:rFonts w:ascii="ＭＳ ゴシック" w:eastAsiaTheme="majorEastAsia" w:hAnsi="ＭＳ ゴシック" w:hint="eastAsia"/>
                <w:sz w:val="20"/>
                <w:szCs w:val="20"/>
              </w:rPr>
              <w:t xml:space="preserve">　</w:t>
            </w:r>
            <w:r w:rsidRPr="00500EDB">
              <w:rPr>
                <w:rFonts w:ascii="ＭＳ ゴシック" w:eastAsiaTheme="majorEastAsia" w:hAnsi="ＭＳ ゴシック"/>
                <w:sz w:val="20"/>
                <w:szCs w:val="20"/>
              </w:rPr>
              <w:t>基準</w:t>
            </w:r>
            <w:r w:rsidRPr="00500EDB">
              <w:rPr>
                <w:rFonts w:ascii="ＭＳ ゴシック" w:eastAsiaTheme="majorEastAsia" w:hAnsi="ＭＳ ゴシック" w:cs="ＭＳ ゴシック" w:hint="eastAsia"/>
                <w:sz w:val="20"/>
                <w:szCs w:val="20"/>
              </w:rPr>
              <w:t>Ⅰ</w:t>
            </w:r>
            <w:r w:rsidRPr="00500EDB">
              <w:rPr>
                <w:rFonts w:asciiTheme="majorHAnsi" w:eastAsiaTheme="majorEastAsia" w:hAnsiTheme="majorHAnsi" w:cstheme="majorHAnsi"/>
                <w:sz w:val="20"/>
                <w:szCs w:val="20"/>
              </w:rPr>
              <w:t>-A-1</w:t>
            </w:r>
            <w:r w:rsidRPr="00500EDB">
              <w:rPr>
                <w:rFonts w:ascii="ＭＳ ゴシック" w:eastAsiaTheme="majorEastAsia" w:hAnsi="ＭＳ ゴシック" w:cs="Arial" w:hint="eastAsia"/>
                <w:sz w:val="20"/>
                <w:szCs w:val="20"/>
              </w:rPr>
              <w:t xml:space="preserve">　</w:t>
            </w:r>
            <w:r w:rsidRPr="00500EDB">
              <w:rPr>
                <w:rFonts w:ascii="ＭＳ ゴシック" w:eastAsiaTheme="majorEastAsia" w:hAnsi="ＭＳ ゴシック" w:hint="eastAsia"/>
                <w:kern w:val="0"/>
                <w:sz w:val="20"/>
                <w:szCs w:val="20"/>
              </w:rPr>
              <w:t>ミッションを確立している。</w:t>
            </w:r>
            <w:r w:rsidRPr="00500EDB">
              <w:rPr>
                <w:rFonts w:ascii="ＭＳ ゴシック" w:eastAsia="ＭＳ ゴシック" w:hAnsi="ＭＳ ゴシック"/>
                <w:sz w:val="20"/>
                <w:szCs w:val="20"/>
              </w:rPr>
              <w:t>］</w:t>
            </w:r>
          </w:p>
          <w:p w14:paraId="74BA20C8" w14:textId="34571E16" w:rsidR="00443770" w:rsidRPr="00500EDB" w:rsidRDefault="00443770" w:rsidP="00BF7A32">
            <w:pPr>
              <w:rPr>
                <w:rFonts w:ascii="ＭＳ ゴシック" w:eastAsia="ＭＳ ゴシック" w:hAnsi="ＭＳ ゴシック"/>
                <w:szCs w:val="21"/>
              </w:rPr>
            </w:pPr>
          </w:p>
          <w:p w14:paraId="238889E0" w14:textId="303920C9" w:rsidR="00443770" w:rsidRPr="00500EDB" w:rsidRDefault="00443770" w:rsidP="00BF7A32">
            <w:pPr>
              <w:rPr>
                <w:rFonts w:asciiTheme="majorHAnsi" w:eastAsiaTheme="majorEastAsia" w:hAnsiTheme="majorHAnsi" w:cstheme="majorHAnsi"/>
                <w:sz w:val="20"/>
                <w:szCs w:val="20"/>
              </w:rPr>
            </w:pPr>
            <w:r w:rsidRPr="00500EDB">
              <w:rPr>
                <w:rFonts w:asciiTheme="majorHAnsi" w:eastAsiaTheme="majorEastAsia" w:hAnsiTheme="majorHAnsi" w:cstheme="majorHAnsi"/>
                <w:sz w:val="20"/>
                <w:szCs w:val="20"/>
              </w:rPr>
              <w:t>＜現状＞</w:t>
            </w:r>
          </w:p>
          <w:p w14:paraId="481E1B89" w14:textId="1F0661CA" w:rsidR="00443770" w:rsidRPr="00500EDB" w:rsidRDefault="00443770" w:rsidP="00BF7A32">
            <w:pPr>
              <w:rPr>
                <w:sz w:val="20"/>
                <w:szCs w:val="20"/>
              </w:rPr>
            </w:pPr>
            <w:r w:rsidRPr="00500EDB">
              <w:rPr>
                <w:rFonts w:hint="eastAsia"/>
                <w:sz w:val="20"/>
                <w:szCs w:val="20"/>
              </w:rPr>
              <w:t xml:space="preserve">　</w:t>
            </w:r>
          </w:p>
          <w:p w14:paraId="46132359" w14:textId="70419670" w:rsidR="00443770" w:rsidRPr="00500EDB" w:rsidRDefault="00443770" w:rsidP="00BF7A32">
            <w:pPr>
              <w:ind w:firstLineChars="200" w:firstLine="377"/>
              <w:rPr>
                <w:sz w:val="20"/>
                <w:szCs w:val="20"/>
              </w:rPr>
            </w:pPr>
            <w:r w:rsidRPr="00500EDB">
              <w:rPr>
                <w:rFonts w:hint="eastAsia"/>
                <w:sz w:val="20"/>
                <w:szCs w:val="20"/>
              </w:rPr>
              <w:t>ミッションは、◯◯◯◯◯◯◯◯◯◯◯◯◯、◯◯◯◯◯◯◯◯◯◯◯◯◯◯◯</w:t>
            </w:r>
          </w:p>
          <w:p w14:paraId="673FD93B" w14:textId="77777777" w:rsidR="00443770" w:rsidRPr="00500EDB" w:rsidRDefault="00443770" w:rsidP="00BF7A32">
            <w:pPr>
              <w:rPr>
                <w:sz w:val="20"/>
                <w:szCs w:val="20"/>
              </w:rPr>
            </w:pPr>
            <w:r w:rsidRPr="00500EDB">
              <w:rPr>
                <w:rFonts w:hint="eastAsia"/>
                <w:sz w:val="20"/>
                <w:szCs w:val="20"/>
              </w:rPr>
              <w:t xml:space="preserve">　◯◯◯◯◯◯◯◯◯◯（提出</w:t>
            </w:r>
            <w:r w:rsidRPr="00500EDB">
              <w:rPr>
                <w:rFonts w:hint="eastAsia"/>
                <w:sz w:val="20"/>
                <w:szCs w:val="20"/>
              </w:rPr>
              <w:t>-1</w:t>
            </w:r>
            <w:r w:rsidRPr="00500EDB">
              <w:rPr>
                <w:rFonts w:hint="eastAsia"/>
                <w:sz w:val="20"/>
                <w:szCs w:val="20"/>
              </w:rPr>
              <w:t>）◯◯◯◯◯、◯◯◯◯◯◯◯◯◯◯◯◯◯◯◯◯、</w:t>
            </w:r>
          </w:p>
          <w:p w14:paraId="177DACB7" w14:textId="757A57DE" w:rsidR="00443770" w:rsidRPr="00500EDB" w:rsidRDefault="00443770" w:rsidP="00BF7A32">
            <w:pPr>
              <w:rPr>
                <w:sz w:val="20"/>
                <w:szCs w:val="20"/>
              </w:rPr>
            </w:pPr>
            <w:r w:rsidRPr="00500EDB">
              <w:rPr>
                <w:rFonts w:hint="eastAsia"/>
                <w:sz w:val="20"/>
                <w:szCs w:val="20"/>
              </w:rPr>
              <w:t xml:space="preserve">　◯◯◯、◯◯◯◯（備付</w:t>
            </w:r>
            <w:r w:rsidRPr="00500EDB">
              <w:rPr>
                <w:rFonts w:hint="eastAsia"/>
                <w:sz w:val="20"/>
                <w:szCs w:val="20"/>
              </w:rPr>
              <w:t>-2</w:t>
            </w:r>
            <w:r w:rsidRPr="00500EDB">
              <w:rPr>
                <w:rFonts w:hint="eastAsia"/>
                <w:sz w:val="20"/>
                <w:szCs w:val="20"/>
              </w:rPr>
              <w:t>）◯◯◯◯◯◯◯◯◯◯◯◯◯◯◯◯、◯◯◯◯◯◯◯◯◯◯◯◯</w:t>
            </w:r>
          </w:p>
          <w:p w14:paraId="7AD8D9BE" w14:textId="6F3FC3CB" w:rsidR="00443770" w:rsidRPr="00500EDB" w:rsidRDefault="002C41B0" w:rsidP="00827904">
            <w:pPr>
              <w:ind w:firstLineChars="100" w:firstLine="148"/>
              <w:rPr>
                <w:sz w:val="20"/>
                <w:szCs w:val="20"/>
              </w:rPr>
            </w:pPr>
            <w:r w:rsidRPr="00500EDB">
              <w:rPr>
                <w:rFonts w:hint="eastAsia"/>
                <w:noProof/>
                <w:sz w:val="16"/>
                <w:szCs w:val="16"/>
              </w:rPr>
              <mc:AlternateContent>
                <mc:Choice Requires="wps">
                  <w:drawing>
                    <wp:anchor distT="0" distB="0" distL="114300" distR="114300" simplePos="0" relativeHeight="251645952" behindDoc="0" locked="0" layoutInCell="0" allowOverlap="1" wp14:anchorId="3349E95C" wp14:editId="0AF82B87">
                      <wp:simplePos x="0" y="0"/>
                      <wp:positionH relativeFrom="column">
                        <wp:posOffset>4081145</wp:posOffset>
                      </wp:positionH>
                      <wp:positionV relativeFrom="paragraph">
                        <wp:posOffset>52070</wp:posOffset>
                      </wp:positionV>
                      <wp:extent cx="2095500" cy="1223645"/>
                      <wp:effectExtent l="2324100" t="228600" r="19050" b="14605"/>
                      <wp:wrapNone/>
                      <wp:docPr id="11" name="角丸四角形吹き出し 11"/>
                      <wp:cNvGraphicFramePr/>
                      <a:graphic xmlns:a="http://schemas.openxmlformats.org/drawingml/2006/main">
                        <a:graphicData uri="http://schemas.microsoft.com/office/word/2010/wordprocessingShape">
                          <wps:wsp>
                            <wps:cNvSpPr/>
                            <wps:spPr>
                              <a:xfrm>
                                <a:off x="0" y="0"/>
                                <a:ext cx="2095500" cy="1223645"/>
                              </a:xfrm>
                              <a:prstGeom prst="wedgeRoundRectCallout">
                                <a:avLst>
                                  <a:gd name="adj1" fmla="val -160055"/>
                                  <a:gd name="adj2" fmla="val -67703"/>
                                  <a:gd name="adj3" fmla="val 16667"/>
                                </a:avLst>
                              </a:prstGeom>
                              <a:solidFill>
                                <a:sysClr val="window" lastClr="FFFFFF"/>
                              </a:solidFill>
                              <a:ln w="12700" cap="flat" cmpd="sng" algn="ctr">
                                <a:solidFill>
                                  <a:sysClr val="windowText" lastClr="000000"/>
                                </a:solidFill>
                                <a:prstDash val="solid"/>
                              </a:ln>
                              <a:effectLst/>
                            </wps:spPr>
                            <wps:txbx>
                              <w:txbxContent>
                                <w:p w14:paraId="443D1D90" w14:textId="0F1C3AC8" w:rsidR="00077CE3" w:rsidRPr="001B3B71" w:rsidRDefault="00077CE3" w:rsidP="00443770">
                                  <w:pPr>
                                    <w:ind w:left="99" w:hangingChars="50" w:hanging="99"/>
                                    <w:jc w:val="left"/>
                                    <w:rPr>
                                      <w:rFonts w:asciiTheme="minorEastAsia" w:eastAsiaTheme="minorEastAsia" w:hAnsiTheme="minorEastAsia"/>
                                      <w:szCs w:val="21"/>
                                    </w:rPr>
                                  </w:pPr>
                                  <w:r w:rsidRPr="00D81F89">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433067">
                                    <w:rPr>
                                      <w:rFonts w:asciiTheme="minorEastAsia" w:eastAsiaTheme="minorEastAsia" w:hAnsiTheme="minorEastAsia" w:hint="eastAsia"/>
                                      <w:szCs w:val="21"/>
                                    </w:rPr>
                                    <w:t>記述内容</w:t>
                                  </w:r>
                                  <w:r w:rsidRPr="00433067">
                                    <w:rPr>
                                      <w:rFonts w:asciiTheme="minorEastAsia" w:hAnsiTheme="minorEastAsia" w:hint="eastAsia"/>
                                    </w:rPr>
                                    <w:t>に関係する提出資料、備付資料の資料番号を、文の</w:t>
                                  </w:r>
                                  <w:r w:rsidRPr="00433067">
                                    <w:rPr>
                                      <w:rFonts w:hint="eastAsia"/>
                                    </w:rPr>
                                    <w:t>該当箇所（初出箇所）の後</w:t>
                                  </w:r>
                                  <w:r w:rsidRPr="00433067">
                                    <w:rPr>
                                      <w:rFonts w:asciiTheme="minorEastAsia" w:hAnsiTheme="minorEastAsia" w:hint="eastAsia"/>
                                    </w:rPr>
                                    <w:t>に</w:t>
                                  </w:r>
                                  <w:r w:rsidRPr="00464D4A">
                                    <w:rPr>
                                      <w:rFonts w:asciiTheme="minorEastAsia" w:hAnsiTheme="minorEastAsia" w:hint="eastAsia"/>
                                    </w:rPr>
                                    <w:t>括弧書きで</w:t>
                                  </w:r>
                                  <w:r w:rsidRPr="001B3B71">
                                    <w:rPr>
                                      <w:rFonts w:asciiTheme="minorEastAsia" w:hAnsiTheme="minorEastAsia" w:hint="eastAsia"/>
                                    </w:rPr>
                                    <w:t>付す。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9E95C" id="角丸四角形吹き出し 11" o:spid="_x0000_s1030" type="#_x0000_t62" style="position:absolute;left:0;text-align:left;margin-left:321.35pt;margin-top:4.1pt;width:165pt;height:96.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" o:allowincell="f" adj="-23772,-3824" fillcolor="window" strokecolor="windowText" strokeweight="1pt">
                      <v:textbox>
                        <w:txbxContent>
                          <w:p w14:paraId="443D1D90" w14:textId="0F1C3AC8" w:rsidR="00077CE3" w:rsidRPr="001B3B71" w:rsidRDefault="00077CE3" w:rsidP="00443770">
                            <w:pPr>
                              <w:ind w:left="99" w:hangingChars="50" w:hanging="99"/>
                              <w:jc w:val="left"/>
                              <w:rPr>
                                <w:rFonts w:asciiTheme="minorEastAsia" w:eastAsiaTheme="minorEastAsia" w:hAnsiTheme="minorEastAsia"/>
                                <w:szCs w:val="21"/>
                              </w:rPr>
                            </w:pPr>
                            <w:r w:rsidRPr="00D81F89">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433067">
                              <w:rPr>
                                <w:rFonts w:asciiTheme="minorEastAsia" w:eastAsiaTheme="minorEastAsia" w:hAnsiTheme="minorEastAsia" w:hint="eastAsia"/>
                                <w:szCs w:val="21"/>
                              </w:rPr>
                              <w:t>記述内容</w:t>
                            </w:r>
                            <w:r w:rsidRPr="00433067">
                              <w:rPr>
                                <w:rFonts w:asciiTheme="minorEastAsia" w:hAnsiTheme="minorEastAsia" w:hint="eastAsia"/>
                              </w:rPr>
                              <w:t>に関係する提出資料、備付資料の資料番号を、文の</w:t>
                            </w:r>
                            <w:r w:rsidRPr="00433067">
                              <w:rPr>
                                <w:rFonts w:hint="eastAsia"/>
                              </w:rPr>
                              <w:t>該当箇所（初出箇所）の後</w:t>
                            </w:r>
                            <w:r w:rsidRPr="00433067">
                              <w:rPr>
                                <w:rFonts w:asciiTheme="minorEastAsia" w:hAnsiTheme="minorEastAsia" w:hint="eastAsia"/>
                              </w:rPr>
                              <w:t>に</w:t>
                            </w:r>
                            <w:r w:rsidRPr="00464D4A">
                              <w:rPr>
                                <w:rFonts w:asciiTheme="minorEastAsia" w:hAnsiTheme="minorEastAsia" w:hint="eastAsia"/>
                              </w:rPr>
                              <w:t>括弧書きで</w:t>
                            </w:r>
                            <w:r w:rsidRPr="001B3B71">
                              <w:rPr>
                                <w:rFonts w:asciiTheme="minorEastAsia" w:hAnsiTheme="minorEastAsia" w:hint="eastAsia"/>
                              </w:rPr>
                              <w:t>付す。</w:t>
                            </w:r>
                          </w:p>
                        </w:txbxContent>
                      </v:textbox>
                    </v:shape>
                  </w:pict>
                </mc:Fallback>
              </mc:AlternateContent>
            </w:r>
            <w:r w:rsidR="00443770" w:rsidRPr="00500EDB">
              <w:rPr>
                <w:rFonts w:hint="eastAsia"/>
                <w:sz w:val="20"/>
                <w:szCs w:val="20"/>
              </w:rPr>
              <w:t>◯◯◯◯◯◯◯◯◯◯◯◯◯。</w:t>
            </w:r>
          </w:p>
          <w:p w14:paraId="6C2642FC" w14:textId="2EB84BC6" w:rsidR="00443770" w:rsidRPr="00500EDB" w:rsidRDefault="00443770" w:rsidP="00BF7A32">
            <w:pPr>
              <w:rPr>
                <w:sz w:val="20"/>
                <w:szCs w:val="20"/>
              </w:rPr>
            </w:pPr>
          </w:p>
          <w:p w14:paraId="039C0B6D" w14:textId="64A5327F" w:rsidR="00443770" w:rsidRPr="00500EDB" w:rsidRDefault="00443770" w:rsidP="00BF7A32">
            <w:pPr>
              <w:rPr>
                <w:rFonts w:asciiTheme="majorHAnsi" w:eastAsiaTheme="majorEastAsia" w:hAnsiTheme="majorHAnsi" w:cstheme="majorHAnsi"/>
                <w:sz w:val="20"/>
                <w:szCs w:val="20"/>
                <w:lang w:eastAsia="zh-CN"/>
              </w:rPr>
            </w:pPr>
          </w:p>
          <w:p w14:paraId="146EFBB7" w14:textId="67630BD6" w:rsidR="00443770" w:rsidRPr="00500EDB" w:rsidRDefault="00443770" w:rsidP="00BF7A32">
            <w:pPr>
              <w:rPr>
                <w:rFonts w:asciiTheme="majorHAnsi" w:eastAsiaTheme="majorEastAsia" w:hAnsiTheme="majorHAnsi" w:cstheme="majorHAnsi"/>
                <w:sz w:val="20"/>
                <w:szCs w:val="20"/>
              </w:rPr>
            </w:pPr>
            <w:r w:rsidRPr="00500EDB">
              <w:rPr>
                <w:rFonts w:asciiTheme="majorHAnsi" w:eastAsiaTheme="majorEastAsia" w:hAnsiTheme="majorHAnsi" w:cstheme="majorHAnsi"/>
                <w:sz w:val="20"/>
                <w:szCs w:val="20"/>
              </w:rPr>
              <w:t>＜テーマ　基準</w:t>
            </w:r>
            <w:r w:rsidRPr="00500EDB">
              <w:rPr>
                <w:rFonts w:ascii="ＭＳ ゴシック" w:eastAsia="ＭＳ ゴシック" w:hAnsi="ＭＳ ゴシック" w:cs="ＭＳ ゴシック" w:hint="eastAsia"/>
                <w:sz w:val="20"/>
                <w:szCs w:val="20"/>
              </w:rPr>
              <w:t>Ⅰ</w:t>
            </w:r>
            <w:r w:rsidRPr="00500EDB">
              <w:rPr>
                <w:rFonts w:asciiTheme="majorHAnsi" w:eastAsiaTheme="majorEastAsia" w:hAnsiTheme="majorHAnsi" w:cstheme="majorHAnsi"/>
                <w:sz w:val="20"/>
                <w:szCs w:val="20"/>
              </w:rPr>
              <w:t xml:space="preserve">-A </w:t>
            </w:r>
            <w:r w:rsidRPr="00500EDB">
              <w:rPr>
                <w:rFonts w:asciiTheme="majorHAnsi" w:eastAsiaTheme="majorEastAsia" w:hAnsiTheme="majorHAnsi" w:cstheme="majorHAnsi"/>
                <w:sz w:val="20"/>
                <w:szCs w:val="20"/>
              </w:rPr>
              <w:t>ミッションの課題＞</w:t>
            </w:r>
          </w:p>
          <w:p w14:paraId="00BB47EB" w14:textId="0760A0CE" w:rsidR="00443770" w:rsidRPr="00500EDB" w:rsidRDefault="00443770" w:rsidP="00BF7A32">
            <w:pPr>
              <w:ind w:firstLineChars="226" w:firstLine="426"/>
              <w:rPr>
                <w:sz w:val="20"/>
                <w:szCs w:val="20"/>
              </w:rPr>
            </w:pPr>
            <w:r w:rsidRPr="00500EDB">
              <w:rPr>
                <w:rFonts w:hint="eastAsia"/>
                <w:sz w:val="20"/>
                <w:szCs w:val="20"/>
              </w:rPr>
              <w:t>◯◯◯◯◯、◯◯◯◯◯◯◯◯◯◯◯◯◯…………</w:t>
            </w:r>
          </w:p>
          <w:p w14:paraId="2BC2AAD5" w14:textId="7C64C98C" w:rsidR="00443770" w:rsidRPr="00500EDB" w:rsidRDefault="00443770" w:rsidP="00BF7A32">
            <w:pPr>
              <w:jc w:val="left"/>
              <w:rPr>
                <w:rFonts w:ascii="ＭＳ 明朝" w:hAnsi="ＭＳ 明朝"/>
                <w:sz w:val="20"/>
                <w:szCs w:val="20"/>
              </w:rPr>
            </w:pPr>
          </w:p>
          <w:p w14:paraId="66208A84" w14:textId="6352B556" w:rsidR="00443770" w:rsidRPr="00500EDB" w:rsidRDefault="00443770" w:rsidP="00BF7A32">
            <w:pPr>
              <w:jc w:val="left"/>
              <w:rPr>
                <w:rFonts w:ascii="ＭＳ 明朝" w:hAnsi="ＭＳ 明朝"/>
                <w:sz w:val="20"/>
                <w:szCs w:val="20"/>
              </w:rPr>
            </w:pPr>
          </w:p>
          <w:p w14:paraId="096EC6D5" w14:textId="44741AAD" w:rsidR="00443770" w:rsidRPr="00500EDB" w:rsidRDefault="00443770" w:rsidP="00BF7A32">
            <w:pPr>
              <w:jc w:val="left"/>
              <w:rPr>
                <w:rFonts w:asciiTheme="majorHAnsi" w:eastAsiaTheme="majorEastAsia" w:hAnsiTheme="majorHAnsi" w:cstheme="majorHAnsi"/>
                <w:sz w:val="20"/>
                <w:szCs w:val="20"/>
              </w:rPr>
            </w:pPr>
            <w:r w:rsidRPr="00500EDB">
              <w:rPr>
                <w:rFonts w:asciiTheme="majorHAnsi" w:eastAsiaTheme="majorEastAsia" w:hAnsiTheme="majorHAnsi" w:cstheme="majorHAnsi"/>
                <w:sz w:val="20"/>
                <w:szCs w:val="20"/>
              </w:rPr>
              <w:t>＜テーマ　基準</w:t>
            </w:r>
            <w:r w:rsidRPr="00500EDB">
              <w:rPr>
                <w:rFonts w:ascii="ＭＳ ゴシック" w:eastAsia="ＭＳ ゴシック" w:hAnsi="ＭＳ ゴシック" w:cs="ＭＳ ゴシック" w:hint="eastAsia"/>
                <w:sz w:val="20"/>
                <w:szCs w:val="20"/>
              </w:rPr>
              <w:t>Ⅰ</w:t>
            </w:r>
            <w:r w:rsidRPr="00500EDB">
              <w:rPr>
                <w:rFonts w:asciiTheme="majorHAnsi" w:eastAsiaTheme="majorEastAsia" w:hAnsiTheme="majorHAnsi" w:cstheme="majorHAnsi"/>
                <w:sz w:val="20"/>
                <w:szCs w:val="20"/>
              </w:rPr>
              <w:t xml:space="preserve">-A </w:t>
            </w:r>
            <w:r w:rsidRPr="00500EDB">
              <w:rPr>
                <w:rFonts w:asciiTheme="majorHAnsi" w:eastAsiaTheme="majorEastAsia" w:hAnsiTheme="majorHAnsi" w:cstheme="majorHAnsi"/>
                <w:sz w:val="20"/>
                <w:szCs w:val="20"/>
              </w:rPr>
              <w:t>ミッションの特記事項＞</w:t>
            </w:r>
          </w:p>
          <w:p w14:paraId="79CE7F24" w14:textId="7ACE68AF" w:rsidR="00443770" w:rsidRPr="00500EDB" w:rsidRDefault="00443770" w:rsidP="00BF7A32">
            <w:pPr>
              <w:ind w:firstLineChars="226" w:firstLine="426"/>
              <w:rPr>
                <w:sz w:val="20"/>
                <w:szCs w:val="20"/>
              </w:rPr>
            </w:pPr>
            <w:r w:rsidRPr="00500EDB">
              <w:rPr>
                <w:rFonts w:hint="eastAsia"/>
                <w:sz w:val="20"/>
                <w:szCs w:val="20"/>
              </w:rPr>
              <w:t>◯◯◯◯◯◯◯◯、◯◯◯◯◯、◯◯◯◯…………</w:t>
            </w:r>
          </w:p>
          <w:p w14:paraId="01F076E7" w14:textId="5A7F37DC" w:rsidR="00443770" w:rsidRPr="00500EDB" w:rsidRDefault="00443770" w:rsidP="00BF7A32">
            <w:pPr>
              <w:rPr>
                <w:rFonts w:asciiTheme="majorHAnsi" w:eastAsiaTheme="majorEastAsia" w:hAnsiTheme="majorHAnsi" w:cstheme="majorHAnsi"/>
                <w:sz w:val="20"/>
                <w:szCs w:val="20"/>
              </w:rPr>
            </w:pPr>
          </w:p>
          <w:p w14:paraId="154495BC" w14:textId="1F6F1832" w:rsidR="00F73AAB" w:rsidRPr="00500EDB" w:rsidRDefault="00F73AAB" w:rsidP="00BF7A32">
            <w:pPr>
              <w:rPr>
                <w:rFonts w:asciiTheme="majorHAnsi" w:eastAsiaTheme="majorEastAsia" w:hAnsiTheme="majorHAnsi" w:cstheme="majorHAnsi"/>
                <w:sz w:val="20"/>
                <w:szCs w:val="20"/>
              </w:rPr>
            </w:pPr>
          </w:p>
          <w:p w14:paraId="0CD1AB20" w14:textId="72ED33B8" w:rsidR="00F73AAB" w:rsidRPr="00500EDB" w:rsidRDefault="00F73AAB" w:rsidP="00BF7A32">
            <w:pPr>
              <w:rPr>
                <w:rFonts w:asciiTheme="majorHAnsi" w:eastAsiaTheme="majorEastAsia" w:hAnsiTheme="majorHAnsi" w:cstheme="majorHAnsi"/>
                <w:sz w:val="20"/>
                <w:szCs w:val="20"/>
              </w:rPr>
            </w:pPr>
          </w:p>
          <w:p w14:paraId="6DD67941" w14:textId="517DA51D" w:rsidR="00F73AAB" w:rsidRPr="00500EDB" w:rsidRDefault="00F73AAB" w:rsidP="00BF7A32">
            <w:pPr>
              <w:rPr>
                <w:rFonts w:asciiTheme="majorHAnsi" w:eastAsiaTheme="majorEastAsia" w:hAnsiTheme="majorHAnsi" w:cstheme="majorHAnsi"/>
                <w:sz w:val="20"/>
                <w:szCs w:val="20"/>
              </w:rPr>
            </w:pPr>
          </w:p>
          <w:p w14:paraId="010E21E9" w14:textId="699C18E3" w:rsidR="00443770" w:rsidRPr="00500EDB" w:rsidRDefault="00443770" w:rsidP="00BF7A32">
            <w:pPr>
              <w:rPr>
                <w:rFonts w:asciiTheme="majorHAnsi" w:eastAsiaTheme="majorEastAsia" w:hAnsiTheme="majorHAnsi" w:cstheme="majorHAnsi"/>
                <w:szCs w:val="21"/>
              </w:rPr>
            </w:pPr>
            <w:r w:rsidRPr="00500EDB">
              <w:rPr>
                <w:rFonts w:asciiTheme="majorHAnsi" w:eastAsiaTheme="majorEastAsia" w:hAnsiTheme="majorHAnsi" w:cstheme="majorHAnsi"/>
                <w:szCs w:val="21"/>
              </w:rPr>
              <w:t>［テーマ　基準</w:t>
            </w:r>
            <w:r w:rsidRPr="00500EDB">
              <w:rPr>
                <w:rFonts w:ascii="ＭＳ ゴシック" w:eastAsia="ＭＳ ゴシック" w:hAnsi="ＭＳ ゴシック" w:cs="ＭＳ ゴシック" w:hint="eastAsia"/>
                <w:szCs w:val="21"/>
              </w:rPr>
              <w:t>Ⅰ</w:t>
            </w:r>
            <w:r w:rsidRPr="00500EDB">
              <w:rPr>
                <w:rFonts w:asciiTheme="majorHAnsi" w:eastAsiaTheme="majorEastAsia" w:hAnsiTheme="majorHAnsi" w:cstheme="majorHAnsi"/>
                <w:szCs w:val="21"/>
              </w:rPr>
              <w:t xml:space="preserve">-B </w:t>
            </w:r>
            <w:r w:rsidRPr="00500EDB">
              <w:rPr>
                <w:rFonts w:asciiTheme="majorHAnsi" w:eastAsiaTheme="majorEastAsia" w:hAnsiTheme="majorHAnsi" w:cstheme="majorHAnsi"/>
                <w:szCs w:val="21"/>
              </w:rPr>
              <w:t>教育の効果］</w:t>
            </w:r>
          </w:p>
          <w:p w14:paraId="16379EA6" w14:textId="6A5C8FF9" w:rsidR="00443770" w:rsidRPr="00500EDB" w:rsidRDefault="00443770" w:rsidP="00BF7A32">
            <w:pPr>
              <w:rPr>
                <w:rFonts w:ascii="ＭＳ ゴシック" w:eastAsia="ＭＳ ゴシック" w:hAnsi="ＭＳ ゴシック"/>
                <w:sz w:val="20"/>
                <w:szCs w:val="20"/>
              </w:rPr>
            </w:pPr>
          </w:p>
          <w:p w14:paraId="6ECDF6DA" w14:textId="46FE89B1" w:rsidR="00443770" w:rsidRPr="00500EDB" w:rsidRDefault="00443770" w:rsidP="00BF7A32">
            <w:pPr>
              <w:rPr>
                <w:rFonts w:ascii="ＭＳ ゴシック" w:eastAsia="ＭＳ ゴシック" w:hAnsi="ＭＳ ゴシック"/>
                <w:sz w:val="20"/>
                <w:szCs w:val="20"/>
              </w:rPr>
            </w:pPr>
            <w:r w:rsidRPr="00500EDB">
              <w:rPr>
                <w:rFonts w:ascii="ＭＳ ゴシック" w:eastAsia="ＭＳ ゴシック" w:hAnsi="ＭＳ ゴシック" w:hint="eastAsia"/>
                <w:sz w:val="20"/>
                <w:szCs w:val="20"/>
              </w:rPr>
              <w:t>＜根拠資料＞</w:t>
            </w:r>
          </w:p>
          <w:p w14:paraId="5E691569" w14:textId="2DF51661" w:rsidR="00F73AAB" w:rsidRPr="00500EDB" w:rsidRDefault="002C41B0" w:rsidP="00F73AAB">
            <w:pPr>
              <w:ind w:firstLineChars="450" w:firstLine="893"/>
              <w:rPr>
                <w:rFonts w:asciiTheme="majorEastAsia" w:eastAsiaTheme="majorEastAsia" w:hAnsiTheme="majorEastAsia" w:cstheme="majorHAnsi"/>
                <w:sz w:val="28"/>
                <w:szCs w:val="28"/>
              </w:rPr>
            </w:pPr>
            <w:r w:rsidRPr="00500EDB">
              <w:rPr>
                <w:rFonts w:hint="eastAsia"/>
                <w:noProof/>
                <w:szCs w:val="21"/>
              </w:rPr>
              <mc:AlternateContent>
                <mc:Choice Requires="wps">
                  <w:drawing>
                    <wp:anchor distT="0" distB="0" distL="114300" distR="114300" simplePos="0" relativeHeight="251675648" behindDoc="0" locked="0" layoutInCell="0" allowOverlap="1" wp14:anchorId="30327972" wp14:editId="453CB6A6">
                      <wp:simplePos x="0" y="0"/>
                      <wp:positionH relativeFrom="column">
                        <wp:posOffset>3361690</wp:posOffset>
                      </wp:positionH>
                      <wp:positionV relativeFrom="paragraph">
                        <wp:posOffset>358140</wp:posOffset>
                      </wp:positionV>
                      <wp:extent cx="2533650" cy="571500"/>
                      <wp:effectExtent l="895350" t="1981200" r="19050" b="19050"/>
                      <wp:wrapNone/>
                      <wp:docPr id="1677332948" name="角丸四角形吹き出し 12"/>
                      <wp:cNvGraphicFramePr/>
                      <a:graphic xmlns:a="http://schemas.openxmlformats.org/drawingml/2006/main">
                        <a:graphicData uri="http://schemas.microsoft.com/office/word/2010/wordprocessingShape">
                          <wps:wsp>
                            <wps:cNvSpPr/>
                            <wps:spPr>
                              <a:xfrm>
                                <a:off x="0" y="0"/>
                                <a:ext cx="2533650" cy="571500"/>
                              </a:xfrm>
                              <a:prstGeom prst="wedgeRoundRectCallout">
                                <a:avLst>
                                  <a:gd name="adj1" fmla="val -85249"/>
                                  <a:gd name="adj2" fmla="val -394547"/>
                                  <a:gd name="adj3" fmla="val 16667"/>
                                </a:avLst>
                              </a:prstGeom>
                              <a:solidFill>
                                <a:sysClr val="window" lastClr="FFFFFF"/>
                              </a:solidFill>
                              <a:ln w="12700" cap="flat" cmpd="sng" algn="ctr">
                                <a:solidFill>
                                  <a:sysClr val="windowText" lastClr="000000"/>
                                </a:solidFill>
                                <a:prstDash val="solid"/>
                              </a:ln>
                              <a:effectLst/>
                            </wps:spPr>
                            <wps:txbx>
                              <w:txbxContent>
                                <w:p w14:paraId="4FA55E04" w14:textId="000706CE" w:rsidR="002C41B0" w:rsidRPr="00D94280" w:rsidRDefault="002C41B0" w:rsidP="002C41B0">
                                  <w:pPr>
                                    <w:ind w:leftChars="-28" w:left="142" w:hangingChars="100" w:hanging="198"/>
                                    <w:rPr>
                                      <w:rFonts w:asciiTheme="minorEastAsia" w:eastAsiaTheme="minorEastAsia" w:hAnsiTheme="minorEastAsia"/>
                                      <w:szCs w:val="21"/>
                                    </w:rPr>
                                  </w:pPr>
                                  <w:r w:rsidRPr="00D94280">
                                    <w:rPr>
                                      <w:rFonts w:asciiTheme="minorEastAsia" w:eastAsiaTheme="minorEastAsia" w:hAnsiTheme="minorEastAsia" w:hint="eastAsia"/>
                                      <w:szCs w:val="21"/>
                                    </w:rPr>
                                    <w:t xml:space="preserve">※ </w:t>
                                  </w:r>
                                  <w:r>
                                    <w:rPr>
                                      <w:rFonts w:asciiTheme="minorEastAsia" w:eastAsiaTheme="minorEastAsia" w:hAnsiTheme="minorEastAsia" w:hint="eastAsia"/>
                                      <w:szCs w:val="21"/>
                                    </w:rPr>
                                    <w:t>特徴的な取組みや成果をあげている事項があれば記述する（任意）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27972" id="_x0000_s1031" type="#_x0000_t62" style="position:absolute;left:0;text-align:left;margin-left:264.7pt;margin-top:28.2pt;width:199.5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" o:allowincell="f" adj="-7614,-74422" fillcolor="window" strokecolor="windowText" strokeweight="1pt">
                      <v:textbox>
                        <w:txbxContent>
                          <w:p w14:paraId="4FA55E04" w14:textId="000706CE" w:rsidR="002C41B0" w:rsidRPr="00D94280" w:rsidRDefault="002C41B0" w:rsidP="002C41B0">
                            <w:pPr>
                              <w:ind w:leftChars="-28" w:left="142" w:hangingChars="100" w:hanging="198"/>
                              <w:rPr>
                                <w:rFonts w:asciiTheme="minorEastAsia" w:eastAsiaTheme="minorEastAsia" w:hAnsiTheme="minorEastAsia"/>
                                <w:szCs w:val="21"/>
                              </w:rPr>
                            </w:pPr>
                            <w:r w:rsidRPr="00D94280">
                              <w:rPr>
                                <w:rFonts w:asciiTheme="minorEastAsia" w:eastAsiaTheme="minorEastAsia" w:hAnsiTheme="minorEastAsia" w:hint="eastAsia"/>
                                <w:szCs w:val="21"/>
                              </w:rPr>
                              <w:t xml:space="preserve">※ </w:t>
                            </w:r>
                            <w:r>
                              <w:rPr>
                                <w:rFonts w:asciiTheme="minorEastAsia" w:eastAsiaTheme="minorEastAsia" w:hAnsiTheme="minorEastAsia" w:hint="eastAsia"/>
                                <w:szCs w:val="21"/>
                              </w:rPr>
                              <w:t>特徴的な取組みや成果をあげている事項があれば記述する（任意）</w:t>
                            </w:r>
                          </w:p>
                        </w:txbxContent>
                      </v:textbox>
                    </v:shape>
                  </w:pict>
                </mc:Fallback>
              </mc:AlternateContent>
            </w:r>
            <w:r w:rsidR="00443770" w:rsidRPr="00500EDB">
              <w:rPr>
                <w:rFonts w:asciiTheme="majorEastAsia" w:eastAsiaTheme="majorEastAsia" w:hAnsiTheme="majorEastAsia" w:cstheme="majorHAnsi" w:hint="eastAsia"/>
                <w:sz w:val="28"/>
                <w:szCs w:val="28"/>
              </w:rPr>
              <w:t>┋</w:t>
            </w:r>
          </w:p>
          <w:p w14:paraId="55D6BC7D" w14:textId="431E0651" w:rsidR="00443770" w:rsidRPr="00500EDB" w:rsidRDefault="00443770" w:rsidP="00BF7A32">
            <w:pPr>
              <w:rPr>
                <w:rFonts w:ascii="ＭＳ ゴシック" w:eastAsia="ＭＳ ゴシック" w:hAnsi="ＭＳ ゴシック"/>
                <w:sz w:val="20"/>
                <w:szCs w:val="20"/>
              </w:rPr>
            </w:pPr>
            <w:r w:rsidRPr="00500EDB">
              <w:rPr>
                <w:rFonts w:ascii="ＭＳ ゴシック" w:eastAsia="ＭＳ ゴシック" w:hAnsi="ＭＳ ゴシック"/>
                <w:sz w:val="20"/>
                <w:szCs w:val="20"/>
              </w:rPr>
              <w:t>［</w:t>
            </w:r>
            <w:r w:rsidRPr="00500EDB">
              <w:rPr>
                <w:rFonts w:ascii="ＭＳ ゴシック" w:eastAsiaTheme="majorEastAsia" w:hAnsi="ＭＳ ゴシック"/>
                <w:sz w:val="20"/>
                <w:szCs w:val="20"/>
              </w:rPr>
              <w:t>区分</w:t>
            </w:r>
            <w:r w:rsidRPr="00500EDB">
              <w:rPr>
                <w:rFonts w:ascii="ＭＳ ゴシック" w:eastAsiaTheme="majorEastAsia" w:hAnsi="ＭＳ ゴシック" w:hint="eastAsia"/>
                <w:sz w:val="20"/>
                <w:szCs w:val="20"/>
              </w:rPr>
              <w:t xml:space="preserve">　</w:t>
            </w:r>
            <w:r w:rsidRPr="00500EDB">
              <w:rPr>
                <w:rFonts w:ascii="ＭＳ ゴシック" w:eastAsiaTheme="majorEastAsia" w:hAnsi="ＭＳ ゴシック"/>
                <w:sz w:val="20"/>
                <w:szCs w:val="20"/>
              </w:rPr>
              <w:t>基準</w:t>
            </w:r>
            <w:r w:rsidRPr="00500EDB">
              <w:rPr>
                <w:rFonts w:ascii="ＭＳ ゴシック" w:eastAsia="ＭＳ ゴシック" w:hAnsi="ＭＳ ゴシック" w:cs="ＭＳ ゴシック" w:hint="eastAsia"/>
                <w:sz w:val="20"/>
                <w:szCs w:val="20"/>
              </w:rPr>
              <w:t>Ⅰ</w:t>
            </w:r>
            <w:r w:rsidRPr="00500EDB">
              <w:rPr>
                <w:rFonts w:asciiTheme="majorHAnsi" w:eastAsiaTheme="majorEastAsia" w:hAnsiTheme="majorHAnsi" w:cstheme="majorHAnsi"/>
                <w:sz w:val="20"/>
                <w:szCs w:val="20"/>
              </w:rPr>
              <w:t>-B-1</w:t>
            </w:r>
            <w:r w:rsidRPr="00500EDB">
              <w:rPr>
                <w:rFonts w:ascii="ＭＳ ゴシック" w:eastAsiaTheme="majorEastAsia" w:hAnsi="ＭＳ ゴシック" w:hint="eastAsia"/>
                <w:sz w:val="20"/>
                <w:szCs w:val="20"/>
              </w:rPr>
              <w:t xml:space="preserve">　</w:t>
            </w:r>
            <w:r w:rsidRPr="00500EDB">
              <w:rPr>
                <w:rFonts w:ascii="ＭＳ ゴシック" w:eastAsiaTheme="majorEastAsia" w:hAnsi="ＭＳ ゴシック" w:hint="eastAsia"/>
                <w:kern w:val="0"/>
                <w:sz w:val="20"/>
                <w:szCs w:val="20"/>
              </w:rPr>
              <w:t>教育目的・目標を確立している。</w:t>
            </w:r>
            <w:r w:rsidRPr="00500EDB">
              <w:rPr>
                <w:rFonts w:ascii="ＭＳ ゴシック" w:eastAsia="ＭＳ ゴシック" w:hAnsi="ＭＳ ゴシック"/>
                <w:sz w:val="20"/>
                <w:szCs w:val="20"/>
              </w:rPr>
              <w:t>］</w:t>
            </w:r>
          </w:p>
          <w:p w14:paraId="221F1584" w14:textId="21D4AEBC" w:rsidR="00F73AAB" w:rsidRPr="00500EDB" w:rsidRDefault="00747200" w:rsidP="00BF7A32">
            <w:pPr>
              <w:rPr>
                <w:rFonts w:ascii="ＭＳ ゴシック" w:eastAsia="ＭＳ ゴシック" w:hAnsi="ＭＳ ゴシック"/>
                <w:sz w:val="20"/>
                <w:szCs w:val="20"/>
              </w:rPr>
            </w:pPr>
            <w:r w:rsidRPr="00500EDB">
              <w:rPr>
                <w:rFonts w:hint="eastAsia"/>
                <w:noProof/>
                <w:sz w:val="18"/>
                <w:szCs w:val="18"/>
              </w:rPr>
              <mc:AlternateContent>
                <mc:Choice Requires="wps">
                  <w:drawing>
                    <wp:anchor distT="0" distB="0" distL="114300" distR="114300" simplePos="0" relativeHeight="251664384" behindDoc="0" locked="0" layoutInCell="0" allowOverlap="1" wp14:anchorId="19B6BD22" wp14:editId="3BB4D2D3">
                      <wp:simplePos x="0" y="0"/>
                      <wp:positionH relativeFrom="column">
                        <wp:posOffset>3671570</wp:posOffset>
                      </wp:positionH>
                      <wp:positionV relativeFrom="paragraph">
                        <wp:posOffset>7005320</wp:posOffset>
                      </wp:positionV>
                      <wp:extent cx="2533650" cy="533400"/>
                      <wp:effectExtent l="1333500" t="2133600" r="19050" b="19050"/>
                      <wp:wrapNone/>
                      <wp:docPr id="13" name="角丸四角形吹き出し 13"/>
                      <wp:cNvGraphicFramePr/>
                      <a:graphic xmlns:a="http://schemas.openxmlformats.org/drawingml/2006/main">
                        <a:graphicData uri="http://schemas.microsoft.com/office/word/2010/wordprocessingShape">
                          <wps:wsp>
                            <wps:cNvSpPr/>
                            <wps:spPr>
                              <a:xfrm>
                                <a:off x="0" y="0"/>
                                <a:ext cx="2533650" cy="533400"/>
                              </a:xfrm>
                              <a:prstGeom prst="wedgeRoundRectCallout">
                                <a:avLst>
                                  <a:gd name="adj1" fmla="val -102205"/>
                                  <a:gd name="adj2" fmla="val -447406"/>
                                  <a:gd name="adj3" fmla="val 16667"/>
                                </a:avLst>
                              </a:prstGeom>
                              <a:solidFill>
                                <a:sysClr val="window" lastClr="FFFFFF"/>
                              </a:solidFill>
                              <a:ln w="12700" cap="flat" cmpd="sng" algn="ctr">
                                <a:solidFill>
                                  <a:sysClr val="windowText" lastClr="000000"/>
                                </a:solidFill>
                                <a:prstDash val="solid"/>
                              </a:ln>
                              <a:effectLst/>
                            </wps:spPr>
                            <wps:txbx>
                              <w:txbxContent>
                                <w:p w14:paraId="1D64EF4D" w14:textId="77777777" w:rsidR="00077CE3" w:rsidRPr="00D94280" w:rsidRDefault="00077CE3" w:rsidP="00443770">
                                  <w:pPr>
                                    <w:ind w:left="198" w:hangingChars="100" w:hanging="198"/>
                                    <w:rPr>
                                      <w:rFonts w:asciiTheme="minorEastAsia" w:eastAsiaTheme="minorEastAsia" w:hAnsiTheme="minorEastAsia"/>
                                      <w:szCs w:val="21"/>
                                    </w:rPr>
                                  </w:pPr>
                                  <w:r w:rsidRPr="00D94280">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8E1F3E">
                                    <w:rPr>
                                      <w:rFonts w:asciiTheme="minorEastAsia" w:hAnsiTheme="minorEastAsia" w:hint="eastAsia"/>
                                    </w:rPr>
                                    <w:t>特長的な取組みや成果をあげている事項があれば記述する（任意）。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6BD22" id="角丸四角形吹き出し 13" o:spid="_x0000_s1032" type="#_x0000_t62" style="position:absolute;left:0;text-align:left;margin-left:289.1pt;margin-top:551.6pt;width:199.5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" o:allowincell="f" adj="-11276,-85840" fillcolor="window" strokecolor="windowText" strokeweight="1pt">
                      <v:textbox>
                        <w:txbxContent>
                          <w:p w14:paraId="1D64EF4D" w14:textId="77777777" w:rsidR="00077CE3" w:rsidRPr="00D94280" w:rsidRDefault="00077CE3" w:rsidP="00443770">
                            <w:pPr>
                              <w:ind w:left="198" w:hangingChars="100" w:hanging="198"/>
                              <w:rPr>
                                <w:rFonts w:asciiTheme="minorEastAsia" w:eastAsiaTheme="minorEastAsia" w:hAnsiTheme="minorEastAsia"/>
                                <w:szCs w:val="21"/>
                              </w:rPr>
                            </w:pPr>
                            <w:r w:rsidRPr="00D94280">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8E1F3E">
                              <w:rPr>
                                <w:rFonts w:asciiTheme="minorEastAsia" w:hAnsiTheme="minorEastAsia" w:hint="eastAsia"/>
                              </w:rPr>
                              <w:t>特長的な取組みや成果をあげている事項があれば記述する（任意）。</w:t>
                            </w:r>
                          </w:p>
                        </w:txbxContent>
                      </v:textbox>
                    </v:shape>
                  </w:pict>
                </mc:Fallback>
              </mc:AlternateContent>
            </w:r>
          </w:p>
          <w:p w14:paraId="35BE53C8" w14:textId="27FF6633" w:rsidR="00443770" w:rsidRPr="00500EDB" w:rsidRDefault="00443770" w:rsidP="00BF7A32">
            <w:pPr>
              <w:rPr>
                <w:rFonts w:asciiTheme="majorHAnsi" w:eastAsiaTheme="majorEastAsia" w:hAnsiTheme="majorHAnsi" w:cstheme="majorHAnsi"/>
                <w:sz w:val="20"/>
                <w:szCs w:val="20"/>
              </w:rPr>
            </w:pPr>
            <w:r w:rsidRPr="00500EDB">
              <w:rPr>
                <w:rFonts w:asciiTheme="majorHAnsi" w:eastAsiaTheme="majorEastAsia" w:hAnsiTheme="majorHAnsi" w:cstheme="majorHAnsi"/>
                <w:sz w:val="20"/>
                <w:szCs w:val="20"/>
              </w:rPr>
              <w:t>＜現状＞</w:t>
            </w:r>
          </w:p>
          <w:p w14:paraId="61A0F23A" w14:textId="336F9AA8" w:rsidR="00443770" w:rsidRPr="00500EDB" w:rsidRDefault="00443770" w:rsidP="00BF7A32">
            <w:pPr>
              <w:ind w:firstLineChars="450" w:firstLine="1208"/>
              <w:rPr>
                <w:rFonts w:asciiTheme="majorHAnsi" w:eastAsiaTheme="majorEastAsia" w:hAnsiTheme="majorHAnsi" w:cstheme="majorHAnsi"/>
                <w:sz w:val="28"/>
                <w:szCs w:val="28"/>
              </w:rPr>
            </w:pPr>
            <w:r w:rsidRPr="00500EDB">
              <w:rPr>
                <w:rFonts w:asciiTheme="majorEastAsia" w:eastAsiaTheme="majorEastAsia" w:hAnsiTheme="majorEastAsia" w:cstheme="majorHAnsi" w:hint="eastAsia"/>
                <w:sz w:val="28"/>
                <w:szCs w:val="28"/>
              </w:rPr>
              <w:t>┋</w:t>
            </w:r>
          </w:p>
          <w:p w14:paraId="7D743801" w14:textId="2B594226" w:rsidR="00096A74" w:rsidRPr="0082632B" w:rsidRDefault="00096A74" w:rsidP="00096A74">
            <w:pPr>
              <w:rPr>
                <w:rFonts w:asciiTheme="majorHAnsi" w:eastAsiaTheme="majorEastAsia" w:hAnsiTheme="majorHAnsi" w:cstheme="majorHAnsi"/>
                <w:sz w:val="20"/>
                <w:szCs w:val="20"/>
              </w:rPr>
            </w:pPr>
            <w:r w:rsidRPr="0082632B">
              <w:rPr>
                <w:rFonts w:asciiTheme="majorHAnsi" w:eastAsiaTheme="majorEastAsia" w:hAnsiTheme="majorHAnsi" w:cstheme="majorHAnsi"/>
                <w:sz w:val="20"/>
                <w:szCs w:val="20"/>
              </w:rPr>
              <w:t>［テーマ　基準</w:t>
            </w:r>
            <w:r w:rsidRPr="0082632B">
              <w:rPr>
                <w:rFonts w:ascii="ＭＳ ゴシック" w:eastAsia="ＭＳ ゴシック" w:hAnsi="ＭＳ ゴシック" w:cs="ＭＳ ゴシック" w:hint="eastAsia"/>
                <w:sz w:val="20"/>
                <w:szCs w:val="20"/>
              </w:rPr>
              <w:t>Ⅰ</w:t>
            </w:r>
            <w:r w:rsidRPr="0082632B">
              <w:rPr>
                <w:rFonts w:asciiTheme="majorHAnsi" w:eastAsiaTheme="majorEastAsia" w:hAnsiTheme="majorHAnsi" w:cstheme="majorHAnsi"/>
                <w:sz w:val="20"/>
                <w:szCs w:val="20"/>
              </w:rPr>
              <w:t xml:space="preserve">-C </w:t>
            </w:r>
            <w:r w:rsidRPr="0082632B">
              <w:rPr>
                <w:rFonts w:asciiTheme="majorHAnsi" w:eastAsiaTheme="majorEastAsia" w:hAnsiTheme="majorHAnsi" w:cstheme="majorHAnsi" w:hint="eastAsia"/>
                <w:kern w:val="0"/>
                <w:sz w:val="20"/>
                <w:szCs w:val="20"/>
              </w:rPr>
              <w:t>社会貢献</w:t>
            </w:r>
            <w:r w:rsidRPr="0082632B">
              <w:rPr>
                <w:rFonts w:asciiTheme="majorHAnsi" w:eastAsiaTheme="majorEastAsia" w:hAnsiTheme="majorHAnsi" w:cstheme="majorHAnsi"/>
                <w:sz w:val="20"/>
                <w:szCs w:val="20"/>
              </w:rPr>
              <w:t>］</w:t>
            </w:r>
          </w:p>
          <w:p w14:paraId="6E95701A" w14:textId="569B5ECB" w:rsidR="00096A74" w:rsidRPr="0082632B" w:rsidRDefault="00096A74" w:rsidP="00096A74">
            <w:pPr>
              <w:rPr>
                <w:rFonts w:asciiTheme="majorHAnsi" w:eastAsiaTheme="majorEastAsia" w:hAnsiTheme="majorHAnsi" w:cstheme="majorHAnsi"/>
                <w:sz w:val="20"/>
                <w:szCs w:val="20"/>
              </w:rPr>
            </w:pPr>
          </w:p>
          <w:p w14:paraId="75FA8B74" w14:textId="77777777" w:rsidR="00096A74" w:rsidRPr="0082632B" w:rsidRDefault="00096A74" w:rsidP="00096A74">
            <w:pPr>
              <w:rPr>
                <w:rFonts w:ascii="ＭＳ ゴシック" w:eastAsia="ＭＳ ゴシック" w:hAnsi="ＭＳ ゴシック"/>
                <w:sz w:val="20"/>
                <w:szCs w:val="20"/>
              </w:rPr>
            </w:pPr>
            <w:r w:rsidRPr="0082632B">
              <w:rPr>
                <w:rFonts w:ascii="ＭＳ ゴシック" w:eastAsia="ＭＳ ゴシック" w:hAnsi="ＭＳ ゴシック" w:hint="eastAsia"/>
                <w:sz w:val="20"/>
                <w:szCs w:val="20"/>
              </w:rPr>
              <w:t>＜根拠資料＞</w:t>
            </w:r>
          </w:p>
          <w:p w14:paraId="27C4E4A4" w14:textId="406B116E" w:rsidR="00096A74" w:rsidRPr="0082632B" w:rsidRDefault="00096A74" w:rsidP="00096A74">
            <w:pPr>
              <w:ind w:firstLineChars="450" w:firstLine="1208"/>
              <w:rPr>
                <w:rFonts w:asciiTheme="majorHAnsi" w:eastAsiaTheme="majorEastAsia" w:hAnsiTheme="majorHAnsi" w:cstheme="majorHAnsi"/>
                <w:sz w:val="28"/>
                <w:szCs w:val="28"/>
              </w:rPr>
            </w:pPr>
            <w:r w:rsidRPr="0082632B">
              <w:rPr>
                <w:rFonts w:asciiTheme="majorEastAsia" w:eastAsiaTheme="majorEastAsia" w:hAnsiTheme="majorEastAsia" w:cstheme="majorHAnsi" w:hint="eastAsia"/>
                <w:sz w:val="28"/>
                <w:szCs w:val="28"/>
              </w:rPr>
              <w:t>┋</w:t>
            </w:r>
          </w:p>
          <w:p w14:paraId="47843906" w14:textId="00764915" w:rsidR="00096A74" w:rsidRPr="0082632B" w:rsidRDefault="00096A74" w:rsidP="00096A74">
            <w:pPr>
              <w:ind w:left="188" w:hangingChars="100" w:hanging="188"/>
              <w:rPr>
                <w:rFonts w:ascii="ＭＳ ゴシック" w:eastAsia="ＭＳ ゴシック" w:hAnsi="ＭＳ ゴシック"/>
                <w:sz w:val="20"/>
                <w:szCs w:val="20"/>
              </w:rPr>
            </w:pPr>
            <w:r w:rsidRPr="0082632B">
              <w:rPr>
                <w:rFonts w:ascii="ＭＳ ゴシック" w:eastAsia="ＭＳ ゴシック" w:hAnsi="ＭＳ ゴシック" w:hint="eastAsia"/>
                <w:sz w:val="20"/>
                <w:szCs w:val="20"/>
              </w:rPr>
              <w:lastRenderedPageBreak/>
              <w:t>［</w:t>
            </w:r>
            <w:r w:rsidRPr="0082632B">
              <w:rPr>
                <w:rFonts w:ascii="ＭＳ ゴシック" w:eastAsiaTheme="majorEastAsia" w:hAnsi="ＭＳ ゴシック"/>
                <w:sz w:val="20"/>
                <w:szCs w:val="20"/>
              </w:rPr>
              <w:t>区分</w:t>
            </w:r>
            <w:r w:rsidRPr="0082632B">
              <w:rPr>
                <w:rFonts w:ascii="ＭＳ ゴシック" w:eastAsiaTheme="majorEastAsia" w:hAnsi="ＭＳ ゴシック" w:hint="eastAsia"/>
                <w:sz w:val="20"/>
                <w:szCs w:val="20"/>
              </w:rPr>
              <w:t xml:space="preserve">　</w:t>
            </w:r>
            <w:r w:rsidRPr="0082632B">
              <w:rPr>
                <w:rFonts w:ascii="ＭＳ ゴシック" w:eastAsiaTheme="majorEastAsia" w:hAnsi="ＭＳ ゴシック"/>
                <w:sz w:val="20"/>
                <w:szCs w:val="20"/>
              </w:rPr>
              <w:t>基準</w:t>
            </w:r>
            <w:r w:rsidRPr="0082632B">
              <w:rPr>
                <w:rFonts w:ascii="ＭＳ ゴシック" w:eastAsiaTheme="majorEastAsia" w:hAnsi="ＭＳ ゴシック" w:cs="ＭＳ 明朝" w:hint="eastAsia"/>
                <w:sz w:val="20"/>
                <w:szCs w:val="20"/>
              </w:rPr>
              <w:t>Ⅰ</w:t>
            </w:r>
            <w:r w:rsidRPr="0082632B">
              <w:rPr>
                <w:rFonts w:ascii="Arial" w:eastAsiaTheme="majorEastAsia" w:hAnsi="Arial" w:cs="Arial"/>
                <w:sz w:val="20"/>
                <w:szCs w:val="20"/>
              </w:rPr>
              <w:t>-</w:t>
            </w:r>
            <w:r w:rsidRPr="0082632B">
              <w:rPr>
                <w:rFonts w:ascii="Arial" w:eastAsiaTheme="majorEastAsia" w:hAnsi="Arial" w:cs="Arial" w:hint="eastAsia"/>
                <w:sz w:val="20"/>
                <w:szCs w:val="20"/>
              </w:rPr>
              <w:t>C-1</w:t>
            </w:r>
            <w:r w:rsidRPr="0082632B">
              <w:rPr>
                <w:rFonts w:ascii="ＭＳ ゴシック" w:eastAsiaTheme="majorEastAsia" w:hAnsi="ＭＳ ゴシック" w:hint="eastAsia"/>
                <w:sz w:val="20"/>
                <w:szCs w:val="20"/>
              </w:rPr>
              <w:t xml:space="preserve">　高等教育機関として地域・社会に貢献している。</w:t>
            </w:r>
            <w:r w:rsidRPr="0082632B">
              <w:rPr>
                <w:rFonts w:ascii="ＭＳ ゴシック" w:eastAsia="ＭＳ ゴシック" w:hAnsi="ＭＳ ゴシック"/>
                <w:sz w:val="20"/>
                <w:szCs w:val="20"/>
              </w:rPr>
              <w:t>］</w:t>
            </w:r>
          </w:p>
          <w:p w14:paraId="368C8607" w14:textId="77777777" w:rsidR="00096A74" w:rsidRPr="0082632B" w:rsidRDefault="00096A74" w:rsidP="00096A74">
            <w:pPr>
              <w:rPr>
                <w:rFonts w:asciiTheme="majorHAnsi" w:eastAsiaTheme="majorEastAsia" w:hAnsiTheme="majorHAnsi" w:cstheme="majorHAnsi"/>
                <w:szCs w:val="21"/>
              </w:rPr>
            </w:pPr>
          </w:p>
          <w:p w14:paraId="47FE9522" w14:textId="177E33FC" w:rsidR="00096A74" w:rsidRPr="0082632B" w:rsidRDefault="00096A74" w:rsidP="00096A74">
            <w:pPr>
              <w:rPr>
                <w:rFonts w:asciiTheme="majorHAnsi" w:eastAsiaTheme="majorEastAsia" w:hAnsiTheme="majorHAnsi" w:cstheme="majorHAnsi"/>
                <w:szCs w:val="21"/>
              </w:rPr>
            </w:pPr>
            <w:r w:rsidRPr="0082632B">
              <w:rPr>
                <w:rFonts w:asciiTheme="majorHAnsi" w:eastAsiaTheme="majorEastAsia" w:hAnsiTheme="majorHAnsi" w:cstheme="majorHAnsi"/>
                <w:szCs w:val="21"/>
              </w:rPr>
              <w:t>＜区分　基準</w:t>
            </w:r>
            <w:r w:rsidRPr="0082632B">
              <w:rPr>
                <w:rFonts w:ascii="ＭＳ ゴシック" w:eastAsiaTheme="majorEastAsia" w:hAnsi="ＭＳ ゴシック" w:cs="ＭＳ ゴシック" w:hint="eastAsia"/>
                <w:szCs w:val="21"/>
              </w:rPr>
              <w:t>Ⅰ</w:t>
            </w:r>
            <w:r w:rsidRPr="0082632B">
              <w:rPr>
                <w:rFonts w:asciiTheme="majorHAnsi" w:eastAsiaTheme="majorEastAsia" w:hAnsiTheme="majorHAnsi" w:cstheme="majorHAnsi"/>
                <w:szCs w:val="21"/>
              </w:rPr>
              <w:t>-C-1</w:t>
            </w:r>
            <w:r w:rsidRPr="0082632B">
              <w:rPr>
                <w:rFonts w:asciiTheme="majorHAnsi" w:eastAsiaTheme="majorEastAsia" w:hAnsiTheme="majorHAnsi" w:cstheme="majorHAnsi"/>
                <w:szCs w:val="21"/>
              </w:rPr>
              <w:t>の現状＞</w:t>
            </w:r>
          </w:p>
          <w:p w14:paraId="0CAC03FC" w14:textId="5E4FF57C" w:rsidR="00096A74" w:rsidRPr="0082632B" w:rsidRDefault="00096A74" w:rsidP="00096A74">
            <w:pPr>
              <w:ind w:firstLineChars="400" w:firstLine="1074"/>
              <w:rPr>
                <w:rFonts w:asciiTheme="majorHAnsi" w:eastAsiaTheme="majorEastAsia" w:hAnsiTheme="majorHAnsi" w:cstheme="majorHAnsi"/>
                <w:sz w:val="28"/>
                <w:szCs w:val="28"/>
              </w:rPr>
            </w:pPr>
            <w:r w:rsidRPr="0082632B">
              <w:rPr>
                <w:rFonts w:asciiTheme="majorEastAsia" w:eastAsiaTheme="majorEastAsia" w:hAnsiTheme="majorEastAsia" w:cstheme="majorHAnsi" w:hint="eastAsia"/>
                <w:sz w:val="28"/>
                <w:szCs w:val="28"/>
              </w:rPr>
              <w:t>┋</w:t>
            </w:r>
          </w:p>
          <w:p w14:paraId="76797B5A" w14:textId="42657336" w:rsidR="00443770" w:rsidRPr="0082632B" w:rsidRDefault="00443770" w:rsidP="00BF7A32">
            <w:pPr>
              <w:rPr>
                <w:rFonts w:asciiTheme="majorHAnsi" w:eastAsiaTheme="majorEastAsia" w:hAnsiTheme="majorHAnsi" w:cstheme="majorHAnsi"/>
                <w:sz w:val="20"/>
                <w:szCs w:val="20"/>
              </w:rPr>
            </w:pPr>
            <w:r w:rsidRPr="0082632B">
              <w:rPr>
                <w:rFonts w:asciiTheme="majorHAnsi" w:eastAsiaTheme="majorEastAsia" w:hAnsiTheme="majorHAnsi" w:cstheme="majorHAnsi"/>
                <w:sz w:val="20"/>
                <w:szCs w:val="20"/>
              </w:rPr>
              <w:t>［テーマ　基準</w:t>
            </w:r>
            <w:r w:rsidRPr="0082632B">
              <w:rPr>
                <w:rFonts w:ascii="ＭＳ ゴシック" w:eastAsia="ＭＳ ゴシック" w:hAnsi="ＭＳ ゴシック" w:cs="ＭＳ ゴシック" w:hint="eastAsia"/>
                <w:sz w:val="20"/>
                <w:szCs w:val="20"/>
              </w:rPr>
              <w:t>Ⅰ</w:t>
            </w:r>
            <w:r w:rsidR="00096A74" w:rsidRPr="0082632B">
              <w:rPr>
                <w:rFonts w:asciiTheme="majorHAnsi" w:eastAsiaTheme="majorEastAsia" w:hAnsiTheme="majorHAnsi" w:cstheme="majorHAnsi"/>
                <w:sz w:val="20"/>
                <w:szCs w:val="20"/>
              </w:rPr>
              <w:t>-</w:t>
            </w:r>
            <w:r w:rsidR="00096A74" w:rsidRPr="0082632B">
              <w:rPr>
                <w:rFonts w:asciiTheme="majorHAnsi" w:eastAsiaTheme="majorEastAsia" w:hAnsiTheme="majorHAnsi" w:cstheme="majorHAnsi" w:hint="eastAsia"/>
                <w:sz w:val="20"/>
                <w:szCs w:val="20"/>
              </w:rPr>
              <w:t>D</w:t>
            </w:r>
            <w:r w:rsidRPr="0082632B">
              <w:rPr>
                <w:rFonts w:asciiTheme="majorHAnsi" w:eastAsiaTheme="majorEastAsia" w:hAnsiTheme="majorHAnsi" w:cstheme="majorHAnsi"/>
                <w:sz w:val="20"/>
                <w:szCs w:val="20"/>
              </w:rPr>
              <w:t xml:space="preserve"> </w:t>
            </w:r>
            <w:r w:rsidRPr="0082632B">
              <w:rPr>
                <w:rFonts w:asciiTheme="majorHAnsi" w:eastAsiaTheme="majorEastAsia" w:hAnsiTheme="majorHAnsi" w:cstheme="majorHAnsi"/>
                <w:kern w:val="0"/>
                <w:sz w:val="20"/>
                <w:szCs w:val="20"/>
              </w:rPr>
              <w:t>内部質保証</w:t>
            </w:r>
            <w:r w:rsidRPr="0082632B">
              <w:rPr>
                <w:rFonts w:asciiTheme="majorHAnsi" w:eastAsiaTheme="majorEastAsia" w:hAnsiTheme="majorHAnsi" w:cstheme="majorHAnsi"/>
                <w:sz w:val="20"/>
                <w:szCs w:val="20"/>
              </w:rPr>
              <w:t>］</w:t>
            </w:r>
          </w:p>
          <w:p w14:paraId="2D7E1532" w14:textId="150DDE77" w:rsidR="00443770" w:rsidRPr="0082632B" w:rsidRDefault="00443770" w:rsidP="00BF7A32">
            <w:pPr>
              <w:rPr>
                <w:rFonts w:asciiTheme="majorHAnsi" w:eastAsiaTheme="majorEastAsia" w:hAnsiTheme="majorHAnsi" w:cstheme="majorHAnsi"/>
                <w:sz w:val="20"/>
                <w:szCs w:val="20"/>
              </w:rPr>
            </w:pPr>
          </w:p>
          <w:p w14:paraId="58FFEF69" w14:textId="1ED8A5F7" w:rsidR="00443770" w:rsidRPr="0082632B" w:rsidRDefault="00443770" w:rsidP="00BF7A32">
            <w:pPr>
              <w:rPr>
                <w:rFonts w:ascii="ＭＳ ゴシック" w:eastAsia="ＭＳ ゴシック" w:hAnsi="ＭＳ ゴシック"/>
                <w:sz w:val="20"/>
                <w:szCs w:val="20"/>
              </w:rPr>
            </w:pPr>
            <w:r w:rsidRPr="0082632B">
              <w:rPr>
                <w:rFonts w:ascii="ＭＳ ゴシック" w:eastAsia="ＭＳ ゴシック" w:hAnsi="ＭＳ ゴシック" w:hint="eastAsia"/>
                <w:sz w:val="20"/>
                <w:szCs w:val="20"/>
              </w:rPr>
              <w:t>＜根拠資料＞</w:t>
            </w:r>
          </w:p>
          <w:p w14:paraId="6D907D96" w14:textId="0AE3B421" w:rsidR="00443770" w:rsidRPr="0082632B" w:rsidRDefault="00443770" w:rsidP="00BF7A32">
            <w:pPr>
              <w:ind w:firstLineChars="450" w:firstLine="1208"/>
              <w:rPr>
                <w:rFonts w:asciiTheme="majorHAnsi" w:eastAsiaTheme="majorEastAsia" w:hAnsiTheme="majorHAnsi" w:cstheme="majorHAnsi"/>
                <w:sz w:val="28"/>
                <w:szCs w:val="28"/>
              </w:rPr>
            </w:pPr>
            <w:r w:rsidRPr="0082632B">
              <w:rPr>
                <w:rFonts w:asciiTheme="majorEastAsia" w:eastAsiaTheme="majorEastAsia" w:hAnsiTheme="majorEastAsia" w:cstheme="majorHAnsi" w:hint="eastAsia"/>
                <w:sz w:val="28"/>
                <w:szCs w:val="28"/>
              </w:rPr>
              <w:t>┋</w:t>
            </w:r>
          </w:p>
          <w:p w14:paraId="5B2ED9A7" w14:textId="00E46880" w:rsidR="00443770" w:rsidRPr="0082632B" w:rsidRDefault="00443770" w:rsidP="00BF7A32">
            <w:pPr>
              <w:ind w:left="188" w:hangingChars="100" w:hanging="188"/>
              <w:rPr>
                <w:rFonts w:ascii="ＭＳ ゴシック" w:eastAsia="ＭＳ ゴシック" w:hAnsi="ＭＳ ゴシック"/>
                <w:sz w:val="20"/>
                <w:szCs w:val="20"/>
              </w:rPr>
            </w:pPr>
            <w:r w:rsidRPr="0082632B">
              <w:rPr>
                <w:rFonts w:ascii="ＭＳ ゴシック" w:eastAsia="ＭＳ ゴシック" w:hAnsi="ＭＳ ゴシック" w:hint="eastAsia"/>
                <w:sz w:val="20"/>
                <w:szCs w:val="20"/>
              </w:rPr>
              <w:t>［</w:t>
            </w:r>
            <w:r w:rsidRPr="0082632B">
              <w:rPr>
                <w:rFonts w:ascii="ＭＳ ゴシック" w:eastAsiaTheme="majorEastAsia" w:hAnsi="ＭＳ ゴシック"/>
                <w:sz w:val="20"/>
                <w:szCs w:val="20"/>
              </w:rPr>
              <w:t>区分</w:t>
            </w:r>
            <w:r w:rsidRPr="0082632B">
              <w:rPr>
                <w:rFonts w:ascii="ＭＳ ゴシック" w:eastAsiaTheme="majorEastAsia" w:hAnsi="ＭＳ ゴシック" w:hint="eastAsia"/>
                <w:sz w:val="20"/>
                <w:szCs w:val="20"/>
              </w:rPr>
              <w:t xml:space="preserve">　</w:t>
            </w:r>
            <w:r w:rsidRPr="0082632B">
              <w:rPr>
                <w:rFonts w:ascii="ＭＳ ゴシック" w:eastAsiaTheme="majorEastAsia" w:hAnsi="ＭＳ ゴシック"/>
                <w:sz w:val="20"/>
                <w:szCs w:val="20"/>
              </w:rPr>
              <w:t>基準</w:t>
            </w:r>
            <w:r w:rsidRPr="0082632B">
              <w:rPr>
                <w:rFonts w:ascii="ＭＳ ゴシック" w:eastAsiaTheme="majorEastAsia" w:hAnsi="ＭＳ ゴシック" w:cs="ＭＳ 明朝" w:hint="eastAsia"/>
                <w:sz w:val="20"/>
                <w:szCs w:val="20"/>
              </w:rPr>
              <w:t>Ⅰ</w:t>
            </w:r>
            <w:r w:rsidRPr="0082632B">
              <w:rPr>
                <w:rFonts w:ascii="Arial" w:eastAsiaTheme="majorEastAsia" w:hAnsi="Arial" w:cs="Arial"/>
                <w:sz w:val="20"/>
                <w:szCs w:val="20"/>
              </w:rPr>
              <w:t>-</w:t>
            </w:r>
            <w:r w:rsidR="00096A74" w:rsidRPr="0082632B">
              <w:rPr>
                <w:rFonts w:ascii="Arial" w:eastAsiaTheme="majorEastAsia" w:hAnsi="Arial" w:cs="Arial" w:hint="eastAsia"/>
                <w:sz w:val="20"/>
                <w:szCs w:val="20"/>
              </w:rPr>
              <w:t>D</w:t>
            </w:r>
            <w:r w:rsidRPr="0082632B">
              <w:rPr>
                <w:rFonts w:ascii="Arial" w:eastAsiaTheme="majorEastAsia" w:hAnsi="Arial" w:cs="Arial" w:hint="eastAsia"/>
                <w:sz w:val="20"/>
                <w:szCs w:val="20"/>
              </w:rPr>
              <w:t>-1</w:t>
            </w:r>
            <w:r w:rsidRPr="0082632B">
              <w:rPr>
                <w:rFonts w:ascii="ＭＳ ゴシック" w:eastAsiaTheme="majorEastAsia" w:hAnsi="ＭＳ ゴシック" w:hint="eastAsia"/>
                <w:sz w:val="20"/>
                <w:szCs w:val="20"/>
              </w:rPr>
              <w:t xml:space="preserve">　自己点検・評価活動等の実施体制を確立し、内部質保証に取り組んでいる。</w:t>
            </w:r>
            <w:r w:rsidRPr="0082632B">
              <w:rPr>
                <w:rFonts w:ascii="ＭＳ ゴシック" w:eastAsia="ＭＳ ゴシック" w:hAnsi="ＭＳ ゴシック"/>
                <w:sz w:val="20"/>
                <w:szCs w:val="20"/>
              </w:rPr>
              <w:t>］</w:t>
            </w:r>
          </w:p>
          <w:p w14:paraId="2A9EF70F" w14:textId="13950E64" w:rsidR="00F73AAB" w:rsidRPr="0082632B" w:rsidRDefault="00F73AAB" w:rsidP="00BF7A32">
            <w:pPr>
              <w:rPr>
                <w:rFonts w:asciiTheme="majorHAnsi" w:eastAsiaTheme="majorEastAsia" w:hAnsiTheme="majorHAnsi" w:cstheme="majorHAnsi"/>
                <w:szCs w:val="21"/>
              </w:rPr>
            </w:pPr>
          </w:p>
          <w:p w14:paraId="64FC201F" w14:textId="6EE4EE50" w:rsidR="00443770" w:rsidRPr="0082632B" w:rsidRDefault="00443770" w:rsidP="00BF7A32">
            <w:pPr>
              <w:rPr>
                <w:rFonts w:asciiTheme="majorHAnsi" w:eastAsiaTheme="majorEastAsia" w:hAnsiTheme="majorHAnsi" w:cstheme="majorHAnsi"/>
                <w:szCs w:val="21"/>
              </w:rPr>
            </w:pPr>
            <w:r w:rsidRPr="0082632B">
              <w:rPr>
                <w:rFonts w:asciiTheme="majorHAnsi" w:eastAsiaTheme="majorEastAsia" w:hAnsiTheme="majorHAnsi" w:cstheme="majorHAnsi"/>
                <w:szCs w:val="21"/>
              </w:rPr>
              <w:t>＜区分　基準</w:t>
            </w:r>
            <w:r w:rsidRPr="0082632B">
              <w:rPr>
                <w:rFonts w:ascii="ＭＳ ゴシック" w:eastAsiaTheme="majorEastAsia" w:hAnsi="ＭＳ ゴシック" w:cs="ＭＳ ゴシック" w:hint="eastAsia"/>
                <w:szCs w:val="21"/>
              </w:rPr>
              <w:t>Ⅰ</w:t>
            </w:r>
            <w:r w:rsidR="00096A74" w:rsidRPr="0082632B">
              <w:rPr>
                <w:rFonts w:asciiTheme="majorHAnsi" w:eastAsiaTheme="majorEastAsia" w:hAnsiTheme="majorHAnsi" w:cstheme="majorHAnsi"/>
                <w:szCs w:val="21"/>
              </w:rPr>
              <w:t>-</w:t>
            </w:r>
            <w:r w:rsidR="00096A74" w:rsidRPr="0082632B">
              <w:rPr>
                <w:rFonts w:asciiTheme="majorHAnsi" w:eastAsiaTheme="majorEastAsia" w:hAnsiTheme="majorHAnsi" w:cstheme="majorHAnsi" w:hint="eastAsia"/>
                <w:szCs w:val="21"/>
              </w:rPr>
              <w:t>D</w:t>
            </w:r>
            <w:r w:rsidRPr="0082632B">
              <w:rPr>
                <w:rFonts w:asciiTheme="majorHAnsi" w:eastAsiaTheme="majorEastAsia" w:hAnsiTheme="majorHAnsi" w:cstheme="majorHAnsi"/>
                <w:szCs w:val="21"/>
              </w:rPr>
              <w:t>-1</w:t>
            </w:r>
            <w:r w:rsidRPr="0082632B">
              <w:rPr>
                <w:rFonts w:asciiTheme="majorHAnsi" w:eastAsiaTheme="majorEastAsia" w:hAnsiTheme="majorHAnsi" w:cstheme="majorHAnsi"/>
                <w:szCs w:val="21"/>
              </w:rPr>
              <w:t>の現状＞</w:t>
            </w:r>
          </w:p>
          <w:p w14:paraId="37693D5F" w14:textId="24A26362" w:rsidR="00443770" w:rsidRPr="0082632B" w:rsidRDefault="00443770" w:rsidP="00BF7A32">
            <w:pPr>
              <w:ind w:firstLineChars="400" w:firstLine="1074"/>
              <w:rPr>
                <w:rFonts w:asciiTheme="majorHAnsi" w:eastAsiaTheme="majorEastAsia" w:hAnsiTheme="majorHAnsi" w:cstheme="majorHAnsi"/>
                <w:sz w:val="28"/>
                <w:szCs w:val="28"/>
              </w:rPr>
            </w:pPr>
            <w:r w:rsidRPr="0082632B">
              <w:rPr>
                <w:rFonts w:asciiTheme="majorEastAsia" w:eastAsiaTheme="majorEastAsia" w:hAnsiTheme="majorEastAsia" w:cstheme="majorHAnsi" w:hint="eastAsia"/>
                <w:sz w:val="28"/>
                <w:szCs w:val="28"/>
              </w:rPr>
              <w:t>┋</w:t>
            </w:r>
          </w:p>
          <w:p w14:paraId="5B6445DE" w14:textId="30410BA5" w:rsidR="00443770" w:rsidRPr="0082632B" w:rsidRDefault="00443770" w:rsidP="00BF7A32">
            <w:pPr>
              <w:rPr>
                <w:rFonts w:asciiTheme="majorHAnsi" w:eastAsiaTheme="majorEastAsia" w:hAnsiTheme="majorHAnsi" w:cstheme="majorHAnsi"/>
                <w:sz w:val="20"/>
                <w:szCs w:val="20"/>
              </w:rPr>
            </w:pPr>
            <w:r w:rsidRPr="0082632B">
              <w:rPr>
                <w:rFonts w:asciiTheme="majorHAnsi" w:eastAsiaTheme="majorEastAsia" w:hAnsiTheme="majorHAnsi" w:cstheme="majorHAnsi"/>
                <w:sz w:val="20"/>
                <w:szCs w:val="20"/>
              </w:rPr>
              <w:t>＜基準</w:t>
            </w:r>
            <w:r w:rsidRPr="0082632B">
              <w:rPr>
                <w:rFonts w:ascii="ＭＳ ゴシック" w:eastAsia="ＭＳ ゴシック" w:hAnsi="ＭＳ ゴシック" w:cs="ＭＳ ゴシック" w:hint="eastAsia"/>
                <w:sz w:val="20"/>
                <w:szCs w:val="20"/>
              </w:rPr>
              <w:t>Ⅰ</w:t>
            </w:r>
            <w:r w:rsidRPr="0082632B">
              <w:rPr>
                <w:rFonts w:asciiTheme="majorHAnsi" w:eastAsiaTheme="majorEastAsia" w:hAnsiTheme="majorHAnsi" w:cstheme="majorHAnsi"/>
                <w:sz w:val="20"/>
                <w:szCs w:val="20"/>
              </w:rPr>
              <w:t xml:space="preserve"> </w:t>
            </w:r>
            <w:r w:rsidRPr="0082632B">
              <w:rPr>
                <w:rFonts w:asciiTheme="majorHAnsi" w:eastAsiaTheme="majorEastAsia" w:hAnsiTheme="majorHAnsi" w:cstheme="majorHAnsi"/>
                <w:sz w:val="20"/>
                <w:szCs w:val="20"/>
              </w:rPr>
              <w:t>ミッションと教育の効果の改善状況・改善計画＞</w:t>
            </w:r>
          </w:p>
          <w:p w14:paraId="30D9461E" w14:textId="35FB8BB7" w:rsidR="00443770" w:rsidRPr="0082632B" w:rsidRDefault="00443770" w:rsidP="00BF7A32">
            <w:pPr>
              <w:rPr>
                <w:rFonts w:eastAsiaTheme="minorEastAsia"/>
                <w:sz w:val="20"/>
                <w:szCs w:val="20"/>
              </w:rPr>
            </w:pPr>
          </w:p>
          <w:p w14:paraId="1A63B907" w14:textId="1ED089E1" w:rsidR="00443770" w:rsidRPr="0082632B" w:rsidRDefault="00443770" w:rsidP="00BF7A32">
            <w:pPr>
              <w:ind w:left="188" w:hangingChars="100" w:hanging="188"/>
              <w:rPr>
                <w:rFonts w:asciiTheme="majorEastAsia" w:eastAsiaTheme="majorEastAsia" w:hAnsiTheme="majorEastAsia"/>
                <w:sz w:val="20"/>
                <w:szCs w:val="20"/>
              </w:rPr>
            </w:pPr>
            <w:r w:rsidRPr="0082632B">
              <w:rPr>
                <w:rFonts w:asciiTheme="majorHAnsi" w:eastAsiaTheme="majorEastAsia" w:hAnsiTheme="majorHAnsi" w:cstheme="majorHAnsi" w:hint="eastAsia"/>
                <w:sz w:val="20"/>
                <w:szCs w:val="20"/>
              </w:rPr>
              <w:t xml:space="preserve">(a) </w:t>
            </w:r>
            <w:r w:rsidRPr="0082632B">
              <w:rPr>
                <w:rFonts w:asciiTheme="majorEastAsia" w:eastAsiaTheme="majorEastAsia" w:hAnsiTheme="majorEastAsia" w:hint="eastAsia"/>
                <w:sz w:val="20"/>
                <w:szCs w:val="20"/>
              </w:rPr>
              <w:t>前回の認証評価を受けた際に自己点検・評価報告書に記述した</w:t>
            </w:r>
            <w:r w:rsidR="00937970" w:rsidRPr="0082632B">
              <w:rPr>
                <w:rFonts w:asciiTheme="majorEastAsia" w:eastAsiaTheme="majorEastAsia" w:hAnsiTheme="majorEastAsia" w:hint="eastAsia"/>
                <w:sz w:val="20"/>
                <w:szCs w:val="20"/>
              </w:rPr>
              <w:t>改善</w:t>
            </w:r>
            <w:r w:rsidRPr="0082632B">
              <w:rPr>
                <w:rFonts w:asciiTheme="majorEastAsia" w:eastAsiaTheme="majorEastAsia" w:hAnsiTheme="majorEastAsia" w:hint="eastAsia"/>
                <w:sz w:val="20"/>
                <w:szCs w:val="20"/>
              </w:rPr>
              <w:t>計画の実施状況</w:t>
            </w:r>
          </w:p>
          <w:p w14:paraId="7EBE09FF" w14:textId="0651423E" w:rsidR="00443770" w:rsidRPr="0082632B" w:rsidRDefault="00443770" w:rsidP="00BF7A32">
            <w:pPr>
              <w:ind w:firstLineChars="100" w:firstLine="188"/>
              <w:rPr>
                <w:sz w:val="20"/>
                <w:szCs w:val="20"/>
              </w:rPr>
            </w:pPr>
            <w:r w:rsidRPr="0082632B">
              <w:rPr>
                <w:rFonts w:hint="eastAsia"/>
                <w:sz w:val="20"/>
                <w:szCs w:val="20"/>
              </w:rPr>
              <w:t>◯◯◯◯、◯◯◯◯◯◯◯◯◯、◯◯◯◯…………</w:t>
            </w:r>
          </w:p>
          <w:p w14:paraId="5B926E47" w14:textId="77777777" w:rsidR="00443770" w:rsidRPr="0082632B" w:rsidRDefault="00443770" w:rsidP="00BF7A32">
            <w:pPr>
              <w:rPr>
                <w:rFonts w:eastAsiaTheme="minorEastAsia"/>
                <w:sz w:val="20"/>
                <w:szCs w:val="20"/>
              </w:rPr>
            </w:pPr>
          </w:p>
          <w:p w14:paraId="1B9D7056" w14:textId="0529A76A" w:rsidR="00443770" w:rsidRPr="00500EDB" w:rsidRDefault="00443770" w:rsidP="00BF7A32">
            <w:pPr>
              <w:rPr>
                <w:rFonts w:eastAsiaTheme="minorEastAsia"/>
                <w:sz w:val="20"/>
                <w:szCs w:val="20"/>
              </w:rPr>
            </w:pPr>
          </w:p>
          <w:p w14:paraId="01EB6538" w14:textId="77777777" w:rsidR="00443770" w:rsidRPr="00500EDB" w:rsidRDefault="00443770" w:rsidP="00BF7A32">
            <w:pPr>
              <w:rPr>
                <w:rFonts w:asciiTheme="majorEastAsia" w:eastAsiaTheme="majorEastAsia" w:hAnsiTheme="majorEastAsia"/>
                <w:sz w:val="20"/>
                <w:szCs w:val="20"/>
              </w:rPr>
            </w:pPr>
            <w:r w:rsidRPr="00500EDB">
              <w:rPr>
                <w:rFonts w:asciiTheme="majorHAnsi" w:eastAsiaTheme="majorEastAsia" w:hAnsiTheme="majorHAnsi" w:cstheme="majorHAnsi" w:hint="eastAsia"/>
                <w:sz w:val="20"/>
                <w:szCs w:val="20"/>
              </w:rPr>
              <w:t xml:space="preserve">(b) </w:t>
            </w:r>
            <w:r w:rsidRPr="00500EDB">
              <w:rPr>
                <w:rFonts w:asciiTheme="majorEastAsia" w:eastAsiaTheme="majorEastAsia" w:hAnsiTheme="majorEastAsia" w:hint="eastAsia"/>
                <w:sz w:val="20"/>
                <w:szCs w:val="20"/>
              </w:rPr>
              <w:t>今回の自己点検・評価の課題についての改善計画</w:t>
            </w:r>
          </w:p>
          <w:p w14:paraId="3E96BDE1" w14:textId="77777777" w:rsidR="00443770" w:rsidRPr="00500EDB" w:rsidRDefault="00443770" w:rsidP="00BF7A32">
            <w:pPr>
              <w:ind w:firstLineChars="100" w:firstLine="188"/>
              <w:rPr>
                <w:sz w:val="20"/>
                <w:szCs w:val="20"/>
              </w:rPr>
            </w:pPr>
            <w:r w:rsidRPr="00500EDB">
              <w:rPr>
                <w:rFonts w:hint="eastAsia"/>
                <w:sz w:val="20"/>
                <w:szCs w:val="20"/>
              </w:rPr>
              <w:t>◯◯◯◯◯◯◯◯◯、◯◯◯◯、◯◯◯◯…………</w:t>
            </w:r>
          </w:p>
          <w:p w14:paraId="37FF44D8" w14:textId="77777777" w:rsidR="00443770" w:rsidRPr="00500EDB" w:rsidRDefault="00443770" w:rsidP="00BF7A32">
            <w:pPr>
              <w:rPr>
                <w:rFonts w:eastAsiaTheme="minorEastAsia"/>
                <w:sz w:val="20"/>
                <w:szCs w:val="20"/>
              </w:rPr>
            </w:pPr>
          </w:p>
          <w:p w14:paraId="5700F6B9" w14:textId="77777777" w:rsidR="00443770" w:rsidRPr="00500EDB" w:rsidRDefault="00443770" w:rsidP="00BF7A32">
            <w:pPr>
              <w:rPr>
                <w:rFonts w:asciiTheme="majorHAnsi" w:eastAsiaTheme="majorEastAsia" w:hAnsiTheme="majorHAnsi" w:cstheme="majorHAnsi"/>
                <w:sz w:val="22"/>
                <w:szCs w:val="22"/>
              </w:rPr>
            </w:pPr>
          </w:p>
        </w:tc>
      </w:tr>
    </w:tbl>
    <w:p w14:paraId="0E30E8B5" w14:textId="5855BE03" w:rsidR="00443770" w:rsidRPr="00500EDB" w:rsidRDefault="002C41B0" w:rsidP="00443770">
      <w:pPr>
        <w:rPr>
          <w:rFonts w:asciiTheme="majorHAnsi" w:eastAsiaTheme="majorEastAsia" w:hAnsiTheme="majorHAnsi" w:cstheme="majorHAnsi"/>
          <w:sz w:val="22"/>
          <w:szCs w:val="22"/>
        </w:rPr>
      </w:pPr>
      <w:r w:rsidRPr="0082632B">
        <w:rPr>
          <w:rFonts w:hint="eastAsia"/>
          <w:noProof/>
          <w:sz w:val="18"/>
          <w:szCs w:val="18"/>
        </w:rPr>
        <w:lastRenderedPageBreak/>
        <mc:AlternateContent>
          <mc:Choice Requires="wps">
            <w:drawing>
              <wp:anchor distT="0" distB="0" distL="114300" distR="114300" simplePos="0" relativeHeight="251654144" behindDoc="0" locked="0" layoutInCell="0" allowOverlap="1" wp14:anchorId="3E218ABA" wp14:editId="1F7CA5D7">
                <wp:simplePos x="0" y="0"/>
                <wp:positionH relativeFrom="column">
                  <wp:posOffset>3952875</wp:posOffset>
                </wp:positionH>
                <wp:positionV relativeFrom="paragraph">
                  <wp:posOffset>-2425065</wp:posOffset>
                </wp:positionV>
                <wp:extent cx="2428875" cy="561975"/>
                <wp:effectExtent l="685800" t="0" r="28575" b="66675"/>
                <wp:wrapNone/>
                <wp:docPr id="53" name="角丸四角形吹き出し 53"/>
                <wp:cNvGraphicFramePr/>
                <a:graphic xmlns:a="http://schemas.openxmlformats.org/drawingml/2006/main">
                  <a:graphicData uri="http://schemas.microsoft.com/office/word/2010/wordprocessingShape">
                    <wps:wsp>
                      <wps:cNvSpPr/>
                      <wps:spPr>
                        <a:xfrm>
                          <a:off x="0" y="0"/>
                          <a:ext cx="2428875" cy="561975"/>
                        </a:xfrm>
                        <a:prstGeom prst="wedgeRoundRectCallout">
                          <a:avLst>
                            <a:gd name="adj1" fmla="val -77366"/>
                            <a:gd name="adj2" fmla="val 56254"/>
                            <a:gd name="adj3" fmla="val 16667"/>
                          </a:avLst>
                        </a:prstGeom>
                        <a:solidFill>
                          <a:sysClr val="window" lastClr="FFFFFF"/>
                        </a:solidFill>
                        <a:ln w="12700" cap="flat" cmpd="sng" algn="ctr">
                          <a:solidFill>
                            <a:sysClr val="windowText" lastClr="000000"/>
                          </a:solidFill>
                          <a:prstDash val="solid"/>
                        </a:ln>
                        <a:effectLst/>
                      </wps:spPr>
                      <wps:txbx>
                        <w:txbxContent>
                          <w:p w14:paraId="14402FBE" w14:textId="77777777" w:rsidR="00077CE3" w:rsidRPr="00D94280" w:rsidRDefault="00077CE3" w:rsidP="00096A74">
                            <w:pPr>
                              <w:ind w:left="141" w:hangingChars="71" w:hanging="141"/>
                              <w:rPr>
                                <w:rFonts w:asciiTheme="minorEastAsia" w:eastAsiaTheme="minorEastAsia" w:hAnsiTheme="minorEastAsia"/>
                                <w:szCs w:val="21"/>
                              </w:rPr>
                            </w:pPr>
                            <w:r w:rsidRPr="00D94280">
                              <w:rPr>
                                <w:rFonts w:asciiTheme="minorEastAsia" w:eastAsiaTheme="minorEastAsia" w:hAnsiTheme="minorEastAsia" w:hint="eastAsia"/>
                                <w:szCs w:val="21"/>
                              </w:rPr>
                              <w:t>※</w:t>
                            </w:r>
                            <w:r>
                              <w:rPr>
                                <w:rFonts w:asciiTheme="minorEastAsia" w:eastAsiaTheme="minorEastAsia" w:hAnsiTheme="minorEastAsia" w:hint="eastAsia"/>
                                <w:szCs w:val="21"/>
                              </w:rPr>
                              <w:t xml:space="preserve"> テーマの＜課題＞を踏まえ、工程等も含めて</w:t>
                            </w:r>
                            <w:r w:rsidRPr="00CA0E90">
                              <w:rPr>
                                <w:rFonts w:hint="eastAsia"/>
                              </w:rPr>
                              <w:t>改善計画を</w:t>
                            </w:r>
                            <w:r>
                              <w:rPr>
                                <w:rFonts w:hint="eastAsia"/>
                              </w:rPr>
                              <w:t>記述する</w:t>
                            </w:r>
                            <w:r w:rsidRPr="00CA0E90">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18ABA" id="角丸四角形吹き出し 53" o:spid="_x0000_s1033" type="#_x0000_t62" style="position:absolute;left:0;text-align:left;margin-left:311.25pt;margin-top:-190.95pt;width:191.25pt;height:4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" o:allowincell="f" adj="-5911,22951" fillcolor="window" strokecolor="windowText" strokeweight="1pt">
                <v:textbox>
                  <w:txbxContent>
                    <w:p w14:paraId="14402FBE" w14:textId="77777777" w:rsidR="00077CE3" w:rsidRPr="00D94280" w:rsidRDefault="00077CE3" w:rsidP="00096A74">
                      <w:pPr>
                        <w:ind w:left="141" w:hangingChars="71" w:hanging="141"/>
                        <w:rPr>
                          <w:rFonts w:asciiTheme="minorEastAsia" w:eastAsiaTheme="minorEastAsia" w:hAnsiTheme="minorEastAsia"/>
                          <w:szCs w:val="21"/>
                        </w:rPr>
                      </w:pPr>
                      <w:r w:rsidRPr="00D94280">
                        <w:rPr>
                          <w:rFonts w:asciiTheme="minorEastAsia" w:eastAsiaTheme="minorEastAsia" w:hAnsiTheme="minorEastAsia" w:hint="eastAsia"/>
                          <w:szCs w:val="21"/>
                        </w:rPr>
                        <w:t>※</w:t>
                      </w:r>
                      <w:r>
                        <w:rPr>
                          <w:rFonts w:asciiTheme="minorEastAsia" w:eastAsiaTheme="minorEastAsia" w:hAnsiTheme="minorEastAsia" w:hint="eastAsia"/>
                          <w:szCs w:val="21"/>
                        </w:rPr>
                        <w:t xml:space="preserve"> テーマの＜課題＞を踏まえ、工程等も含めて</w:t>
                      </w:r>
                      <w:r w:rsidRPr="00CA0E90">
                        <w:rPr>
                          <w:rFonts w:hint="eastAsia"/>
                        </w:rPr>
                        <w:t>改善計画を</w:t>
                      </w:r>
                      <w:r>
                        <w:rPr>
                          <w:rFonts w:hint="eastAsia"/>
                        </w:rPr>
                        <w:t>記述する</w:t>
                      </w:r>
                      <w:r w:rsidRPr="00CA0E90">
                        <w:rPr>
                          <w:rFonts w:hint="eastAsia"/>
                        </w:rPr>
                        <w:t>。</w:t>
                      </w:r>
                    </w:p>
                  </w:txbxContent>
                </v:textbox>
              </v:shape>
            </w:pict>
          </mc:Fallback>
        </mc:AlternateContent>
      </w:r>
      <w:r w:rsidR="00443770" w:rsidRPr="00500EDB">
        <w:rPr>
          <w:rFonts w:asciiTheme="majorEastAsia" w:eastAsiaTheme="majorEastAsia" w:hAnsiTheme="majorEastAsia"/>
        </w:rPr>
        <w:br w:type="page"/>
      </w:r>
    </w:p>
    <w:p w14:paraId="055C1D55" w14:textId="77777777" w:rsidR="00443770" w:rsidRPr="00500EDB" w:rsidRDefault="00443770" w:rsidP="005B793C">
      <w:pPr>
        <w:pStyle w:val="2"/>
        <w:numPr>
          <w:ilvl w:val="0"/>
          <w:numId w:val="38"/>
        </w:numPr>
        <w:rPr>
          <w:rFonts w:ascii="ＭＳ ゴシック" w:hAnsi="ＭＳ ゴシック"/>
        </w:rPr>
      </w:pPr>
      <w:bookmarkStart w:id="110" w:name="_Toc163034018"/>
      <w:bookmarkStart w:id="111" w:name="_Toc203730877"/>
      <w:r w:rsidRPr="00500EDB">
        <w:rPr>
          <w:rFonts w:asciiTheme="majorEastAsia" w:eastAsiaTheme="majorEastAsia" w:hAnsiTheme="majorEastAsia" w:hint="eastAsia"/>
        </w:rPr>
        <w:lastRenderedPageBreak/>
        <w:t>提出資料・備付資料</w:t>
      </w:r>
      <w:bookmarkEnd w:id="110"/>
      <w:bookmarkEnd w:id="111"/>
    </w:p>
    <w:p w14:paraId="39DDF47C" w14:textId="77777777" w:rsidR="00443770" w:rsidRPr="00500EDB" w:rsidRDefault="00443770" w:rsidP="00443770"/>
    <w:p w14:paraId="12F91224" w14:textId="77777777" w:rsidR="00443770" w:rsidRPr="00500EDB" w:rsidRDefault="00443770" w:rsidP="00443770">
      <w:r w:rsidRPr="00500EDB">
        <w:rPr>
          <w:rFonts w:hint="eastAsia"/>
          <w:b/>
          <w:sz w:val="22"/>
          <w:szCs w:val="22"/>
        </w:rPr>
        <w:t>［</w:t>
      </w:r>
      <w:r w:rsidRPr="00500EDB">
        <w:rPr>
          <w:b/>
          <w:sz w:val="22"/>
          <w:szCs w:val="22"/>
        </w:rPr>
        <w:t>記述の根拠となる資料等</w:t>
      </w:r>
      <w:r w:rsidRPr="00500EDB">
        <w:rPr>
          <w:rFonts w:hint="eastAsia"/>
          <w:b/>
          <w:sz w:val="22"/>
          <w:szCs w:val="22"/>
        </w:rPr>
        <w:t>一覧］</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78"/>
        <w:gridCol w:w="1134"/>
        <w:gridCol w:w="1134"/>
      </w:tblGrid>
      <w:tr w:rsidR="00F06A7A" w:rsidRPr="00F06A7A" w14:paraId="27E08534" w14:textId="77777777" w:rsidTr="008734DC">
        <w:trPr>
          <w:cantSplit/>
          <w:trHeight w:val="567"/>
          <w:tblHeader/>
          <w:jc w:val="center"/>
        </w:trPr>
        <w:tc>
          <w:tcPr>
            <w:tcW w:w="6478" w:type="dxa"/>
            <w:shd w:val="clear" w:color="auto" w:fill="A6A6A6" w:themeFill="background1" w:themeFillShade="A6"/>
            <w:vAlign w:val="center"/>
          </w:tcPr>
          <w:p w14:paraId="7839A16D" w14:textId="77777777" w:rsidR="00443770" w:rsidRPr="00F06A7A" w:rsidRDefault="00443770" w:rsidP="00BF7A32">
            <w:pPr>
              <w:jc w:val="center"/>
              <w:rPr>
                <w:rFonts w:eastAsia="ＭＳ ゴシック"/>
                <w:sz w:val="24"/>
              </w:rPr>
            </w:pPr>
            <w:r w:rsidRPr="00F06A7A">
              <w:rPr>
                <w:rFonts w:eastAsia="ＭＳ ゴシック"/>
                <w:sz w:val="24"/>
              </w:rPr>
              <w:t>記述の根拠となる資料等</w:t>
            </w:r>
          </w:p>
        </w:tc>
        <w:tc>
          <w:tcPr>
            <w:tcW w:w="1134" w:type="dxa"/>
            <w:shd w:val="clear" w:color="auto" w:fill="A6A6A6" w:themeFill="background1" w:themeFillShade="A6"/>
            <w:vAlign w:val="center"/>
          </w:tcPr>
          <w:p w14:paraId="55F2D532" w14:textId="77777777" w:rsidR="00443770" w:rsidRPr="00F06A7A" w:rsidRDefault="00443770" w:rsidP="00BF7A32">
            <w:pPr>
              <w:jc w:val="center"/>
              <w:rPr>
                <w:rFonts w:eastAsia="ＭＳ ゴシック"/>
              </w:rPr>
            </w:pPr>
            <w:r w:rsidRPr="00F06A7A">
              <w:rPr>
                <w:rFonts w:eastAsia="ＭＳ ゴシック"/>
              </w:rPr>
              <w:t>提出資料</w:t>
            </w:r>
          </w:p>
        </w:tc>
        <w:tc>
          <w:tcPr>
            <w:tcW w:w="1134" w:type="dxa"/>
            <w:shd w:val="clear" w:color="auto" w:fill="A6A6A6" w:themeFill="background1" w:themeFillShade="A6"/>
            <w:vAlign w:val="center"/>
          </w:tcPr>
          <w:p w14:paraId="5FE9D014" w14:textId="77777777" w:rsidR="00443770" w:rsidRPr="00F06A7A" w:rsidRDefault="00443770" w:rsidP="00BF7A32">
            <w:pPr>
              <w:jc w:val="center"/>
              <w:rPr>
                <w:rFonts w:eastAsia="ＭＳ ゴシック"/>
              </w:rPr>
            </w:pPr>
            <w:r w:rsidRPr="00F06A7A">
              <w:rPr>
                <w:rFonts w:eastAsia="ＭＳ ゴシック"/>
              </w:rPr>
              <w:t>備付資料</w:t>
            </w:r>
          </w:p>
        </w:tc>
      </w:tr>
      <w:tr w:rsidR="00F06A7A" w:rsidRPr="00F06A7A" w14:paraId="4DEA1F12" w14:textId="77777777" w:rsidTr="008734DC">
        <w:trPr>
          <w:cantSplit/>
          <w:trHeight w:val="397"/>
          <w:jc w:val="center"/>
        </w:trPr>
        <w:tc>
          <w:tcPr>
            <w:tcW w:w="8746" w:type="dxa"/>
            <w:gridSpan w:val="3"/>
            <w:shd w:val="clear" w:color="auto" w:fill="D9D9D9"/>
            <w:vAlign w:val="center"/>
          </w:tcPr>
          <w:p w14:paraId="6B62F1FB" w14:textId="77777777" w:rsidR="00443770" w:rsidRPr="00F06A7A" w:rsidRDefault="00443770" w:rsidP="00BF7A32">
            <w:r w:rsidRPr="00F06A7A">
              <w:t>基準</w:t>
            </w:r>
            <w:r w:rsidRPr="00F06A7A">
              <w:rPr>
                <w:rFonts w:ascii="ＭＳ 明朝" w:hAnsi="ＭＳ 明朝" w:cs="ＭＳ 明朝" w:hint="eastAsia"/>
              </w:rPr>
              <w:t>Ⅰ</w:t>
            </w:r>
            <w:r w:rsidRPr="00F06A7A">
              <w:t>：ミッションと教育の効果</w:t>
            </w:r>
          </w:p>
        </w:tc>
      </w:tr>
      <w:tr w:rsidR="00F06A7A" w:rsidRPr="00F06A7A" w14:paraId="674F761D" w14:textId="77777777" w:rsidTr="008734DC">
        <w:trPr>
          <w:cantSplit/>
          <w:trHeight w:val="340"/>
          <w:jc w:val="center"/>
        </w:trPr>
        <w:tc>
          <w:tcPr>
            <w:tcW w:w="8746" w:type="dxa"/>
            <w:gridSpan w:val="3"/>
            <w:shd w:val="clear" w:color="auto" w:fill="D9D9D9"/>
            <w:vAlign w:val="center"/>
          </w:tcPr>
          <w:p w14:paraId="29B6DD2B" w14:textId="77777777" w:rsidR="00443770" w:rsidRPr="00F06A7A" w:rsidRDefault="00443770" w:rsidP="00BF7A32">
            <w:r w:rsidRPr="00F06A7A">
              <w:t xml:space="preserve">A </w:t>
            </w:r>
            <w:r w:rsidRPr="00F06A7A">
              <w:t>ミッション</w:t>
            </w:r>
          </w:p>
        </w:tc>
      </w:tr>
      <w:tr w:rsidR="00F06A7A" w:rsidRPr="00F06A7A" w14:paraId="5A534497" w14:textId="77777777" w:rsidTr="008734DC">
        <w:trPr>
          <w:jc w:val="center"/>
        </w:trPr>
        <w:tc>
          <w:tcPr>
            <w:tcW w:w="6478" w:type="dxa"/>
            <w:vAlign w:val="center"/>
          </w:tcPr>
          <w:p w14:paraId="6E7318EA" w14:textId="77777777" w:rsidR="00443770" w:rsidRPr="00F06A7A" w:rsidRDefault="00443770" w:rsidP="00BF7A32">
            <w:r w:rsidRPr="00F06A7A">
              <w:t>ミッション・教育理念についての</w:t>
            </w:r>
            <w:r w:rsidRPr="00041A2C">
              <w:t>印刷物</w:t>
            </w:r>
            <w:r w:rsidRPr="00F06A7A">
              <w:rPr>
                <w:rFonts w:hint="eastAsia"/>
              </w:rPr>
              <w:t>等</w:t>
            </w:r>
          </w:p>
        </w:tc>
        <w:tc>
          <w:tcPr>
            <w:tcW w:w="1134" w:type="dxa"/>
          </w:tcPr>
          <w:p w14:paraId="508FB5CE" w14:textId="77777777" w:rsidR="00443770" w:rsidRPr="00F06A7A" w:rsidRDefault="00443770" w:rsidP="00BF7A32">
            <w:pPr>
              <w:jc w:val="center"/>
              <w:rPr>
                <w:rFonts w:cs="Century"/>
              </w:rPr>
            </w:pPr>
            <w:r w:rsidRPr="00F06A7A">
              <w:rPr>
                <w:rFonts w:ascii="ＭＳ 明朝" w:hAnsi="ＭＳ 明朝" w:cs="ＭＳ 明朝" w:hint="eastAsia"/>
              </w:rPr>
              <w:t>◎</w:t>
            </w:r>
          </w:p>
        </w:tc>
        <w:tc>
          <w:tcPr>
            <w:tcW w:w="1134" w:type="dxa"/>
          </w:tcPr>
          <w:p w14:paraId="343E6FC9" w14:textId="77777777" w:rsidR="00443770" w:rsidRPr="00F06A7A" w:rsidRDefault="00443770" w:rsidP="00BF7A32">
            <w:pPr>
              <w:jc w:val="center"/>
            </w:pPr>
          </w:p>
        </w:tc>
      </w:tr>
      <w:tr w:rsidR="00F06A7A" w:rsidRPr="00F06A7A" w14:paraId="6DFA8279" w14:textId="77777777" w:rsidTr="008734DC">
        <w:trPr>
          <w:trHeight w:val="340"/>
          <w:jc w:val="center"/>
        </w:trPr>
        <w:tc>
          <w:tcPr>
            <w:tcW w:w="8746" w:type="dxa"/>
            <w:gridSpan w:val="3"/>
            <w:shd w:val="clear" w:color="auto" w:fill="D9D9D9"/>
            <w:vAlign w:val="center"/>
          </w:tcPr>
          <w:p w14:paraId="4B0084FC" w14:textId="77777777" w:rsidR="00443770" w:rsidRPr="00F06A7A" w:rsidRDefault="00443770" w:rsidP="00BF7A32">
            <w:pPr>
              <w:rPr>
                <w:highlight w:val="yellow"/>
              </w:rPr>
            </w:pPr>
            <w:r w:rsidRPr="00F06A7A">
              <w:t xml:space="preserve">B </w:t>
            </w:r>
            <w:r w:rsidRPr="00F06A7A">
              <w:t>教育の効果</w:t>
            </w:r>
          </w:p>
        </w:tc>
      </w:tr>
      <w:tr w:rsidR="00F06A7A" w:rsidRPr="00F06A7A" w14:paraId="677ED454" w14:textId="77777777" w:rsidTr="008734DC">
        <w:trPr>
          <w:jc w:val="center"/>
        </w:trPr>
        <w:tc>
          <w:tcPr>
            <w:tcW w:w="6478" w:type="dxa"/>
            <w:vAlign w:val="center"/>
          </w:tcPr>
          <w:p w14:paraId="455A238C" w14:textId="77777777" w:rsidR="00443770" w:rsidRPr="00F06A7A" w:rsidRDefault="00443770" w:rsidP="00BF7A32">
            <w:pPr>
              <w:pStyle w:val="a4"/>
              <w:tabs>
                <w:tab w:val="clear" w:pos="4252"/>
                <w:tab w:val="clear" w:pos="8504"/>
              </w:tabs>
              <w:snapToGrid/>
            </w:pPr>
            <w:r w:rsidRPr="00F06A7A">
              <w:t>教育目的・目標についての</w:t>
            </w:r>
            <w:r w:rsidRPr="00041A2C">
              <w:t>印刷物</w:t>
            </w:r>
            <w:r w:rsidRPr="00F06A7A">
              <w:rPr>
                <w:rFonts w:hint="eastAsia"/>
              </w:rPr>
              <w:t>等</w:t>
            </w:r>
          </w:p>
        </w:tc>
        <w:tc>
          <w:tcPr>
            <w:tcW w:w="1134" w:type="dxa"/>
          </w:tcPr>
          <w:p w14:paraId="2E127EBD" w14:textId="77777777" w:rsidR="00443770" w:rsidRPr="00F06A7A" w:rsidRDefault="00443770" w:rsidP="00BF7A32">
            <w:pPr>
              <w:jc w:val="center"/>
              <w:rPr>
                <w:rFonts w:cs="Century"/>
              </w:rPr>
            </w:pPr>
            <w:r w:rsidRPr="00F06A7A">
              <w:rPr>
                <w:rFonts w:ascii="ＭＳ 明朝" w:hAnsi="ＭＳ 明朝" w:cs="ＭＳ 明朝" w:hint="eastAsia"/>
              </w:rPr>
              <w:t>◎</w:t>
            </w:r>
          </w:p>
        </w:tc>
        <w:tc>
          <w:tcPr>
            <w:tcW w:w="1134" w:type="dxa"/>
          </w:tcPr>
          <w:p w14:paraId="1694DA13" w14:textId="77777777" w:rsidR="00443770" w:rsidRPr="00F06A7A" w:rsidRDefault="00443770" w:rsidP="00BF7A32">
            <w:pPr>
              <w:jc w:val="center"/>
            </w:pPr>
          </w:p>
        </w:tc>
      </w:tr>
      <w:tr w:rsidR="00F06A7A" w:rsidRPr="00F06A7A" w14:paraId="466E5A31" w14:textId="77777777" w:rsidTr="008734DC">
        <w:trPr>
          <w:jc w:val="center"/>
        </w:trPr>
        <w:tc>
          <w:tcPr>
            <w:tcW w:w="6478" w:type="dxa"/>
            <w:tcBorders>
              <w:bottom w:val="single" w:sz="4" w:space="0" w:color="auto"/>
            </w:tcBorders>
            <w:vAlign w:val="center"/>
          </w:tcPr>
          <w:p w14:paraId="257A0465" w14:textId="77777777" w:rsidR="00443770" w:rsidRPr="00F06A7A" w:rsidRDefault="00443770" w:rsidP="00BF7A32">
            <w:pPr>
              <w:pStyle w:val="a4"/>
              <w:tabs>
                <w:tab w:val="clear" w:pos="4252"/>
                <w:tab w:val="clear" w:pos="8504"/>
              </w:tabs>
              <w:snapToGrid/>
            </w:pPr>
            <w:r w:rsidRPr="00F06A7A">
              <w:t>学習成果</w:t>
            </w:r>
            <w:r w:rsidRPr="00F06A7A">
              <w:rPr>
                <w:rFonts w:hint="eastAsia"/>
              </w:rPr>
              <w:t>を示した</w:t>
            </w:r>
            <w:r w:rsidRPr="00041A2C">
              <w:t>印刷物</w:t>
            </w:r>
            <w:r w:rsidRPr="00F06A7A">
              <w:rPr>
                <w:rFonts w:hint="eastAsia"/>
              </w:rPr>
              <w:t>等</w:t>
            </w:r>
          </w:p>
        </w:tc>
        <w:tc>
          <w:tcPr>
            <w:tcW w:w="1134" w:type="dxa"/>
            <w:tcBorders>
              <w:bottom w:val="single" w:sz="4" w:space="0" w:color="auto"/>
            </w:tcBorders>
          </w:tcPr>
          <w:p w14:paraId="55075CF9" w14:textId="77777777" w:rsidR="00443770" w:rsidRPr="00F06A7A" w:rsidRDefault="00443770" w:rsidP="00BF7A32">
            <w:pPr>
              <w:jc w:val="center"/>
              <w:rPr>
                <w:rFonts w:cs="Century"/>
              </w:rPr>
            </w:pPr>
            <w:r w:rsidRPr="00F06A7A">
              <w:rPr>
                <w:rFonts w:ascii="ＭＳ 明朝" w:hAnsi="ＭＳ 明朝" w:cs="ＭＳ 明朝" w:hint="eastAsia"/>
              </w:rPr>
              <w:t>◎</w:t>
            </w:r>
          </w:p>
        </w:tc>
        <w:tc>
          <w:tcPr>
            <w:tcW w:w="1134" w:type="dxa"/>
            <w:tcBorders>
              <w:bottom w:val="single" w:sz="4" w:space="0" w:color="auto"/>
            </w:tcBorders>
          </w:tcPr>
          <w:p w14:paraId="1686A4D6" w14:textId="77777777" w:rsidR="00443770" w:rsidRPr="00F06A7A" w:rsidRDefault="00443770" w:rsidP="00BF7A32">
            <w:pPr>
              <w:jc w:val="center"/>
            </w:pPr>
          </w:p>
        </w:tc>
      </w:tr>
      <w:tr w:rsidR="00CF7AD3" w:rsidRPr="00CF7AD3" w14:paraId="70944E58" w14:textId="77777777" w:rsidTr="00FF7D1E">
        <w:trPr>
          <w:jc w:val="center"/>
        </w:trPr>
        <w:tc>
          <w:tcPr>
            <w:tcW w:w="6478" w:type="dxa"/>
            <w:vAlign w:val="center"/>
          </w:tcPr>
          <w:p w14:paraId="7F1F9EDF" w14:textId="77777777" w:rsidR="00DB5C10" w:rsidRPr="00CF7AD3" w:rsidRDefault="00DB5C10" w:rsidP="00FF7D1E">
            <w:r w:rsidRPr="00CF7AD3">
              <w:rPr>
                <w:rFonts w:hint="eastAsia"/>
              </w:rPr>
              <w:t>卒業認定・</w:t>
            </w:r>
            <w:r w:rsidRPr="00CF7AD3">
              <w:t>学位授与の方針に関する</w:t>
            </w:r>
            <w:r w:rsidRPr="00041A2C">
              <w:t>印刷物</w:t>
            </w:r>
            <w:r w:rsidRPr="00CF7AD3">
              <w:rPr>
                <w:rFonts w:hint="eastAsia"/>
              </w:rPr>
              <w:t>等</w:t>
            </w:r>
          </w:p>
        </w:tc>
        <w:tc>
          <w:tcPr>
            <w:tcW w:w="1134" w:type="dxa"/>
          </w:tcPr>
          <w:p w14:paraId="7B1ECCDD" w14:textId="77777777" w:rsidR="00DB5C10" w:rsidRPr="00CF7AD3" w:rsidRDefault="00DB5C10" w:rsidP="00FF7D1E">
            <w:pPr>
              <w:jc w:val="center"/>
            </w:pPr>
            <w:r w:rsidRPr="00CF7AD3">
              <w:rPr>
                <w:rFonts w:ascii="ＭＳ 明朝" w:hAnsi="ＭＳ 明朝" w:cs="ＭＳ 明朝" w:hint="eastAsia"/>
              </w:rPr>
              <w:t>◎</w:t>
            </w:r>
          </w:p>
        </w:tc>
        <w:tc>
          <w:tcPr>
            <w:tcW w:w="1134" w:type="dxa"/>
          </w:tcPr>
          <w:p w14:paraId="67A6443A" w14:textId="77777777" w:rsidR="00DB5C10" w:rsidRPr="00CF7AD3" w:rsidRDefault="00DB5C10" w:rsidP="00FF7D1E">
            <w:pPr>
              <w:jc w:val="center"/>
            </w:pPr>
          </w:p>
        </w:tc>
      </w:tr>
      <w:tr w:rsidR="00CF7AD3" w:rsidRPr="00CF7AD3" w14:paraId="2DB8B7EF" w14:textId="77777777" w:rsidTr="00FF7D1E">
        <w:trPr>
          <w:jc w:val="center"/>
        </w:trPr>
        <w:tc>
          <w:tcPr>
            <w:tcW w:w="6478" w:type="dxa"/>
            <w:vAlign w:val="center"/>
          </w:tcPr>
          <w:p w14:paraId="048E67AE" w14:textId="77777777" w:rsidR="00DB5C10" w:rsidRPr="00CF7AD3" w:rsidRDefault="00DB5C10" w:rsidP="00FF7D1E">
            <w:r w:rsidRPr="00CF7AD3">
              <w:t>教育課程編成・実施の方針に関する</w:t>
            </w:r>
            <w:r w:rsidRPr="00041A2C">
              <w:t>印刷物</w:t>
            </w:r>
            <w:r w:rsidRPr="00CF7AD3">
              <w:rPr>
                <w:rFonts w:hint="eastAsia"/>
              </w:rPr>
              <w:t>等</w:t>
            </w:r>
          </w:p>
        </w:tc>
        <w:tc>
          <w:tcPr>
            <w:tcW w:w="1134" w:type="dxa"/>
          </w:tcPr>
          <w:p w14:paraId="662C2C4A" w14:textId="77777777" w:rsidR="00DB5C10" w:rsidRPr="00CF7AD3" w:rsidRDefault="00DB5C10" w:rsidP="00FF7D1E">
            <w:pPr>
              <w:jc w:val="center"/>
            </w:pPr>
            <w:r w:rsidRPr="00CF7AD3">
              <w:rPr>
                <w:rFonts w:ascii="ＭＳ 明朝" w:hAnsi="ＭＳ 明朝" w:cs="ＭＳ 明朝" w:hint="eastAsia"/>
              </w:rPr>
              <w:t>◎</w:t>
            </w:r>
          </w:p>
        </w:tc>
        <w:tc>
          <w:tcPr>
            <w:tcW w:w="1134" w:type="dxa"/>
          </w:tcPr>
          <w:p w14:paraId="47AC07EC" w14:textId="77777777" w:rsidR="00DB5C10" w:rsidRPr="00CF7AD3" w:rsidRDefault="00DB5C10" w:rsidP="00FF7D1E">
            <w:pPr>
              <w:jc w:val="center"/>
            </w:pPr>
          </w:p>
        </w:tc>
      </w:tr>
      <w:tr w:rsidR="00CF7AD3" w:rsidRPr="00CF7AD3" w14:paraId="011CD752" w14:textId="77777777" w:rsidTr="00FF7D1E">
        <w:trPr>
          <w:jc w:val="center"/>
        </w:trPr>
        <w:tc>
          <w:tcPr>
            <w:tcW w:w="6478" w:type="dxa"/>
            <w:vAlign w:val="center"/>
          </w:tcPr>
          <w:p w14:paraId="22752571" w14:textId="77777777" w:rsidR="00DB5C10" w:rsidRPr="00CF7AD3" w:rsidRDefault="00DB5C10" w:rsidP="00FF7D1E">
            <w:r w:rsidRPr="00CF7AD3">
              <w:t>入学者受入れ</w:t>
            </w:r>
            <w:r w:rsidRPr="00CF7AD3">
              <w:rPr>
                <w:rFonts w:hint="eastAsia"/>
              </w:rPr>
              <w:t>の</w:t>
            </w:r>
            <w:r w:rsidRPr="00CF7AD3">
              <w:t>方針に関する</w:t>
            </w:r>
            <w:r w:rsidRPr="00041A2C">
              <w:t>印刷物</w:t>
            </w:r>
            <w:r w:rsidRPr="00CF7AD3">
              <w:rPr>
                <w:rFonts w:hint="eastAsia"/>
              </w:rPr>
              <w:t>等</w:t>
            </w:r>
          </w:p>
        </w:tc>
        <w:tc>
          <w:tcPr>
            <w:tcW w:w="1134" w:type="dxa"/>
          </w:tcPr>
          <w:p w14:paraId="032A1CD2" w14:textId="77777777" w:rsidR="00DB5C10" w:rsidRPr="00CF7AD3" w:rsidRDefault="00DB5C10" w:rsidP="00FF7D1E">
            <w:pPr>
              <w:jc w:val="center"/>
            </w:pPr>
            <w:r w:rsidRPr="00CF7AD3">
              <w:rPr>
                <w:rFonts w:ascii="ＭＳ 明朝" w:hAnsi="ＭＳ 明朝" w:cs="ＭＳ 明朝" w:hint="eastAsia"/>
              </w:rPr>
              <w:t>◎</w:t>
            </w:r>
          </w:p>
        </w:tc>
        <w:tc>
          <w:tcPr>
            <w:tcW w:w="1134" w:type="dxa"/>
          </w:tcPr>
          <w:p w14:paraId="01A063AF" w14:textId="77777777" w:rsidR="00DB5C10" w:rsidRPr="00CF7AD3" w:rsidRDefault="00DB5C10" w:rsidP="00FF7D1E">
            <w:pPr>
              <w:jc w:val="center"/>
            </w:pPr>
          </w:p>
        </w:tc>
      </w:tr>
      <w:tr w:rsidR="00020B59" w:rsidRPr="00F06A7A" w14:paraId="359C6644" w14:textId="77777777" w:rsidTr="00FF7D1E">
        <w:trPr>
          <w:trHeight w:val="340"/>
          <w:jc w:val="center"/>
        </w:trPr>
        <w:tc>
          <w:tcPr>
            <w:tcW w:w="8746" w:type="dxa"/>
            <w:gridSpan w:val="3"/>
            <w:shd w:val="clear" w:color="auto" w:fill="D9D9D9"/>
            <w:vAlign w:val="center"/>
          </w:tcPr>
          <w:p w14:paraId="60D3BA3B" w14:textId="08ABD3F4" w:rsidR="00020B59" w:rsidRPr="00F034A2" w:rsidRDefault="00020B59" w:rsidP="00FF7D1E">
            <w:pPr>
              <w:rPr>
                <w:highlight w:val="yellow"/>
              </w:rPr>
            </w:pPr>
            <w:r w:rsidRPr="00F034A2">
              <w:t xml:space="preserve">C </w:t>
            </w:r>
            <w:r w:rsidRPr="00F034A2">
              <w:rPr>
                <w:rFonts w:hint="eastAsia"/>
              </w:rPr>
              <w:t>社会貢献</w:t>
            </w:r>
          </w:p>
        </w:tc>
      </w:tr>
      <w:tr w:rsidR="00E95130" w:rsidRPr="00020B59" w14:paraId="2A1466B3" w14:textId="77777777" w:rsidTr="00E73F41">
        <w:trPr>
          <w:jc w:val="center"/>
        </w:trPr>
        <w:tc>
          <w:tcPr>
            <w:tcW w:w="6478" w:type="dxa"/>
            <w:tcBorders>
              <w:bottom w:val="single" w:sz="4" w:space="0" w:color="auto"/>
            </w:tcBorders>
            <w:vAlign w:val="center"/>
          </w:tcPr>
          <w:p w14:paraId="39BC1AD2" w14:textId="6BDB7C35" w:rsidR="00E95130" w:rsidRPr="00F034A2" w:rsidRDefault="00E95130" w:rsidP="00E73F41">
            <w:pPr>
              <w:pStyle w:val="a4"/>
              <w:tabs>
                <w:tab w:val="clear" w:pos="4252"/>
                <w:tab w:val="clear" w:pos="8504"/>
              </w:tabs>
              <w:snapToGrid/>
              <w:rPr>
                <w:kern w:val="0"/>
                <w:szCs w:val="21"/>
              </w:rPr>
            </w:pPr>
            <w:r w:rsidRPr="00F034A2">
              <w:rPr>
                <w:rFonts w:hint="eastAsia"/>
                <w:kern w:val="0"/>
                <w:szCs w:val="21"/>
              </w:rPr>
              <w:t>地域・社会貢献への取組みに関する資料</w:t>
            </w:r>
          </w:p>
        </w:tc>
        <w:tc>
          <w:tcPr>
            <w:tcW w:w="1134" w:type="dxa"/>
            <w:tcBorders>
              <w:bottom w:val="single" w:sz="4" w:space="0" w:color="auto"/>
            </w:tcBorders>
          </w:tcPr>
          <w:p w14:paraId="005DAD94" w14:textId="77777777" w:rsidR="00E95130" w:rsidRPr="00F034A2" w:rsidRDefault="00E95130" w:rsidP="00E73F41">
            <w:pPr>
              <w:jc w:val="center"/>
              <w:rPr>
                <w:highlight w:val="yellow"/>
              </w:rPr>
            </w:pPr>
          </w:p>
        </w:tc>
        <w:tc>
          <w:tcPr>
            <w:tcW w:w="1134" w:type="dxa"/>
            <w:tcBorders>
              <w:bottom w:val="single" w:sz="4" w:space="0" w:color="auto"/>
            </w:tcBorders>
          </w:tcPr>
          <w:p w14:paraId="24D8BE97" w14:textId="77777777" w:rsidR="00E95130" w:rsidRPr="00F034A2" w:rsidRDefault="00E95130" w:rsidP="00E73F41">
            <w:pPr>
              <w:jc w:val="center"/>
            </w:pPr>
            <w:r w:rsidRPr="00F034A2">
              <w:rPr>
                <w:rFonts w:hint="eastAsia"/>
              </w:rPr>
              <w:t>○</w:t>
            </w:r>
          </w:p>
        </w:tc>
      </w:tr>
      <w:tr w:rsidR="00020B59" w:rsidRPr="00020B59" w14:paraId="2FDFC4DB" w14:textId="77777777" w:rsidTr="00FF7D1E">
        <w:trPr>
          <w:jc w:val="center"/>
        </w:trPr>
        <w:tc>
          <w:tcPr>
            <w:tcW w:w="6478" w:type="dxa"/>
            <w:tcBorders>
              <w:bottom w:val="single" w:sz="4" w:space="0" w:color="auto"/>
            </w:tcBorders>
            <w:vAlign w:val="center"/>
          </w:tcPr>
          <w:p w14:paraId="64B5D5CD" w14:textId="77777777" w:rsidR="00020B59" w:rsidRPr="00F034A2" w:rsidRDefault="00020B59" w:rsidP="00FF7D1E">
            <w:pPr>
              <w:pStyle w:val="a4"/>
              <w:tabs>
                <w:tab w:val="clear" w:pos="4252"/>
                <w:tab w:val="clear" w:pos="8504"/>
              </w:tabs>
              <w:snapToGrid/>
              <w:rPr>
                <w:szCs w:val="21"/>
              </w:rPr>
            </w:pPr>
            <w:r w:rsidRPr="00F034A2">
              <w:rPr>
                <w:rFonts w:hint="eastAsia"/>
                <w:kern w:val="0"/>
                <w:szCs w:val="21"/>
              </w:rPr>
              <w:t>地域・社会の各種団体、海外の諸機関との協定書等</w:t>
            </w:r>
          </w:p>
        </w:tc>
        <w:tc>
          <w:tcPr>
            <w:tcW w:w="1134" w:type="dxa"/>
            <w:tcBorders>
              <w:bottom w:val="single" w:sz="4" w:space="0" w:color="auto"/>
            </w:tcBorders>
          </w:tcPr>
          <w:p w14:paraId="2ED80D3D" w14:textId="77777777" w:rsidR="00020B59" w:rsidRPr="00F034A2" w:rsidRDefault="00020B59" w:rsidP="00FF7D1E">
            <w:pPr>
              <w:jc w:val="center"/>
              <w:rPr>
                <w:highlight w:val="yellow"/>
              </w:rPr>
            </w:pPr>
          </w:p>
        </w:tc>
        <w:tc>
          <w:tcPr>
            <w:tcW w:w="1134" w:type="dxa"/>
            <w:tcBorders>
              <w:bottom w:val="single" w:sz="4" w:space="0" w:color="auto"/>
            </w:tcBorders>
          </w:tcPr>
          <w:p w14:paraId="3180A8FD" w14:textId="77777777" w:rsidR="00020B59" w:rsidRPr="00F034A2" w:rsidRDefault="00020B59" w:rsidP="00FF7D1E">
            <w:pPr>
              <w:jc w:val="center"/>
            </w:pPr>
            <w:r w:rsidRPr="00F034A2">
              <w:rPr>
                <w:rFonts w:hint="eastAsia"/>
              </w:rPr>
              <w:t>○</w:t>
            </w:r>
          </w:p>
        </w:tc>
      </w:tr>
      <w:tr w:rsidR="00F06A7A" w:rsidRPr="00F06A7A" w14:paraId="5CB2526B" w14:textId="77777777" w:rsidTr="008734DC">
        <w:trPr>
          <w:trHeight w:val="340"/>
          <w:jc w:val="center"/>
        </w:trPr>
        <w:tc>
          <w:tcPr>
            <w:tcW w:w="8746" w:type="dxa"/>
            <w:gridSpan w:val="3"/>
            <w:shd w:val="clear" w:color="auto" w:fill="D9D9D9"/>
            <w:vAlign w:val="center"/>
          </w:tcPr>
          <w:p w14:paraId="1286E956" w14:textId="2E9E7CA0" w:rsidR="00443770" w:rsidRPr="00F034A2" w:rsidRDefault="00020B59" w:rsidP="00BF7A32">
            <w:pPr>
              <w:rPr>
                <w:highlight w:val="yellow"/>
              </w:rPr>
            </w:pPr>
            <w:r w:rsidRPr="00F034A2">
              <w:rPr>
                <w:rFonts w:hint="eastAsia"/>
              </w:rPr>
              <w:t>D</w:t>
            </w:r>
            <w:r w:rsidR="00443770" w:rsidRPr="00F034A2">
              <w:t xml:space="preserve"> </w:t>
            </w:r>
            <w:r w:rsidR="00443770" w:rsidRPr="00F034A2">
              <w:rPr>
                <w:rFonts w:hint="eastAsia"/>
              </w:rPr>
              <w:t>内部質保証</w:t>
            </w:r>
          </w:p>
        </w:tc>
      </w:tr>
      <w:tr w:rsidR="00F06A7A" w:rsidRPr="00F06A7A" w14:paraId="6BB7F9C6" w14:textId="77777777" w:rsidTr="008734DC">
        <w:trPr>
          <w:jc w:val="center"/>
        </w:trPr>
        <w:tc>
          <w:tcPr>
            <w:tcW w:w="6478" w:type="dxa"/>
            <w:vAlign w:val="center"/>
          </w:tcPr>
          <w:p w14:paraId="12518F01" w14:textId="188F0081" w:rsidR="00443770" w:rsidRPr="00F034A2" w:rsidRDefault="00443770" w:rsidP="00BF7A32">
            <w:pPr>
              <w:pStyle w:val="a4"/>
              <w:tabs>
                <w:tab w:val="clear" w:pos="4252"/>
                <w:tab w:val="clear" w:pos="8504"/>
              </w:tabs>
              <w:snapToGrid/>
            </w:pPr>
            <w:r w:rsidRPr="00F034A2">
              <w:rPr>
                <w:rFonts w:hint="eastAsia"/>
              </w:rPr>
              <w:t>過去</w:t>
            </w:r>
            <w:r w:rsidR="00BD3B6F" w:rsidRPr="00F034A2">
              <w:rPr>
                <w:rFonts w:hint="eastAsia"/>
              </w:rPr>
              <w:t>5</w:t>
            </w:r>
            <w:r w:rsidRPr="00F034A2">
              <w:rPr>
                <w:rFonts w:hint="eastAsia"/>
              </w:rPr>
              <w:t>年間（</w:t>
            </w:r>
            <w:r w:rsidR="0014529F" w:rsidRPr="00F034A2">
              <w:rPr>
                <w:rFonts w:hint="eastAsia"/>
              </w:rPr>
              <w:t>令和</w:t>
            </w:r>
            <w:r w:rsidR="00F175C6" w:rsidRPr="00281569">
              <w:rPr>
                <w:rFonts w:hint="eastAsia"/>
              </w:rPr>
              <w:t>3</w:t>
            </w:r>
            <w:r w:rsidR="000A6026" w:rsidRPr="00281569">
              <w:rPr>
                <w:rFonts w:hint="eastAsia"/>
              </w:rPr>
              <w:t>（</w:t>
            </w:r>
            <w:r w:rsidR="000A6026" w:rsidRPr="00281569">
              <w:rPr>
                <w:rFonts w:hint="eastAsia"/>
              </w:rPr>
              <w:t>2021</w:t>
            </w:r>
            <w:r w:rsidR="000A6026" w:rsidRPr="00281569">
              <w:rPr>
                <w:rFonts w:hint="eastAsia"/>
              </w:rPr>
              <w:t>）</w:t>
            </w:r>
            <w:r w:rsidRPr="00281569">
              <w:rPr>
                <w:rFonts w:hint="eastAsia"/>
              </w:rPr>
              <w:t>年度～令和</w:t>
            </w:r>
            <w:r w:rsidR="00F175C6" w:rsidRPr="00281569">
              <w:rPr>
                <w:rFonts w:hint="eastAsia"/>
              </w:rPr>
              <w:t>7</w:t>
            </w:r>
            <w:r w:rsidR="000A6026" w:rsidRPr="00281569">
              <w:rPr>
                <w:rFonts w:hint="eastAsia"/>
              </w:rPr>
              <w:t>（</w:t>
            </w:r>
            <w:r w:rsidR="000A6026" w:rsidRPr="00281569">
              <w:rPr>
                <w:rFonts w:hint="eastAsia"/>
              </w:rPr>
              <w:t>2025</w:t>
            </w:r>
            <w:r w:rsidR="000A6026" w:rsidRPr="00281569">
              <w:rPr>
                <w:rFonts w:hint="eastAsia"/>
              </w:rPr>
              <w:t>）</w:t>
            </w:r>
            <w:r w:rsidRPr="00281569">
              <w:rPr>
                <w:rFonts w:hint="eastAsia"/>
              </w:rPr>
              <w:t>年度）</w:t>
            </w:r>
            <w:r w:rsidRPr="00F034A2">
              <w:t>に行った自己点検・評価に係る報告書等</w:t>
            </w:r>
          </w:p>
        </w:tc>
        <w:tc>
          <w:tcPr>
            <w:tcW w:w="1134" w:type="dxa"/>
          </w:tcPr>
          <w:p w14:paraId="5DE7CC17" w14:textId="77777777" w:rsidR="00443770" w:rsidRPr="00F034A2" w:rsidRDefault="00443770" w:rsidP="00BF7A32">
            <w:pPr>
              <w:jc w:val="center"/>
            </w:pPr>
          </w:p>
        </w:tc>
        <w:tc>
          <w:tcPr>
            <w:tcW w:w="1134" w:type="dxa"/>
          </w:tcPr>
          <w:p w14:paraId="208D6713" w14:textId="77777777" w:rsidR="00443770" w:rsidRPr="00F034A2" w:rsidRDefault="00443770" w:rsidP="00BF7A32">
            <w:pPr>
              <w:jc w:val="center"/>
            </w:pPr>
            <w:r w:rsidRPr="00F034A2">
              <w:rPr>
                <w:rFonts w:hint="eastAsia"/>
              </w:rPr>
              <w:t>○</w:t>
            </w:r>
          </w:p>
        </w:tc>
      </w:tr>
      <w:tr w:rsidR="00F06A7A" w:rsidRPr="00F06A7A" w14:paraId="7B550BA0" w14:textId="77777777" w:rsidTr="008734DC">
        <w:trPr>
          <w:jc w:val="center"/>
        </w:trPr>
        <w:tc>
          <w:tcPr>
            <w:tcW w:w="6478" w:type="dxa"/>
            <w:tcBorders>
              <w:bottom w:val="single" w:sz="4" w:space="0" w:color="auto"/>
            </w:tcBorders>
            <w:vAlign w:val="center"/>
          </w:tcPr>
          <w:p w14:paraId="0BF611C6" w14:textId="77777777" w:rsidR="00443770" w:rsidRPr="00F034A2" w:rsidRDefault="00443770" w:rsidP="00BF7A32">
            <w:pPr>
              <w:rPr>
                <w:rFonts w:hAnsi="ＭＳ 明朝"/>
                <w:szCs w:val="21"/>
              </w:rPr>
            </w:pPr>
            <w:r w:rsidRPr="00F034A2">
              <w:rPr>
                <w:rFonts w:hAnsi="ＭＳ 明朝" w:hint="eastAsia"/>
                <w:szCs w:val="21"/>
              </w:rPr>
              <w:t>高等学校等からの意見聴取に関する記録等</w:t>
            </w:r>
          </w:p>
        </w:tc>
        <w:tc>
          <w:tcPr>
            <w:tcW w:w="1134" w:type="dxa"/>
            <w:tcBorders>
              <w:bottom w:val="single" w:sz="4" w:space="0" w:color="auto"/>
            </w:tcBorders>
          </w:tcPr>
          <w:p w14:paraId="7A14A1AF" w14:textId="77777777" w:rsidR="00443770" w:rsidRPr="00F034A2" w:rsidRDefault="00443770" w:rsidP="00BF7A32">
            <w:pPr>
              <w:jc w:val="center"/>
            </w:pPr>
          </w:p>
        </w:tc>
        <w:tc>
          <w:tcPr>
            <w:tcW w:w="1134" w:type="dxa"/>
            <w:tcBorders>
              <w:bottom w:val="single" w:sz="4" w:space="0" w:color="auto"/>
            </w:tcBorders>
          </w:tcPr>
          <w:p w14:paraId="048B9EBA" w14:textId="77777777" w:rsidR="00443770" w:rsidRPr="00F034A2" w:rsidRDefault="00443770" w:rsidP="00BF7A32">
            <w:pPr>
              <w:jc w:val="center"/>
            </w:pPr>
            <w:r w:rsidRPr="00F034A2">
              <w:rPr>
                <w:rFonts w:hint="eastAsia"/>
              </w:rPr>
              <w:t>○</w:t>
            </w:r>
          </w:p>
        </w:tc>
      </w:tr>
      <w:tr w:rsidR="00F06A7A" w:rsidRPr="00F06A7A" w14:paraId="10C4ECCA" w14:textId="77777777" w:rsidTr="008734DC">
        <w:trPr>
          <w:jc w:val="center"/>
        </w:trPr>
        <w:tc>
          <w:tcPr>
            <w:tcW w:w="6478" w:type="dxa"/>
            <w:tcBorders>
              <w:bottom w:val="single" w:sz="4" w:space="0" w:color="auto"/>
            </w:tcBorders>
            <w:vAlign w:val="center"/>
          </w:tcPr>
          <w:p w14:paraId="08ABF2F6" w14:textId="77777777" w:rsidR="00443770" w:rsidRPr="00F034A2" w:rsidRDefault="00443770" w:rsidP="00BF7A32">
            <w:r w:rsidRPr="00F034A2">
              <w:rPr>
                <w:rFonts w:hAnsi="ＭＳ 明朝" w:hint="eastAsia"/>
                <w:szCs w:val="22"/>
              </w:rPr>
              <w:t>認証</w:t>
            </w:r>
            <w:r w:rsidRPr="00F034A2">
              <w:t>評価以外の外部評価についての</w:t>
            </w:r>
            <w:r w:rsidRPr="00041A2C">
              <w:t>印刷物</w:t>
            </w:r>
            <w:r w:rsidRPr="00F034A2">
              <w:rPr>
                <w:rFonts w:hint="eastAsia"/>
              </w:rPr>
              <w:t>等</w:t>
            </w:r>
          </w:p>
        </w:tc>
        <w:tc>
          <w:tcPr>
            <w:tcW w:w="1134" w:type="dxa"/>
            <w:tcBorders>
              <w:bottom w:val="single" w:sz="4" w:space="0" w:color="auto"/>
            </w:tcBorders>
          </w:tcPr>
          <w:p w14:paraId="47948854" w14:textId="77777777" w:rsidR="00443770" w:rsidRPr="00F034A2" w:rsidRDefault="00443770" w:rsidP="00BF7A32">
            <w:pPr>
              <w:jc w:val="center"/>
            </w:pPr>
          </w:p>
        </w:tc>
        <w:tc>
          <w:tcPr>
            <w:tcW w:w="1134" w:type="dxa"/>
            <w:tcBorders>
              <w:bottom w:val="single" w:sz="4" w:space="0" w:color="auto"/>
            </w:tcBorders>
          </w:tcPr>
          <w:p w14:paraId="283EEADD" w14:textId="77777777" w:rsidR="00443770" w:rsidRPr="00F034A2" w:rsidRDefault="00443770" w:rsidP="00BF7A32">
            <w:pPr>
              <w:jc w:val="center"/>
            </w:pPr>
            <w:r w:rsidRPr="00F034A2">
              <w:rPr>
                <w:rFonts w:hint="eastAsia"/>
              </w:rPr>
              <w:t>○</w:t>
            </w:r>
          </w:p>
        </w:tc>
      </w:tr>
      <w:tr w:rsidR="00F06A7A" w:rsidRPr="00F06A7A" w14:paraId="49F48316" w14:textId="77777777" w:rsidTr="008734DC">
        <w:trPr>
          <w:jc w:val="center"/>
        </w:trPr>
        <w:tc>
          <w:tcPr>
            <w:tcW w:w="6478" w:type="dxa"/>
            <w:tcBorders>
              <w:bottom w:val="single" w:sz="4" w:space="0" w:color="auto"/>
            </w:tcBorders>
            <w:vAlign w:val="center"/>
          </w:tcPr>
          <w:p w14:paraId="6DBCC650" w14:textId="77777777" w:rsidR="00443770" w:rsidRPr="00F034A2" w:rsidRDefault="00443770" w:rsidP="00BF7A32">
            <w:pPr>
              <w:rPr>
                <w:rFonts w:hAnsi="ＭＳ 明朝"/>
                <w:szCs w:val="21"/>
              </w:rPr>
            </w:pPr>
            <w:r w:rsidRPr="00F034A2">
              <w:rPr>
                <w:rFonts w:hint="eastAsia"/>
                <w:kern w:val="0"/>
                <w:szCs w:val="21"/>
              </w:rPr>
              <w:t>教育の質保証を図るアセスメントの手法及び向上・充実のための</w:t>
            </w:r>
            <w:r w:rsidRPr="00F034A2">
              <w:rPr>
                <w:rFonts w:hint="eastAsia"/>
                <w:kern w:val="0"/>
                <w:szCs w:val="21"/>
              </w:rPr>
              <w:t>PDCA</w:t>
            </w:r>
            <w:r w:rsidRPr="00F034A2">
              <w:rPr>
                <w:rFonts w:hint="eastAsia"/>
                <w:kern w:val="0"/>
                <w:szCs w:val="21"/>
              </w:rPr>
              <w:t>サイクルに関する資料</w:t>
            </w:r>
          </w:p>
        </w:tc>
        <w:tc>
          <w:tcPr>
            <w:tcW w:w="1134" w:type="dxa"/>
            <w:tcBorders>
              <w:bottom w:val="single" w:sz="4" w:space="0" w:color="auto"/>
            </w:tcBorders>
          </w:tcPr>
          <w:p w14:paraId="7E10EF75" w14:textId="77777777" w:rsidR="00443770" w:rsidRPr="00F034A2" w:rsidRDefault="00443770" w:rsidP="00BF7A32">
            <w:pPr>
              <w:jc w:val="center"/>
            </w:pPr>
          </w:p>
        </w:tc>
        <w:tc>
          <w:tcPr>
            <w:tcW w:w="1134" w:type="dxa"/>
            <w:tcBorders>
              <w:bottom w:val="single" w:sz="4" w:space="0" w:color="auto"/>
            </w:tcBorders>
          </w:tcPr>
          <w:p w14:paraId="6ABF5A35" w14:textId="77777777" w:rsidR="00443770" w:rsidRPr="00F034A2" w:rsidRDefault="00443770" w:rsidP="00BF7A32">
            <w:pPr>
              <w:jc w:val="center"/>
            </w:pPr>
            <w:r w:rsidRPr="00F034A2">
              <w:rPr>
                <w:rFonts w:hint="eastAsia"/>
              </w:rPr>
              <w:t>○</w:t>
            </w:r>
          </w:p>
        </w:tc>
      </w:tr>
      <w:tr w:rsidR="00F06A7A" w:rsidRPr="00F06A7A" w14:paraId="2A0E93F9" w14:textId="77777777" w:rsidTr="008734DC">
        <w:trPr>
          <w:trHeight w:val="397"/>
          <w:jc w:val="center"/>
        </w:trPr>
        <w:tc>
          <w:tcPr>
            <w:tcW w:w="8746" w:type="dxa"/>
            <w:gridSpan w:val="3"/>
            <w:tcBorders>
              <w:bottom w:val="single" w:sz="4" w:space="0" w:color="auto"/>
            </w:tcBorders>
            <w:shd w:val="clear" w:color="auto" w:fill="D9D9D9"/>
            <w:vAlign w:val="center"/>
          </w:tcPr>
          <w:p w14:paraId="4455C90B" w14:textId="77777777" w:rsidR="00443770" w:rsidRPr="00F034A2" w:rsidRDefault="00443770" w:rsidP="00BF7A32">
            <w:r w:rsidRPr="00F034A2">
              <w:t>基準</w:t>
            </w:r>
            <w:r w:rsidRPr="00F034A2">
              <w:rPr>
                <w:rFonts w:ascii="ＭＳ 明朝" w:hAnsi="ＭＳ 明朝" w:cs="ＭＳ 明朝" w:hint="eastAsia"/>
              </w:rPr>
              <w:t>Ⅱ</w:t>
            </w:r>
            <w:r w:rsidRPr="00F034A2">
              <w:t>：教育課程と学生支援</w:t>
            </w:r>
          </w:p>
        </w:tc>
      </w:tr>
      <w:tr w:rsidR="00F06A7A" w:rsidRPr="00F06A7A" w14:paraId="608664CF" w14:textId="77777777" w:rsidTr="008734DC">
        <w:trPr>
          <w:trHeight w:val="340"/>
          <w:jc w:val="center"/>
        </w:trPr>
        <w:tc>
          <w:tcPr>
            <w:tcW w:w="8746" w:type="dxa"/>
            <w:gridSpan w:val="3"/>
            <w:tcBorders>
              <w:top w:val="single" w:sz="4" w:space="0" w:color="auto"/>
            </w:tcBorders>
            <w:shd w:val="clear" w:color="auto" w:fill="D9D9D9"/>
            <w:vAlign w:val="center"/>
          </w:tcPr>
          <w:p w14:paraId="0C4F7D4B" w14:textId="77777777" w:rsidR="00443770" w:rsidRPr="00F034A2" w:rsidRDefault="00443770" w:rsidP="00BF7A32">
            <w:r w:rsidRPr="00F034A2">
              <w:t xml:space="preserve">A </w:t>
            </w:r>
            <w:r w:rsidRPr="00F034A2">
              <w:t>教育課程</w:t>
            </w:r>
          </w:p>
        </w:tc>
      </w:tr>
      <w:tr w:rsidR="00EA7081" w:rsidRPr="00F06A7A" w14:paraId="459C7908" w14:textId="77777777" w:rsidTr="00D830B3">
        <w:trPr>
          <w:jc w:val="center"/>
        </w:trPr>
        <w:tc>
          <w:tcPr>
            <w:tcW w:w="6478" w:type="dxa"/>
            <w:tcBorders>
              <w:bottom w:val="single" w:sz="4" w:space="0" w:color="auto"/>
            </w:tcBorders>
          </w:tcPr>
          <w:p w14:paraId="7ED36175" w14:textId="0E4EBDC4" w:rsidR="00E72A3E" w:rsidRPr="00281569" w:rsidRDefault="00EA7081" w:rsidP="00D830B3">
            <w:r w:rsidRPr="00F034A2">
              <w:rPr>
                <w:rFonts w:hint="eastAsia"/>
              </w:rPr>
              <w:t>学則において別に定めるとし</w:t>
            </w:r>
            <w:r w:rsidR="007705A8" w:rsidRPr="00F034A2">
              <w:rPr>
                <w:rFonts w:hint="eastAsia"/>
              </w:rPr>
              <w:t>ている内規類</w:t>
            </w:r>
            <w:r w:rsidR="00E72A3E" w:rsidRPr="00281569">
              <w:rPr>
                <w:rFonts w:hint="eastAsia"/>
              </w:rPr>
              <w:t>一覧</w:t>
            </w:r>
          </w:p>
          <w:p w14:paraId="1B8A7073" w14:textId="35B283F8" w:rsidR="00E72A3E" w:rsidRPr="00281569" w:rsidRDefault="00E72A3E" w:rsidP="005B793C">
            <w:pPr>
              <w:pStyle w:val="af4"/>
              <w:numPr>
                <w:ilvl w:val="0"/>
                <w:numId w:val="81"/>
              </w:numPr>
              <w:ind w:leftChars="0"/>
              <w:rPr>
                <w:szCs w:val="21"/>
              </w:rPr>
            </w:pPr>
            <w:r w:rsidRPr="00281569">
              <w:rPr>
                <w:rFonts w:hint="eastAsia"/>
                <w:szCs w:val="21"/>
              </w:rPr>
              <w:t>一覧では、個々の名称を省略せず、通し番号を付して列挙</w:t>
            </w:r>
          </w:p>
          <w:p w14:paraId="1A73EB93" w14:textId="3263CEFE" w:rsidR="00E72A3E" w:rsidRPr="00281569" w:rsidRDefault="00E72A3E" w:rsidP="005B793C">
            <w:pPr>
              <w:pStyle w:val="af4"/>
              <w:numPr>
                <w:ilvl w:val="0"/>
                <w:numId w:val="81"/>
              </w:numPr>
              <w:ind w:leftChars="0"/>
              <w:rPr>
                <w:szCs w:val="21"/>
              </w:rPr>
            </w:pPr>
            <w:r w:rsidRPr="00281569">
              <w:rPr>
                <w:rFonts w:hint="eastAsia"/>
                <w:szCs w:val="21"/>
              </w:rPr>
              <w:t>一覧に掲載した内規類を準備</w:t>
            </w:r>
          </w:p>
          <w:p w14:paraId="549FA85D" w14:textId="7DD2D035" w:rsidR="00DE71D1" w:rsidRPr="00F034A2" w:rsidRDefault="007705A8" w:rsidP="005B793C">
            <w:pPr>
              <w:pStyle w:val="af4"/>
              <w:numPr>
                <w:ilvl w:val="0"/>
                <w:numId w:val="81"/>
              </w:numPr>
              <w:ind w:leftChars="0"/>
              <w:rPr>
                <w:szCs w:val="21"/>
              </w:rPr>
            </w:pPr>
            <w:r w:rsidRPr="00F034A2">
              <w:rPr>
                <w:rFonts w:hint="eastAsia"/>
                <w:szCs w:val="21"/>
              </w:rPr>
              <w:t>規程として別に定めているものは、</w:t>
            </w:r>
            <w:r w:rsidRPr="00F034A2">
              <w:rPr>
                <w:rFonts w:hint="eastAsia"/>
                <w:szCs w:val="21"/>
                <w:u w:val="single"/>
              </w:rPr>
              <w:t>「基準Ⅳ</w:t>
            </w:r>
            <w:r w:rsidR="00DE71D1" w:rsidRPr="00F034A2">
              <w:rPr>
                <w:rFonts w:hint="eastAsia"/>
                <w:szCs w:val="21"/>
                <w:u w:val="single"/>
              </w:rPr>
              <w:t xml:space="preserve"> </w:t>
            </w:r>
            <w:r w:rsidRPr="00F034A2">
              <w:rPr>
                <w:rFonts w:hint="eastAsia"/>
                <w:szCs w:val="21"/>
                <w:u w:val="single"/>
              </w:rPr>
              <w:t>大学運営とガバナンス</w:t>
            </w:r>
            <w:r w:rsidR="00DE71D1" w:rsidRPr="00F034A2">
              <w:rPr>
                <w:rFonts w:hint="eastAsia"/>
                <w:szCs w:val="21"/>
                <w:u w:val="single"/>
              </w:rPr>
              <w:t>：</w:t>
            </w:r>
            <w:r w:rsidR="00DE71D1" w:rsidRPr="00F034A2">
              <w:rPr>
                <w:rFonts w:hint="eastAsia"/>
                <w:szCs w:val="21"/>
                <w:u w:val="single"/>
              </w:rPr>
              <w:t>A</w:t>
            </w:r>
            <w:r w:rsidR="00DE71D1" w:rsidRPr="00F034A2">
              <w:rPr>
                <w:rFonts w:hint="eastAsia"/>
                <w:szCs w:val="21"/>
                <w:u w:val="single"/>
              </w:rPr>
              <w:t>大学設置法人の意思決定」の提出資料「規程集」に含めて提出</w:t>
            </w:r>
          </w:p>
        </w:tc>
        <w:tc>
          <w:tcPr>
            <w:tcW w:w="1134" w:type="dxa"/>
            <w:tcBorders>
              <w:bottom w:val="single" w:sz="4" w:space="0" w:color="auto"/>
            </w:tcBorders>
          </w:tcPr>
          <w:p w14:paraId="0C0AD094" w14:textId="77777777" w:rsidR="00EA7081" w:rsidRPr="00F034A2" w:rsidRDefault="00EA7081" w:rsidP="00D830B3">
            <w:pPr>
              <w:jc w:val="center"/>
              <w:rPr>
                <w:rFonts w:ascii="ＭＳ 明朝" w:hAnsi="ＭＳ 明朝" w:cs="ＭＳ 明朝"/>
              </w:rPr>
            </w:pPr>
          </w:p>
        </w:tc>
        <w:tc>
          <w:tcPr>
            <w:tcW w:w="1134" w:type="dxa"/>
            <w:tcBorders>
              <w:bottom w:val="single" w:sz="4" w:space="0" w:color="auto"/>
            </w:tcBorders>
          </w:tcPr>
          <w:p w14:paraId="15F07A9C" w14:textId="26E7A820" w:rsidR="00EA7081" w:rsidRPr="00F034A2" w:rsidRDefault="00EA7081" w:rsidP="00D830B3">
            <w:pPr>
              <w:jc w:val="center"/>
            </w:pPr>
            <w:r w:rsidRPr="00F034A2">
              <w:rPr>
                <w:rFonts w:hint="eastAsia"/>
              </w:rPr>
              <w:t>〇</w:t>
            </w:r>
          </w:p>
        </w:tc>
      </w:tr>
      <w:tr w:rsidR="009218EE" w:rsidRPr="00F06A7A" w14:paraId="6AAE7181" w14:textId="77777777" w:rsidTr="00D830B3">
        <w:trPr>
          <w:jc w:val="center"/>
        </w:trPr>
        <w:tc>
          <w:tcPr>
            <w:tcW w:w="6478" w:type="dxa"/>
            <w:tcBorders>
              <w:bottom w:val="single" w:sz="4" w:space="0" w:color="auto"/>
            </w:tcBorders>
          </w:tcPr>
          <w:p w14:paraId="03E22875" w14:textId="44115299" w:rsidR="009218EE" w:rsidRPr="00F034A2" w:rsidRDefault="009218EE" w:rsidP="00D830B3">
            <w:r w:rsidRPr="00F034A2">
              <w:rPr>
                <w:rFonts w:hint="eastAsia"/>
              </w:rPr>
              <w:t>教育課程編成について学生に示している資料</w:t>
            </w:r>
          </w:p>
        </w:tc>
        <w:tc>
          <w:tcPr>
            <w:tcW w:w="1134" w:type="dxa"/>
            <w:tcBorders>
              <w:bottom w:val="single" w:sz="4" w:space="0" w:color="auto"/>
            </w:tcBorders>
          </w:tcPr>
          <w:p w14:paraId="1636BAB1" w14:textId="2E20410C" w:rsidR="009218EE" w:rsidRPr="00F034A2" w:rsidRDefault="009218EE" w:rsidP="00D830B3">
            <w:pPr>
              <w:jc w:val="center"/>
              <w:rPr>
                <w:rFonts w:ascii="ＭＳ 明朝" w:hAnsi="ＭＳ 明朝" w:cs="ＭＳ 明朝"/>
              </w:rPr>
            </w:pPr>
            <w:r w:rsidRPr="00F034A2">
              <w:rPr>
                <w:rFonts w:ascii="ＭＳ 明朝" w:hAnsi="ＭＳ 明朝" w:cs="ＭＳ 明朝" w:hint="eastAsia"/>
              </w:rPr>
              <w:t>◎</w:t>
            </w:r>
          </w:p>
        </w:tc>
        <w:tc>
          <w:tcPr>
            <w:tcW w:w="1134" w:type="dxa"/>
            <w:tcBorders>
              <w:bottom w:val="single" w:sz="4" w:space="0" w:color="auto"/>
            </w:tcBorders>
          </w:tcPr>
          <w:p w14:paraId="4CA4D5E4" w14:textId="77777777" w:rsidR="009218EE" w:rsidRPr="00F034A2" w:rsidRDefault="009218EE" w:rsidP="00D830B3">
            <w:pPr>
              <w:jc w:val="center"/>
            </w:pPr>
          </w:p>
        </w:tc>
      </w:tr>
      <w:tr w:rsidR="00F06A7A" w:rsidRPr="00F06A7A" w14:paraId="117BD39E" w14:textId="77777777" w:rsidTr="008734DC">
        <w:trPr>
          <w:jc w:val="center"/>
        </w:trPr>
        <w:tc>
          <w:tcPr>
            <w:tcW w:w="6478" w:type="dxa"/>
            <w:vAlign w:val="center"/>
          </w:tcPr>
          <w:p w14:paraId="59736A72" w14:textId="77777777" w:rsidR="00443770" w:rsidRPr="00F034A2" w:rsidRDefault="00443770" w:rsidP="00BF7A32">
            <w:r w:rsidRPr="00F034A2">
              <w:t>シラバス</w:t>
            </w:r>
          </w:p>
          <w:p w14:paraId="6CE36132" w14:textId="21441DDC" w:rsidR="00443770" w:rsidRPr="00F034A2" w:rsidRDefault="00443770" w:rsidP="00754822">
            <w:pPr>
              <w:pStyle w:val="af4"/>
              <w:numPr>
                <w:ilvl w:val="0"/>
                <w:numId w:val="7"/>
              </w:numPr>
              <w:ind w:leftChars="0"/>
            </w:pPr>
            <w:r w:rsidRPr="00F034A2">
              <w:rPr>
                <w:rFonts w:hint="eastAsia"/>
              </w:rPr>
              <w:t>令和</w:t>
            </w:r>
            <w:r w:rsidR="00F175C6" w:rsidRPr="00281569">
              <w:rPr>
                <w:rFonts w:hint="eastAsia"/>
              </w:rPr>
              <w:t>7</w:t>
            </w:r>
            <w:r w:rsidR="00CC6183" w:rsidRPr="00281569">
              <w:rPr>
                <w:rFonts w:hint="eastAsia"/>
              </w:rPr>
              <w:t>（</w:t>
            </w:r>
            <w:r w:rsidR="00CC6183" w:rsidRPr="00281569">
              <w:rPr>
                <w:rFonts w:hint="eastAsia"/>
              </w:rPr>
              <w:t>2025</w:t>
            </w:r>
            <w:r w:rsidR="00CC6183" w:rsidRPr="00281569">
              <w:rPr>
                <w:rFonts w:hint="eastAsia"/>
              </w:rPr>
              <w:t>）</w:t>
            </w:r>
            <w:r w:rsidRPr="00F034A2">
              <w:rPr>
                <w:rFonts w:hint="eastAsia"/>
              </w:rPr>
              <w:t>年度</w:t>
            </w:r>
          </w:p>
        </w:tc>
        <w:tc>
          <w:tcPr>
            <w:tcW w:w="1134" w:type="dxa"/>
          </w:tcPr>
          <w:p w14:paraId="6A14BE10" w14:textId="77777777" w:rsidR="00443770" w:rsidRPr="00F034A2" w:rsidRDefault="00443770" w:rsidP="00BF7A32">
            <w:pPr>
              <w:jc w:val="center"/>
            </w:pPr>
            <w:r w:rsidRPr="00F034A2">
              <w:rPr>
                <w:rFonts w:ascii="ＭＳ 明朝" w:hAnsi="ＭＳ 明朝" w:cs="ＭＳ 明朝" w:hint="eastAsia"/>
              </w:rPr>
              <w:t>◎</w:t>
            </w:r>
          </w:p>
        </w:tc>
        <w:tc>
          <w:tcPr>
            <w:tcW w:w="1134" w:type="dxa"/>
          </w:tcPr>
          <w:p w14:paraId="38CC523E" w14:textId="77777777" w:rsidR="00443770" w:rsidRPr="00F034A2" w:rsidRDefault="00443770" w:rsidP="00BF7A32">
            <w:pPr>
              <w:jc w:val="center"/>
            </w:pPr>
          </w:p>
        </w:tc>
      </w:tr>
      <w:tr w:rsidR="00F06A7A" w:rsidRPr="00F06A7A" w14:paraId="39C17F60" w14:textId="77777777" w:rsidTr="008734DC">
        <w:trPr>
          <w:jc w:val="center"/>
        </w:trPr>
        <w:tc>
          <w:tcPr>
            <w:tcW w:w="6478" w:type="dxa"/>
            <w:tcBorders>
              <w:bottom w:val="single" w:sz="4" w:space="0" w:color="auto"/>
            </w:tcBorders>
          </w:tcPr>
          <w:p w14:paraId="567205A0" w14:textId="77777777" w:rsidR="00443770" w:rsidRPr="00F034A2" w:rsidRDefault="00443770" w:rsidP="00BF7A32">
            <w:pPr>
              <w:rPr>
                <w:szCs w:val="21"/>
              </w:rPr>
            </w:pPr>
            <w:r w:rsidRPr="00F034A2">
              <w:rPr>
                <w:rFonts w:hint="eastAsia"/>
                <w:szCs w:val="21"/>
              </w:rPr>
              <w:t>学年暦</w:t>
            </w:r>
          </w:p>
          <w:p w14:paraId="6F4EB1ED" w14:textId="4FB71434" w:rsidR="00443770" w:rsidRPr="00F034A2" w:rsidRDefault="00443770" w:rsidP="005B793C">
            <w:pPr>
              <w:pStyle w:val="af4"/>
              <w:numPr>
                <w:ilvl w:val="0"/>
                <w:numId w:val="58"/>
              </w:numPr>
              <w:ind w:leftChars="0"/>
              <w:rPr>
                <w:rFonts w:cs="ＭＳ明朝"/>
                <w:kern w:val="0"/>
                <w:szCs w:val="21"/>
              </w:rPr>
            </w:pPr>
            <w:r w:rsidRPr="00F034A2">
              <w:rPr>
                <w:rFonts w:hint="eastAsia"/>
              </w:rPr>
              <w:t>令和</w:t>
            </w:r>
            <w:r w:rsidR="00F175C6" w:rsidRPr="00281569">
              <w:rPr>
                <w:rFonts w:hint="eastAsia"/>
              </w:rPr>
              <w:t>7</w:t>
            </w:r>
            <w:r w:rsidR="00CC6183" w:rsidRPr="00281569">
              <w:rPr>
                <w:rFonts w:hint="eastAsia"/>
              </w:rPr>
              <w:t>（</w:t>
            </w:r>
            <w:r w:rsidR="00CC6183" w:rsidRPr="00281569">
              <w:rPr>
                <w:rFonts w:hint="eastAsia"/>
              </w:rPr>
              <w:t>2025</w:t>
            </w:r>
            <w:r w:rsidR="00CC6183" w:rsidRPr="00281569">
              <w:rPr>
                <w:rFonts w:hint="eastAsia"/>
              </w:rPr>
              <w:t>）</w:t>
            </w:r>
            <w:r w:rsidRPr="00F034A2">
              <w:rPr>
                <w:rFonts w:hint="eastAsia"/>
                <w:szCs w:val="21"/>
              </w:rPr>
              <w:t>年度</w:t>
            </w:r>
          </w:p>
        </w:tc>
        <w:tc>
          <w:tcPr>
            <w:tcW w:w="1134" w:type="dxa"/>
            <w:tcBorders>
              <w:bottom w:val="single" w:sz="4" w:space="0" w:color="auto"/>
            </w:tcBorders>
          </w:tcPr>
          <w:p w14:paraId="390CB308" w14:textId="77777777" w:rsidR="00443770" w:rsidRPr="00F034A2" w:rsidRDefault="00443770" w:rsidP="00BF7A32">
            <w:pPr>
              <w:jc w:val="center"/>
            </w:pPr>
            <w:r w:rsidRPr="00F034A2">
              <w:rPr>
                <w:rFonts w:hint="eastAsia"/>
              </w:rPr>
              <w:t>◎</w:t>
            </w:r>
          </w:p>
        </w:tc>
        <w:tc>
          <w:tcPr>
            <w:tcW w:w="1134" w:type="dxa"/>
            <w:tcBorders>
              <w:bottom w:val="single" w:sz="4" w:space="0" w:color="auto"/>
            </w:tcBorders>
          </w:tcPr>
          <w:p w14:paraId="373CFCF8" w14:textId="77777777" w:rsidR="00443770" w:rsidRPr="00F034A2" w:rsidRDefault="00443770" w:rsidP="00BF7A32">
            <w:pPr>
              <w:jc w:val="center"/>
            </w:pPr>
          </w:p>
        </w:tc>
      </w:tr>
      <w:tr w:rsidR="00DE71D1" w:rsidRPr="00F06A7A" w14:paraId="322E0324" w14:textId="77777777" w:rsidTr="00DE71D1">
        <w:trPr>
          <w:jc w:val="center"/>
        </w:trPr>
        <w:tc>
          <w:tcPr>
            <w:tcW w:w="6478" w:type="dxa"/>
            <w:tcBorders>
              <w:top w:val="single" w:sz="4" w:space="0" w:color="auto"/>
              <w:left w:val="single" w:sz="4" w:space="0" w:color="auto"/>
              <w:bottom w:val="single" w:sz="4" w:space="0" w:color="auto"/>
              <w:right w:val="single" w:sz="4" w:space="0" w:color="auto"/>
            </w:tcBorders>
          </w:tcPr>
          <w:p w14:paraId="45F5483F" w14:textId="77777777" w:rsidR="00DE71D1" w:rsidRPr="00F034A2" w:rsidRDefault="00DE71D1" w:rsidP="00421933">
            <w:pPr>
              <w:rPr>
                <w:szCs w:val="21"/>
              </w:rPr>
            </w:pPr>
            <w:r w:rsidRPr="00F034A2">
              <w:rPr>
                <w:szCs w:val="21"/>
              </w:rPr>
              <w:t>学生による授業評価票及びその評価結果</w:t>
            </w:r>
          </w:p>
        </w:tc>
        <w:tc>
          <w:tcPr>
            <w:tcW w:w="1134" w:type="dxa"/>
            <w:tcBorders>
              <w:top w:val="single" w:sz="4" w:space="0" w:color="auto"/>
              <w:left w:val="single" w:sz="4" w:space="0" w:color="auto"/>
              <w:bottom w:val="single" w:sz="4" w:space="0" w:color="auto"/>
              <w:right w:val="single" w:sz="4" w:space="0" w:color="auto"/>
            </w:tcBorders>
          </w:tcPr>
          <w:p w14:paraId="6DE185C1" w14:textId="77777777" w:rsidR="00DE71D1" w:rsidRPr="00F034A2" w:rsidRDefault="00DE71D1" w:rsidP="00421933">
            <w:pPr>
              <w:jc w:val="center"/>
            </w:pPr>
          </w:p>
        </w:tc>
        <w:tc>
          <w:tcPr>
            <w:tcW w:w="1134" w:type="dxa"/>
            <w:tcBorders>
              <w:top w:val="single" w:sz="4" w:space="0" w:color="auto"/>
              <w:left w:val="single" w:sz="4" w:space="0" w:color="auto"/>
              <w:bottom w:val="single" w:sz="4" w:space="0" w:color="auto"/>
              <w:right w:val="single" w:sz="4" w:space="0" w:color="auto"/>
            </w:tcBorders>
          </w:tcPr>
          <w:p w14:paraId="7FD53A64" w14:textId="77777777" w:rsidR="00DE71D1" w:rsidRPr="00F034A2" w:rsidRDefault="00DE71D1" w:rsidP="00421933">
            <w:pPr>
              <w:jc w:val="center"/>
            </w:pPr>
            <w:r w:rsidRPr="00F034A2">
              <w:rPr>
                <w:rFonts w:hint="eastAsia"/>
              </w:rPr>
              <w:t>○</w:t>
            </w:r>
          </w:p>
        </w:tc>
      </w:tr>
      <w:tr w:rsidR="00CF7AD3" w:rsidRPr="00F06A7A" w14:paraId="5FCAD35E" w14:textId="77777777" w:rsidTr="00FF7D1E">
        <w:trPr>
          <w:jc w:val="center"/>
        </w:trPr>
        <w:tc>
          <w:tcPr>
            <w:tcW w:w="6478" w:type="dxa"/>
            <w:tcBorders>
              <w:bottom w:val="single" w:sz="4" w:space="0" w:color="auto"/>
            </w:tcBorders>
          </w:tcPr>
          <w:p w14:paraId="1144A1EB" w14:textId="77777777" w:rsidR="00CF7AD3" w:rsidRPr="00F034A2" w:rsidRDefault="00CF7AD3" w:rsidP="00FF7D1E">
            <w:pPr>
              <w:rPr>
                <w:szCs w:val="21"/>
              </w:rPr>
            </w:pPr>
            <w:r w:rsidRPr="00F034A2">
              <w:rPr>
                <w:rFonts w:hint="eastAsia"/>
                <w:szCs w:val="21"/>
              </w:rPr>
              <w:t>幅広く深い教養を培う教養教育の成果に関する資料</w:t>
            </w:r>
          </w:p>
        </w:tc>
        <w:tc>
          <w:tcPr>
            <w:tcW w:w="1134" w:type="dxa"/>
            <w:tcBorders>
              <w:bottom w:val="single" w:sz="4" w:space="0" w:color="auto"/>
            </w:tcBorders>
          </w:tcPr>
          <w:p w14:paraId="1104715E" w14:textId="77777777" w:rsidR="00CF7AD3" w:rsidRPr="00F034A2" w:rsidRDefault="00CF7AD3" w:rsidP="00FF7D1E">
            <w:pPr>
              <w:jc w:val="center"/>
            </w:pPr>
          </w:p>
        </w:tc>
        <w:tc>
          <w:tcPr>
            <w:tcW w:w="1134" w:type="dxa"/>
            <w:tcBorders>
              <w:bottom w:val="single" w:sz="4" w:space="0" w:color="auto"/>
            </w:tcBorders>
          </w:tcPr>
          <w:p w14:paraId="727DD114" w14:textId="77777777" w:rsidR="00CF7AD3" w:rsidRPr="00F034A2" w:rsidRDefault="00CF7AD3" w:rsidP="00FF7D1E">
            <w:pPr>
              <w:jc w:val="center"/>
            </w:pPr>
            <w:r w:rsidRPr="00F034A2">
              <w:rPr>
                <w:rFonts w:hint="eastAsia"/>
              </w:rPr>
              <w:t>○</w:t>
            </w:r>
          </w:p>
        </w:tc>
      </w:tr>
      <w:tr w:rsidR="00CF7AD3" w:rsidRPr="00F06A7A" w14:paraId="58A9E70E" w14:textId="77777777" w:rsidTr="00FF7D1E">
        <w:trPr>
          <w:jc w:val="center"/>
        </w:trPr>
        <w:tc>
          <w:tcPr>
            <w:tcW w:w="6478" w:type="dxa"/>
            <w:tcBorders>
              <w:bottom w:val="single" w:sz="4" w:space="0" w:color="auto"/>
            </w:tcBorders>
          </w:tcPr>
          <w:p w14:paraId="031B9498" w14:textId="77777777" w:rsidR="00CF7AD3" w:rsidRPr="00F034A2" w:rsidRDefault="00CF7AD3" w:rsidP="00FF7D1E">
            <w:pPr>
              <w:rPr>
                <w:szCs w:val="21"/>
              </w:rPr>
            </w:pPr>
            <w:r w:rsidRPr="00F034A2">
              <w:rPr>
                <w:rFonts w:hint="eastAsia"/>
                <w:szCs w:val="21"/>
              </w:rPr>
              <w:t>（大学院関係）学位論文審査基準を示す資料</w:t>
            </w:r>
          </w:p>
        </w:tc>
        <w:tc>
          <w:tcPr>
            <w:tcW w:w="1134" w:type="dxa"/>
            <w:tcBorders>
              <w:bottom w:val="single" w:sz="4" w:space="0" w:color="auto"/>
            </w:tcBorders>
          </w:tcPr>
          <w:p w14:paraId="54203DB8" w14:textId="77777777" w:rsidR="00CF7AD3" w:rsidRPr="00F034A2" w:rsidRDefault="00CF7AD3" w:rsidP="00FF7D1E">
            <w:pPr>
              <w:jc w:val="center"/>
            </w:pPr>
          </w:p>
        </w:tc>
        <w:tc>
          <w:tcPr>
            <w:tcW w:w="1134" w:type="dxa"/>
            <w:tcBorders>
              <w:bottom w:val="single" w:sz="4" w:space="0" w:color="auto"/>
            </w:tcBorders>
          </w:tcPr>
          <w:p w14:paraId="73ECA604" w14:textId="77777777" w:rsidR="00CF7AD3" w:rsidRPr="00F034A2" w:rsidRDefault="00CF7AD3" w:rsidP="00FF7D1E">
            <w:pPr>
              <w:jc w:val="center"/>
            </w:pPr>
            <w:r w:rsidRPr="00F034A2">
              <w:rPr>
                <w:rFonts w:hint="eastAsia"/>
              </w:rPr>
              <w:t>○</w:t>
            </w:r>
          </w:p>
        </w:tc>
      </w:tr>
      <w:tr w:rsidR="00CF7AD3" w:rsidRPr="00F06A7A" w14:paraId="36849C1B" w14:textId="77777777" w:rsidTr="00FF7D1E">
        <w:trPr>
          <w:jc w:val="center"/>
        </w:trPr>
        <w:tc>
          <w:tcPr>
            <w:tcW w:w="6478" w:type="dxa"/>
            <w:tcBorders>
              <w:bottom w:val="single" w:sz="4" w:space="0" w:color="auto"/>
            </w:tcBorders>
          </w:tcPr>
          <w:p w14:paraId="0911EAD1" w14:textId="77777777" w:rsidR="00CF7AD3" w:rsidRPr="00F034A2" w:rsidRDefault="00CF7AD3" w:rsidP="00FF7D1E">
            <w:pPr>
              <w:rPr>
                <w:szCs w:val="21"/>
              </w:rPr>
            </w:pPr>
            <w:r w:rsidRPr="00F034A2">
              <w:rPr>
                <w:rFonts w:hint="eastAsia"/>
                <w:szCs w:val="21"/>
              </w:rPr>
              <w:t>（大学院関係）研究指導の内容・方法、年間スケジュールを示す資料</w:t>
            </w:r>
          </w:p>
        </w:tc>
        <w:tc>
          <w:tcPr>
            <w:tcW w:w="1134" w:type="dxa"/>
            <w:tcBorders>
              <w:bottom w:val="single" w:sz="4" w:space="0" w:color="auto"/>
            </w:tcBorders>
          </w:tcPr>
          <w:p w14:paraId="0F6A0887" w14:textId="77777777" w:rsidR="00CF7AD3" w:rsidRPr="00F034A2" w:rsidRDefault="00CF7AD3" w:rsidP="00FF7D1E">
            <w:pPr>
              <w:jc w:val="center"/>
            </w:pPr>
          </w:p>
        </w:tc>
        <w:tc>
          <w:tcPr>
            <w:tcW w:w="1134" w:type="dxa"/>
            <w:tcBorders>
              <w:bottom w:val="single" w:sz="4" w:space="0" w:color="auto"/>
            </w:tcBorders>
          </w:tcPr>
          <w:p w14:paraId="71D5EA26" w14:textId="77777777" w:rsidR="00CF7AD3" w:rsidRPr="00F034A2" w:rsidRDefault="00CF7AD3" w:rsidP="00FF7D1E">
            <w:pPr>
              <w:jc w:val="center"/>
            </w:pPr>
            <w:r w:rsidRPr="00F034A2">
              <w:rPr>
                <w:rFonts w:hint="eastAsia"/>
              </w:rPr>
              <w:t>○</w:t>
            </w:r>
          </w:p>
        </w:tc>
      </w:tr>
      <w:tr w:rsidR="00CF7AD3" w:rsidRPr="00F06A7A" w14:paraId="677FD5CF" w14:textId="77777777" w:rsidTr="00FF7D1E">
        <w:trPr>
          <w:trHeight w:val="340"/>
          <w:jc w:val="center"/>
        </w:trPr>
        <w:tc>
          <w:tcPr>
            <w:tcW w:w="8746" w:type="dxa"/>
            <w:gridSpan w:val="3"/>
            <w:shd w:val="clear" w:color="auto" w:fill="D9D9D9"/>
            <w:vAlign w:val="center"/>
          </w:tcPr>
          <w:p w14:paraId="2AFA82FC" w14:textId="3BB3D8EB" w:rsidR="00CF7AD3" w:rsidRPr="00F034A2" w:rsidRDefault="00CF7AD3" w:rsidP="00FF7D1E">
            <w:r w:rsidRPr="00F034A2">
              <w:t xml:space="preserve">B </w:t>
            </w:r>
            <w:r w:rsidRPr="00F034A2">
              <w:rPr>
                <w:rFonts w:hint="eastAsia"/>
              </w:rPr>
              <w:t>学習成果</w:t>
            </w:r>
          </w:p>
        </w:tc>
      </w:tr>
      <w:tr w:rsidR="00DE71D1" w:rsidRPr="00F06A7A" w14:paraId="2009EE63" w14:textId="77777777" w:rsidTr="00421933">
        <w:trPr>
          <w:jc w:val="center"/>
        </w:trPr>
        <w:tc>
          <w:tcPr>
            <w:tcW w:w="6478" w:type="dxa"/>
            <w:vAlign w:val="center"/>
          </w:tcPr>
          <w:p w14:paraId="370FBFFB" w14:textId="77777777" w:rsidR="00DE71D1" w:rsidRPr="00F034A2" w:rsidRDefault="00DE71D1" w:rsidP="00421933">
            <w:pPr>
              <w:pStyle w:val="a4"/>
              <w:tabs>
                <w:tab w:val="clear" w:pos="4252"/>
                <w:tab w:val="clear" w:pos="8504"/>
              </w:tabs>
              <w:snapToGrid/>
            </w:pPr>
            <w:r w:rsidRPr="00F034A2">
              <w:t>GPA</w:t>
            </w:r>
            <w:r w:rsidRPr="00F034A2">
              <w:t>等</w:t>
            </w:r>
            <w:r w:rsidRPr="00F034A2">
              <w:rPr>
                <w:rFonts w:hint="eastAsia"/>
              </w:rPr>
              <w:t>の</w:t>
            </w:r>
            <w:r w:rsidRPr="00F034A2">
              <w:t>成績分布</w:t>
            </w:r>
          </w:p>
        </w:tc>
        <w:tc>
          <w:tcPr>
            <w:tcW w:w="1134" w:type="dxa"/>
          </w:tcPr>
          <w:p w14:paraId="7244C4F7" w14:textId="77777777" w:rsidR="00DE71D1" w:rsidRPr="00F06A7A" w:rsidRDefault="00DE71D1" w:rsidP="00421933">
            <w:pPr>
              <w:jc w:val="center"/>
            </w:pPr>
          </w:p>
        </w:tc>
        <w:tc>
          <w:tcPr>
            <w:tcW w:w="1134" w:type="dxa"/>
          </w:tcPr>
          <w:p w14:paraId="53452E31" w14:textId="77777777" w:rsidR="00DE71D1" w:rsidRPr="00F06A7A" w:rsidRDefault="00DE71D1" w:rsidP="00421933">
            <w:pPr>
              <w:jc w:val="center"/>
            </w:pPr>
            <w:r w:rsidRPr="00F06A7A">
              <w:rPr>
                <w:rFonts w:hint="eastAsia"/>
              </w:rPr>
              <w:t>○</w:t>
            </w:r>
          </w:p>
        </w:tc>
      </w:tr>
      <w:tr w:rsidR="00E95130" w:rsidRPr="00F06A7A" w14:paraId="32A58ADB" w14:textId="77777777" w:rsidTr="00E73F41">
        <w:trPr>
          <w:jc w:val="center"/>
        </w:trPr>
        <w:tc>
          <w:tcPr>
            <w:tcW w:w="6478" w:type="dxa"/>
            <w:tcBorders>
              <w:bottom w:val="single" w:sz="4" w:space="0" w:color="auto"/>
            </w:tcBorders>
          </w:tcPr>
          <w:p w14:paraId="60E08A92" w14:textId="1E14442E" w:rsidR="00E95130" w:rsidRPr="00F06A7A" w:rsidRDefault="00E95130" w:rsidP="00E73F41">
            <w:pPr>
              <w:rPr>
                <w:szCs w:val="21"/>
              </w:rPr>
            </w:pPr>
            <w:r w:rsidRPr="00F06A7A">
              <w:rPr>
                <w:szCs w:val="21"/>
              </w:rPr>
              <w:t>学習成果</w:t>
            </w:r>
            <w:r w:rsidRPr="00F06A7A">
              <w:rPr>
                <w:rFonts w:hint="eastAsia"/>
                <w:szCs w:val="21"/>
              </w:rPr>
              <w:t>の獲得状況</w:t>
            </w:r>
            <w:r w:rsidRPr="00F06A7A">
              <w:rPr>
                <w:szCs w:val="21"/>
              </w:rPr>
              <w:t>を表す量的・質的データに関する</w:t>
            </w:r>
            <w:r w:rsidRPr="00041A2C">
              <w:rPr>
                <w:szCs w:val="21"/>
              </w:rPr>
              <w:t>印刷物</w:t>
            </w:r>
            <w:r w:rsidRPr="00F06A7A">
              <w:rPr>
                <w:rFonts w:hint="eastAsia"/>
                <w:szCs w:val="21"/>
              </w:rPr>
              <w:t>等</w:t>
            </w:r>
          </w:p>
        </w:tc>
        <w:tc>
          <w:tcPr>
            <w:tcW w:w="1134" w:type="dxa"/>
            <w:tcBorders>
              <w:bottom w:val="single" w:sz="4" w:space="0" w:color="auto"/>
            </w:tcBorders>
          </w:tcPr>
          <w:p w14:paraId="2130EA5E" w14:textId="77777777" w:rsidR="00E95130" w:rsidRPr="00F06A7A" w:rsidRDefault="00E95130" w:rsidP="00E73F41">
            <w:pPr>
              <w:jc w:val="center"/>
            </w:pPr>
          </w:p>
        </w:tc>
        <w:tc>
          <w:tcPr>
            <w:tcW w:w="1134" w:type="dxa"/>
            <w:tcBorders>
              <w:bottom w:val="single" w:sz="4" w:space="0" w:color="auto"/>
            </w:tcBorders>
          </w:tcPr>
          <w:p w14:paraId="6C9BDE21" w14:textId="77777777" w:rsidR="00E95130" w:rsidRPr="00F06A7A" w:rsidRDefault="00E95130" w:rsidP="00E73F41">
            <w:pPr>
              <w:jc w:val="center"/>
            </w:pPr>
            <w:r w:rsidRPr="00F06A7A">
              <w:rPr>
                <w:rFonts w:hint="eastAsia"/>
              </w:rPr>
              <w:t>○</w:t>
            </w:r>
          </w:p>
        </w:tc>
      </w:tr>
      <w:tr w:rsidR="00C5409D" w:rsidRPr="00F06A7A" w14:paraId="12C0783A" w14:textId="77777777" w:rsidTr="00FF7D1E">
        <w:trPr>
          <w:jc w:val="center"/>
        </w:trPr>
        <w:tc>
          <w:tcPr>
            <w:tcW w:w="6478" w:type="dxa"/>
            <w:vAlign w:val="center"/>
          </w:tcPr>
          <w:p w14:paraId="6B0D9B0B" w14:textId="77777777" w:rsidR="00C5409D" w:rsidRPr="00E3566C" w:rsidRDefault="00C5409D" w:rsidP="00FF7D1E">
            <w:r w:rsidRPr="00E3566C">
              <w:t>就職先からの卒業生に対する評価結果</w:t>
            </w:r>
          </w:p>
        </w:tc>
        <w:tc>
          <w:tcPr>
            <w:tcW w:w="1134" w:type="dxa"/>
          </w:tcPr>
          <w:p w14:paraId="0401F01B" w14:textId="77777777" w:rsidR="00C5409D" w:rsidRPr="00F06A7A" w:rsidRDefault="00C5409D" w:rsidP="00FF7D1E">
            <w:pPr>
              <w:jc w:val="center"/>
            </w:pPr>
          </w:p>
        </w:tc>
        <w:tc>
          <w:tcPr>
            <w:tcW w:w="1134" w:type="dxa"/>
          </w:tcPr>
          <w:p w14:paraId="59650011" w14:textId="77777777" w:rsidR="00C5409D" w:rsidRPr="00F06A7A" w:rsidRDefault="00C5409D" w:rsidP="00FF7D1E">
            <w:pPr>
              <w:jc w:val="center"/>
            </w:pPr>
            <w:r w:rsidRPr="00F06A7A">
              <w:rPr>
                <w:rFonts w:hint="eastAsia"/>
              </w:rPr>
              <w:t>○</w:t>
            </w:r>
          </w:p>
        </w:tc>
      </w:tr>
      <w:tr w:rsidR="00C5409D" w:rsidRPr="00F06A7A" w14:paraId="459FA2B4" w14:textId="77777777" w:rsidTr="00FF7D1E">
        <w:trPr>
          <w:jc w:val="center"/>
        </w:trPr>
        <w:tc>
          <w:tcPr>
            <w:tcW w:w="6478" w:type="dxa"/>
            <w:vAlign w:val="center"/>
          </w:tcPr>
          <w:p w14:paraId="7CD0F9B2" w14:textId="77777777" w:rsidR="00C5409D" w:rsidRPr="00E3566C" w:rsidRDefault="00C5409D" w:rsidP="00FF7D1E">
            <w:pPr>
              <w:pStyle w:val="a4"/>
              <w:tabs>
                <w:tab w:val="clear" w:pos="4252"/>
                <w:tab w:val="clear" w:pos="8504"/>
              </w:tabs>
              <w:snapToGrid/>
            </w:pPr>
            <w:r w:rsidRPr="00E3566C">
              <w:lastRenderedPageBreak/>
              <w:t>卒業生アンケートの調査結果</w:t>
            </w:r>
          </w:p>
        </w:tc>
        <w:tc>
          <w:tcPr>
            <w:tcW w:w="1134" w:type="dxa"/>
          </w:tcPr>
          <w:p w14:paraId="78081D71" w14:textId="77777777" w:rsidR="00C5409D" w:rsidRPr="00F06A7A" w:rsidRDefault="00C5409D" w:rsidP="00FF7D1E">
            <w:pPr>
              <w:jc w:val="center"/>
            </w:pPr>
          </w:p>
        </w:tc>
        <w:tc>
          <w:tcPr>
            <w:tcW w:w="1134" w:type="dxa"/>
          </w:tcPr>
          <w:p w14:paraId="6A5E7AF3" w14:textId="77777777" w:rsidR="00C5409D" w:rsidRPr="00F06A7A" w:rsidRDefault="00C5409D" w:rsidP="00FF7D1E">
            <w:pPr>
              <w:jc w:val="center"/>
            </w:pPr>
            <w:r w:rsidRPr="00F06A7A">
              <w:rPr>
                <w:rFonts w:hint="eastAsia"/>
              </w:rPr>
              <w:t>○</w:t>
            </w:r>
          </w:p>
        </w:tc>
      </w:tr>
      <w:tr w:rsidR="00F034A2" w:rsidRPr="00F034A2" w14:paraId="7F62AD73" w14:textId="77777777" w:rsidTr="008734DC">
        <w:trPr>
          <w:trHeight w:val="340"/>
          <w:jc w:val="center"/>
        </w:trPr>
        <w:tc>
          <w:tcPr>
            <w:tcW w:w="8746" w:type="dxa"/>
            <w:gridSpan w:val="3"/>
            <w:shd w:val="clear" w:color="auto" w:fill="D9D9D9"/>
            <w:vAlign w:val="center"/>
          </w:tcPr>
          <w:p w14:paraId="19DAF12B" w14:textId="32CAF641" w:rsidR="00443770" w:rsidRPr="00F034A2" w:rsidRDefault="00CF7AD3" w:rsidP="00BF7A32">
            <w:r w:rsidRPr="00F034A2">
              <w:rPr>
                <w:rFonts w:hint="eastAsia"/>
              </w:rPr>
              <w:t>C</w:t>
            </w:r>
            <w:r w:rsidR="00443770" w:rsidRPr="00F034A2">
              <w:t xml:space="preserve"> </w:t>
            </w:r>
            <w:r w:rsidRPr="00F034A2">
              <w:rPr>
                <w:rFonts w:hint="eastAsia"/>
              </w:rPr>
              <w:t>入学者選抜</w:t>
            </w:r>
          </w:p>
        </w:tc>
      </w:tr>
      <w:tr w:rsidR="00F034A2" w:rsidRPr="00F034A2" w14:paraId="138030AA" w14:textId="77777777" w:rsidTr="008734DC">
        <w:trPr>
          <w:jc w:val="center"/>
        </w:trPr>
        <w:tc>
          <w:tcPr>
            <w:tcW w:w="6478" w:type="dxa"/>
            <w:vAlign w:val="center"/>
          </w:tcPr>
          <w:p w14:paraId="5C9EB504" w14:textId="77777777" w:rsidR="00443770" w:rsidRPr="00F034A2" w:rsidRDefault="00443770" w:rsidP="00BF7A32">
            <w:r w:rsidRPr="00F034A2">
              <w:t>大学案内</w:t>
            </w:r>
            <w:r w:rsidRPr="00F034A2">
              <w:rPr>
                <w:rFonts w:hint="eastAsia"/>
              </w:rPr>
              <w:t>・</w:t>
            </w:r>
            <w:r w:rsidRPr="00F034A2">
              <w:t>募集要項・入学願書</w:t>
            </w:r>
          </w:p>
          <w:p w14:paraId="4F9354A9" w14:textId="2E9237D0" w:rsidR="00443770" w:rsidRPr="00F034A2" w:rsidRDefault="00443770" w:rsidP="00BF7A32">
            <w:pPr>
              <w:pStyle w:val="af4"/>
              <w:numPr>
                <w:ilvl w:val="0"/>
                <w:numId w:val="8"/>
              </w:numPr>
              <w:ind w:leftChars="0"/>
            </w:pPr>
            <w:r w:rsidRPr="00F034A2">
              <w:rPr>
                <w:rFonts w:hint="eastAsia"/>
              </w:rPr>
              <w:t>令和</w:t>
            </w:r>
            <w:r w:rsidR="00F175C6" w:rsidRPr="00BE34A2">
              <w:rPr>
                <w:rFonts w:hint="eastAsia"/>
              </w:rPr>
              <w:t>7</w:t>
            </w:r>
            <w:r w:rsidR="000A6026" w:rsidRPr="00BE34A2">
              <w:rPr>
                <w:rFonts w:hint="eastAsia"/>
              </w:rPr>
              <w:t>（</w:t>
            </w:r>
            <w:r w:rsidR="000A6026" w:rsidRPr="00BE34A2">
              <w:rPr>
                <w:rFonts w:hint="eastAsia"/>
              </w:rPr>
              <w:t>2025</w:t>
            </w:r>
            <w:r w:rsidR="000A6026" w:rsidRPr="00BE34A2">
              <w:rPr>
                <w:rFonts w:hint="eastAsia"/>
              </w:rPr>
              <w:t>）</w:t>
            </w:r>
            <w:r w:rsidRPr="00BE34A2">
              <w:t>年度</w:t>
            </w:r>
            <w:r w:rsidRPr="00BE34A2">
              <w:rPr>
                <w:rFonts w:hint="eastAsia"/>
              </w:rPr>
              <w:t>入学者用及び令和</w:t>
            </w:r>
            <w:r w:rsidR="00F175C6" w:rsidRPr="00BE34A2">
              <w:rPr>
                <w:rFonts w:hint="eastAsia"/>
              </w:rPr>
              <w:t>8</w:t>
            </w:r>
            <w:r w:rsidR="000A6026" w:rsidRPr="00BE34A2">
              <w:rPr>
                <w:rFonts w:hint="eastAsia"/>
              </w:rPr>
              <w:t>（</w:t>
            </w:r>
            <w:r w:rsidR="000A6026" w:rsidRPr="00BE34A2">
              <w:rPr>
                <w:rFonts w:hint="eastAsia"/>
              </w:rPr>
              <w:t>2026</w:t>
            </w:r>
            <w:r w:rsidR="000A6026" w:rsidRPr="00BE34A2">
              <w:rPr>
                <w:rFonts w:hint="eastAsia"/>
              </w:rPr>
              <w:t>）</w:t>
            </w:r>
            <w:r w:rsidRPr="00F034A2">
              <w:t>年度</w:t>
            </w:r>
            <w:r w:rsidRPr="00F034A2">
              <w:rPr>
                <w:rFonts w:hint="eastAsia"/>
              </w:rPr>
              <w:t>入学者用の</w:t>
            </w:r>
            <w:r w:rsidRPr="00F034A2">
              <w:t>2</w:t>
            </w:r>
            <w:r w:rsidRPr="00F034A2">
              <w:t>年分</w:t>
            </w:r>
          </w:p>
        </w:tc>
        <w:tc>
          <w:tcPr>
            <w:tcW w:w="1134" w:type="dxa"/>
          </w:tcPr>
          <w:p w14:paraId="6223BB0C" w14:textId="77777777" w:rsidR="00443770" w:rsidRPr="00F034A2" w:rsidRDefault="00443770" w:rsidP="00BF7A32">
            <w:pPr>
              <w:jc w:val="center"/>
              <w:rPr>
                <w:rFonts w:cs="Century"/>
              </w:rPr>
            </w:pPr>
            <w:r w:rsidRPr="00F034A2">
              <w:rPr>
                <w:rFonts w:ascii="ＭＳ 明朝" w:hAnsi="ＭＳ 明朝" w:cs="ＭＳ 明朝" w:hint="eastAsia"/>
              </w:rPr>
              <w:t>◎</w:t>
            </w:r>
          </w:p>
        </w:tc>
        <w:tc>
          <w:tcPr>
            <w:tcW w:w="1134" w:type="dxa"/>
          </w:tcPr>
          <w:p w14:paraId="0FCBAB88" w14:textId="77777777" w:rsidR="00443770" w:rsidRPr="00F034A2" w:rsidRDefault="00443770" w:rsidP="00BF7A32">
            <w:pPr>
              <w:jc w:val="center"/>
            </w:pPr>
          </w:p>
        </w:tc>
      </w:tr>
      <w:tr w:rsidR="00F034A2" w:rsidRPr="00F034A2" w14:paraId="28BE0BC8" w14:textId="77777777" w:rsidTr="00FF7D1E">
        <w:trPr>
          <w:jc w:val="center"/>
        </w:trPr>
        <w:tc>
          <w:tcPr>
            <w:tcW w:w="6478" w:type="dxa"/>
            <w:vAlign w:val="center"/>
          </w:tcPr>
          <w:p w14:paraId="30031466" w14:textId="77777777" w:rsidR="00C5409D" w:rsidRPr="00F034A2" w:rsidRDefault="00C5409D" w:rsidP="00FF7D1E">
            <w:r w:rsidRPr="00F034A2">
              <w:t>社会人受入れについての</w:t>
            </w:r>
            <w:r w:rsidRPr="00041A2C">
              <w:t>印刷物</w:t>
            </w:r>
            <w:r w:rsidRPr="00F034A2">
              <w:t>等</w:t>
            </w:r>
          </w:p>
        </w:tc>
        <w:tc>
          <w:tcPr>
            <w:tcW w:w="1134" w:type="dxa"/>
          </w:tcPr>
          <w:p w14:paraId="01325D3B" w14:textId="77777777" w:rsidR="00C5409D" w:rsidRPr="00F034A2" w:rsidRDefault="00C5409D" w:rsidP="00FF7D1E">
            <w:pPr>
              <w:jc w:val="center"/>
            </w:pPr>
          </w:p>
        </w:tc>
        <w:tc>
          <w:tcPr>
            <w:tcW w:w="1134" w:type="dxa"/>
          </w:tcPr>
          <w:p w14:paraId="042F618D" w14:textId="77777777" w:rsidR="00C5409D" w:rsidRPr="00F034A2" w:rsidRDefault="00C5409D" w:rsidP="00FF7D1E">
            <w:pPr>
              <w:jc w:val="center"/>
            </w:pPr>
            <w:r w:rsidRPr="00F034A2">
              <w:rPr>
                <w:rFonts w:hint="eastAsia"/>
              </w:rPr>
              <w:t>○</w:t>
            </w:r>
          </w:p>
        </w:tc>
      </w:tr>
      <w:tr w:rsidR="00F034A2" w:rsidRPr="00F034A2" w14:paraId="5B6DCCA6" w14:textId="77777777" w:rsidTr="00DA2547">
        <w:trPr>
          <w:jc w:val="center"/>
        </w:trPr>
        <w:tc>
          <w:tcPr>
            <w:tcW w:w="6478" w:type="dxa"/>
            <w:tcBorders>
              <w:top w:val="single" w:sz="4" w:space="0" w:color="auto"/>
              <w:left w:val="single" w:sz="4" w:space="0" w:color="auto"/>
              <w:bottom w:val="single" w:sz="4" w:space="0" w:color="auto"/>
              <w:right w:val="single" w:sz="4" w:space="0" w:color="auto"/>
            </w:tcBorders>
            <w:vAlign w:val="center"/>
          </w:tcPr>
          <w:p w14:paraId="31A1D073" w14:textId="77777777" w:rsidR="00DA2547" w:rsidRPr="00F034A2" w:rsidRDefault="00DA2547" w:rsidP="009249BA">
            <w:r w:rsidRPr="00F034A2">
              <w:rPr>
                <w:rFonts w:hint="eastAsia"/>
              </w:rPr>
              <w:t>留学生の受入れについての</w:t>
            </w:r>
            <w:r w:rsidRPr="00041A2C">
              <w:rPr>
                <w:rFonts w:hint="eastAsia"/>
              </w:rPr>
              <w:t>印刷物</w:t>
            </w:r>
            <w:r w:rsidRPr="00F034A2">
              <w:rPr>
                <w:rFonts w:hint="eastAsia"/>
              </w:rPr>
              <w:t>等</w:t>
            </w:r>
          </w:p>
        </w:tc>
        <w:tc>
          <w:tcPr>
            <w:tcW w:w="1134" w:type="dxa"/>
            <w:tcBorders>
              <w:top w:val="single" w:sz="4" w:space="0" w:color="auto"/>
              <w:left w:val="single" w:sz="4" w:space="0" w:color="auto"/>
              <w:bottom w:val="single" w:sz="4" w:space="0" w:color="auto"/>
              <w:right w:val="single" w:sz="4" w:space="0" w:color="auto"/>
            </w:tcBorders>
          </w:tcPr>
          <w:p w14:paraId="27C6A971" w14:textId="77777777" w:rsidR="00DA2547" w:rsidRPr="00F034A2" w:rsidRDefault="00DA2547" w:rsidP="009249BA">
            <w:pPr>
              <w:jc w:val="center"/>
            </w:pPr>
          </w:p>
        </w:tc>
        <w:tc>
          <w:tcPr>
            <w:tcW w:w="1134" w:type="dxa"/>
            <w:tcBorders>
              <w:top w:val="single" w:sz="4" w:space="0" w:color="auto"/>
              <w:left w:val="single" w:sz="4" w:space="0" w:color="auto"/>
              <w:bottom w:val="single" w:sz="4" w:space="0" w:color="auto"/>
              <w:right w:val="single" w:sz="4" w:space="0" w:color="auto"/>
            </w:tcBorders>
          </w:tcPr>
          <w:p w14:paraId="0B5F207B" w14:textId="77777777" w:rsidR="00DA2547" w:rsidRPr="00F034A2" w:rsidRDefault="00DA2547" w:rsidP="009249BA">
            <w:pPr>
              <w:jc w:val="center"/>
            </w:pPr>
            <w:r w:rsidRPr="00F034A2">
              <w:rPr>
                <w:rFonts w:hint="eastAsia"/>
              </w:rPr>
              <w:t>○</w:t>
            </w:r>
          </w:p>
        </w:tc>
      </w:tr>
      <w:tr w:rsidR="00F034A2" w:rsidRPr="00F034A2" w14:paraId="4F111ABA" w14:textId="77777777" w:rsidTr="00F95B2C">
        <w:trPr>
          <w:jc w:val="center"/>
        </w:trPr>
        <w:tc>
          <w:tcPr>
            <w:tcW w:w="6478" w:type="dxa"/>
            <w:vAlign w:val="center"/>
          </w:tcPr>
          <w:p w14:paraId="720197AA" w14:textId="77777777" w:rsidR="00C5409D" w:rsidRPr="00F034A2" w:rsidRDefault="00C5409D" w:rsidP="00FF7D1E">
            <w:r w:rsidRPr="00F034A2">
              <w:t>入学志願者に対する入学までの情報提供のための印刷物等</w:t>
            </w:r>
          </w:p>
        </w:tc>
        <w:tc>
          <w:tcPr>
            <w:tcW w:w="1134" w:type="dxa"/>
          </w:tcPr>
          <w:p w14:paraId="42243FD5" w14:textId="77777777" w:rsidR="00C5409D" w:rsidRPr="00F034A2" w:rsidRDefault="00C5409D" w:rsidP="00FF7D1E">
            <w:pPr>
              <w:jc w:val="center"/>
            </w:pPr>
          </w:p>
        </w:tc>
        <w:tc>
          <w:tcPr>
            <w:tcW w:w="1134" w:type="dxa"/>
          </w:tcPr>
          <w:p w14:paraId="03B19796" w14:textId="77777777" w:rsidR="00C5409D" w:rsidRPr="00F034A2" w:rsidRDefault="00C5409D" w:rsidP="00FF7D1E">
            <w:pPr>
              <w:jc w:val="center"/>
            </w:pPr>
            <w:r w:rsidRPr="00F034A2">
              <w:rPr>
                <w:rFonts w:hint="eastAsia"/>
              </w:rPr>
              <w:t>○</w:t>
            </w:r>
          </w:p>
        </w:tc>
      </w:tr>
      <w:tr w:rsidR="00F034A2" w:rsidRPr="00F034A2" w14:paraId="62945B04" w14:textId="77777777" w:rsidTr="00FF7D1E">
        <w:trPr>
          <w:trHeight w:val="340"/>
          <w:jc w:val="center"/>
        </w:trPr>
        <w:tc>
          <w:tcPr>
            <w:tcW w:w="8746" w:type="dxa"/>
            <w:gridSpan w:val="3"/>
            <w:shd w:val="clear" w:color="auto" w:fill="D9D9D9"/>
            <w:vAlign w:val="center"/>
          </w:tcPr>
          <w:p w14:paraId="7DA94A4D" w14:textId="144E02EA" w:rsidR="00CF7AD3" w:rsidRPr="00F034A2" w:rsidRDefault="00CF7AD3" w:rsidP="00FF7D1E">
            <w:r w:rsidRPr="00F034A2">
              <w:rPr>
                <w:rFonts w:hint="eastAsia"/>
              </w:rPr>
              <w:t>D</w:t>
            </w:r>
            <w:r w:rsidRPr="00F034A2">
              <w:t xml:space="preserve"> </w:t>
            </w:r>
            <w:r w:rsidRPr="00F034A2">
              <w:t>学生支援</w:t>
            </w:r>
          </w:p>
        </w:tc>
      </w:tr>
      <w:tr w:rsidR="00F034A2" w:rsidRPr="00F034A2" w14:paraId="4EA384B4" w14:textId="77777777" w:rsidTr="00FF7D1E">
        <w:trPr>
          <w:jc w:val="center"/>
        </w:trPr>
        <w:tc>
          <w:tcPr>
            <w:tcW w:w="6478" w:type="dxa"/>
            <w:vAlign w:val="center"/>
          </w:tcPr>
          <w:p w14:paraId="697EA140" w14:textId="77777777" w:rsidR="00CF7AD3" w:rsidRPr="00F034A2" w:rsidRDefault="00CF7AD3" w:rsidP="00FF7D1E">
            <w:r w:rsidRPr="00F034A2">
              <w:t>学生便覧等、学習支援のため</w:t>
            </w:r>
            <w:r w:rsidRPr="00F034A2">
              <w:rPr>
                <w:rFonts w:hint="eastAsia"/>
              </w:rPr>
              <w:t>の</w:t>
            </w:r>
            <w:r w:rsidRPr="00F034A2">
              <w:t>配</w:t>
            </w:r>
            <w:r w:rsidRPr="00F034A2">
              <w:rPr>
                <w:rFonts w:hint="eastAsia"/>
              </w:rPr>
              <w:t>布</w:t>
            </w:r>
            <w:r w:rsidRPr="00F034A2">
              <w:t>物</w:t>
            </w:r>
          </w:p>
        </w:tc>
        <w:tc>
          <w:tcPr>
            <w:tcW w:w="1134" w:type="dxa"/>
          </w:tcPr>
          <w:p w14:paraId="39FCF728" w14:textId="77777777" w:rsidR="00CF7AD3" w:rsidRPr="00F034A2" w:rsidRDefault="00CF7AD3" w:rsidP="00FF7D1E">
            <w:pPr>
              <w:jc w:val="center"/>
              <w:rPr>
                <w:rFonts w:cs="Century"/>
              </w:rPr>
            </w:pPr>
            <w:r w:rsidRPr="00F034A2">
              <w:rPr>
                <w:rFonts w:ascii="ＭＳ 明朝" w:hAnsi="ＭＳ 明朝" w:cs="ＭＳ 明朝" w:hint="eastAsia"/>
              </w:rPr>
              <w:t>◎</w:t>
            </w:r>
          </w:p>
        </w:tc>
        <w:tc>
          <w:tcPr>
            <w:tcW w:w="1134" w:type="dxa"/>
          </w:tcPr>
          <w:p w14:paraId="38A28A61" w14:textId="77777777" w:rsidR="00CF7AD3" w:rsidRPr="00F034A2" w:rsidRDefault="00CF7AD3" w:rsidP="00FF7D1E">
            <w:pPr>
              <w:jc w:val="center"/>
            </w:pPr>
          </w:p>
        </w:tc>
      </w:tr>
      <w:tr w:rsidR="00F034A2" w:rsidRPr="00F034A2" w14:paraId="65A1C9B6" w14:textId="77777777" w:rsidTr="00FF7D1E">
        <w:trPr>
          <w:jc w:val="center"/>
        </w:trPr>
        <w:tc>
          <w:tcPr>
            <w:tcW w:w="6478" w:type="dxa"/>
            <w:vAlign w:val="center"/>
          </w:tcPr>
          <w:p w14:paraId="092637BB" w14:textId="77777777" w:rsidR="00C5409D" w:rsidRPr="00F034A2" w:rsidRDefault="00C5409D" w:rsidP="00FF7D1E">
            <w:r w:rsidRPr="00F034A2">
              <w:t>入学手続者に対する入学までの学習支援のための</w:t>
            </w:r>
            <w:r w:rsidRPr="00041A2C">
              <w:t>印刷物</w:t>
            </w:r>
            <w:r w:rsidRPr="00F034A2">
              <w:t>等</w:t>
            </w:r>
          </w:p>
        </w:tc>
        <w:tc>
          <w:tcPr>
            <w:tcW w:w="1134" w:type="dxa"/>
          </w:tcPr>
          <w:p w14:paraId="1A34C545" w14:textId="77777777" w:rsidR="00C5409D" w:rsidRPr="00F034A2" w:rsidRDefault="00C5409D" w:rsidP="00FF7D1E">
            <w:pPr>
              <w:jc w:val="center"/>
            </w:pPr>
          </w:p>
        </w:tc>
        <w:tc>
          <w:tcPr>
            <w:tcW w:w="1134" w:type="dxa"/>
          </w:tcPr>
          <w:p w14:paraId="7580B4B7" w14:textId="77777777" w:rsidR="00C5409D" w:rsidRPr="00F034A2" w:rsidRDefault="00C5409D" w:rsidP="00FF7D1E">
            <w:pPr>
              <w:jc w:val="center"/>
            </w:pPr>
            <w:r w:rsidRPr="00F034A2">
              <w:rPr>
                <w:rFonts w:hint="eastAsia"/>
              </w:rPr>
              <w:t>○</w:t>
            </w:r>
          </w:p>
        </w:tc>
      </w:tr>
      <w:tr w:rsidR="00F034A2" w:rsidRPr="00F034A2" w14:paraId="79D17136" w14:textId="77777777" w:rsidTr="008734DC">
        <w:trPr>
          <w:jc w:val="center"/>
        </w:trPr>
        <w:tc>
          <w:tcPr>
            <w:tcW w:w="6478" w:type="dxa"/>
            <w:vAlign w:val="center"/>
          </w:tcPr>
          <w:p w14:paraId="42D08196" w14:textId="77777777" w:rsidR="00443770" w:rsidRPr="00F034A2" w:rsidRDefault="00443770" w:rsidP="00BF7A32">
            <w:r w:rsidRPr="00F034A2">
              <w:t>学生の履修指導（ガイダンス、オリエンテーション）等に関する資料</w:t>
            </w:r>
          </w:p>
        </w:tc>
        <w:tc>
          <w:tcPr>
            <w:tcW w:w="1134" w:type="dxa"/>
          </w:tcPr>
          <w:p w14:paraId="54082544" w14:textId="77777777" w:rsidR="00443770" w:rsidRPr="00F034A2" w:rsidRDefault="00443770" w:rsidP="00BF7A32">
            <w:pPr>
              <w:jc w:val="center"/>
            </w:pPr>
          </w:p>
        </w:tc>
        <w:tc>
          <w:tcPr>
            <w:tcW w:w="1134" w:type="dxa"/>
          </w:tcPr>
          <w:p w14:paraId="578A905F" w14:textId="77777777" w:rsidR="00443770" w:rsidRPr="00F034A2" w:rsidRDefault="00443770" w:rsidP="00BF7A32">
            <w:pPr>
              <w:jc w:val="center"/>
            </w:pPr>
            <w:r w:rsidRPr="00F034A2">
              <w:rPr>
                <w:rFonts w:hint="eastAsia"/>
              </w:rPr>
              <w:t>○</w:t>
            </w:r>
          </w:p>
        </w:tc>
      </w:tr>
      <w:tr w:rsidR="00F034A2" w:rsidRPr="00F034A2" w14:paraId="6C1A5A70" w14:textId="77777777" w:rsidTr="008734DC">
        <w:trPr>
          <w:jc w:val="center"/>
        </w:trPr>
        <w:tc>
          <w:tcPr>
            <w:tcW w:w="6478" w:type="dxa"/>
            <w:vAlign w:val="center"/>
          </w:tcPr>
          <w:p w14:paraId="72F1299D" w14:textId="77777777" w:rsidR="00443770" w:rsidRPr="00F034A2" w:rsidRDefault="00443770" w:rsidP="00BF7A32">
            <w:pPr>
              <w:pStyle w:val="a4"/>
              <w:tabs>
                <w:tab w:val="clear" w:pos="4252"/>
                <w:tab w:val="clear" w:pos="8504"/>
              </w:tabs>
              <w:snapToGrid/>
            </w:pPr>
            <w:r w:rsidRPr="00F034A2">
              <w:t>学生支援のための学生の個人情報を記録する様式</w:t>
            </w:r>
          </w:p>
        </w:tc>
        <w:tc>
          <w:tcPr>
            <w:tcW w:w="1134" w:type="dxa"/>
          </w:tcPr>
          <w:p w14:paraId="28D655C3" w14:textId="77777777" w:rsidR="00443770" w:rsidRPr="00F034A2" w:rsidRDefault="00443770" w:rsidP="00BF7A32">
            <w:pPr>
              <w:jc w:val="center"/>
            </w:pPr>
          </w:p>
        </w:tc>
        <w:tc>
          <w:tcPr>
            <w:tcW w:w="1134" w:type="dxa"/>
          </w:tcPr>
          <w:p w14:paraId="41A4D8B4" w14:textId="77777777" w:rsidR="00443770" w:rsidRPr="00F034A2" w:rsidRDefault="00443770" w:rsidP="00BF7A32">
            <w:pPr>
              <w:jc w:val="center"/>
            </w:pPr>
            <w:r w:rsidRPr="00F034A2">
              <w:rPr>
                <w:rFonts w:hint="eastAsia"/>
              </w:rPr>
              <w:t>○</w:t>
            </w:r>
          </w:p>
        </w:tc>
      </w:tr>
      <w:tr w:rsidR="00F034A2" w:rsidRPr="00F034A2" w14:paraId="60E86863" w14:textId="77777777" w:rsidTr="00FF7D1E">
        <w:trPr>
          <w:jc w:val="center"/>
        </w:trPr>
        <w:tc>
          <w:tcPr>
            <w:tcW w:w="6478" w:type="dxa"/>
            <w:vAlign w:val="center"/>
          </w:tcPr>
          <w:p w14:paraId="3AEFC721" w14:textId="77777777" w:rsidR="00C5409D" w:rsidRPr="00F034A2" w:rsidRDefault="00C5409D" w:rsidP="00FF7D1E">
            <w:r w:rsidRPr="00F034A2">
              <w:t>学生支援の満足度についての調査結果</w:t>
            </w:r>
          </w:p>
        </w:tc>
        <w:tc>
          <w:tcPr>
            <w:tcW w:w="1134" w:type="dxa"/>
          </w:tcPr>
          <w:p w14:paraId="1BB714BB" w14:textId="77777777" w:rsidR="00C5409D" w:rsidRPr="00F034A2" w:rsidRDefault="00C5409D" w:rsidP="00FF7D1E">
            <w:pPr>
              <w:jc w:val="center"/>
            </w:pPr>
          </w:p>
        </w:tc>
        <w:tc>
          <w:tcPr>
            <w:tcW w:w="1134" w:type="dxa"/>
          </w:tcPr>
          <w:p w14:paraId="59A3184F" w14:textId="77777777" w:rsidR="00C5409D" w:rsidRPr="00F034A2" w:rsidRDefault="00C5409D" w:rsidP="00FF7D1E">
            <w:pPr>
              <w:jc w:val="center"/>
            </w:pPr>
            <w:r w:rsidRPr="00F034A2">
              <w:rPr>
                <w:rFonts w:hint="eastAsia"/>
              </w:rPr>
              <w:t>○</w:t>
            </w:r>
          </w:p>
        </w:tc>
      </w:tr>
      <w:tr w:rsidR="00F034A2" w:rsidRPr="00F034A2" w14:paraId="4A704CD6" w14:textId="77777777" w:rsidTr="008734DC">
        <w:trPr>
          <w:jc w:val="center"/>
        </w:trPr>
        <w:tc>
          <w:tcPr>
            <w:tcW w:w="6478" w:type="dxa"/>
            <w:vAlign w:val="center"/>
          </w:tcPr>
          <w:p w14:paraId="4A0C6DDA" w14:textId="45FECE55" w:rsidR="00443770" w:rsidRPr="00F034A2" w:rsidRDefault="00443770" w:rsidP="00BF7A32">
            <w:pPr>
              <w:pStyle w:val="a4"/>
              <w:tabs>
                <w:tab w:val="clear" w:pos="4252"/>
                <w:tab w:val="clear" w:pos="8504"/>
              </w:tabs>
              <w:snapToGrid/>
            </w:pPr>
            <w:r w:rsidRPr="00F034A2">
              <w:t>進路一覧表等</w:t>
            </w:r>
          </w:p>
          <w:p w14:paraId="59DF2514" w14:textId="25FC176E" w:rsidR="00443770" w:rsidRPr="00F034A2" w:rsidRDefault="00443770" w:rsidP="00BF7A32">
            <w:pPr>
              <w:pStyle w:val="a4"/>
              <w:numPr>
                <w:ilvl w:val="0"/>
                <w:numId w:val="4"/>
              </w:numPr>
              <w:tabs>
                <w:tab w:val="clear" w:pos="4252"/>
                <w:tab w:val="clear" w:pos="8504"/>
              </w:tabs>
              <w:snapToGrid/>
            </w:pPr>
            <w:r w:rsidRPr="00F034A2">
              <w:t>過去</w:t>
            </w:r>
            <w:r w:rsidRPr="00F034A2">
              <w:t>3</w:t>
            </w:r>
            <w:r w:rsidR="00CD40A5" w:rsidRPr="00F034A2">
              <w:t>年間（</w:t>
            </w:r>
            <w:r w:rsidR="00D61E2B" w:rsidRPr="00F034A2">
              <w:rPr>
                <w:rFonts w:hint="eastAsia"/>
              </w:rPr>
              <w:t>令和</w:t>
            </w:r>
            <w:r w:rsidR="00F175C6" w:rsidRPr="00BE34A2">
              <w:rPr>
                <w:rFonts w:hint="eastAsia"/>
              </w:rPr>
              <w:t>5</w:t>
            </w:r>
            <w:r w:rsidR="000A6026" w:rsidRPr="00BE34A2">
              <w:rPr>
                <w:rFonts w:hint="eastAsia"/>
              </w:rPr>
              <w:t>（</w:t>
            </w:r>
            <w:r w:rsidR="000A6026" w:rsidRPr="00BE34A2">
              <w:rPr>
                <w:rFonts w:hint="eastAsia"/>
              </w:rPr>
              <w:t>2023</w:t>
            </w:r>
            <w:r w:rsidR="000A6026" w:rsidRPr="00BE34A2">
              <w:rPr>
                <w:rFonts w:hint="eastAsia"/>
              </w:rPr>
              <w:t>）</w:t>
            </w:r>
            <w:r w:rsidRPr="00BE34A2">
              <w:t>年度～</w:t>
            </w:r>
            <w:r w:rsidRPr="00BE34A2">
              <w:rPr>
                <w:rFonts w:hint="eastAsia"/>
              </w:rPr>
              <w:t>令和</w:t>
            </w:r>
            <w:r w:rsidR="00F175C6" w:rsidRPr="00BE34A2">
              <w:rPr>
                <w:rFonts w:hint="eastAsia"/>
              </w:rPr>
              <w:t>7</w:t>
            </w:r>
            <w:r w:rsidR="000A6026" w:rsidRPr="00BE34A2">
              <w:rPr>
                <w:rFonts w:hint="eastAsia"/>
              </w:rPr>
              <w:t>（</w:t>
            </w:r>
            <w:r w:rsidR="000A6026" w:rsidRPr="00BE34A2">
              <w:rPr>
                <w:rFonts w:hint="eastAsia"/>
              </w:rPr>
              <w:t>2025</w:t>
            </w:r>
            <w:r w:rsidR="000A6026" w:rsidRPr="00BE34A2">
              <w:rPr>
                <w:rFonts w:hint="eastAsia"/>
              </w:rPr>
              <w:t>）</w:t>
            </w:r>
            <w:r w:rsidRPr="00F034A2">
              <w:t>年度）</w:t>
            </w:r>
          </w:p>
        </w:tc>
        <w:tc>
          <w:tcPr>
            <w:tcW w:w="1134" w:type="dxa"/>
          </w:tcPr>
          <w:p w14:paraId="609E44C8" w14:textId="77777777" w:rsidR="00443770" w:rsidRPr="00F034A2" w:rsidRDefault="00443770" w:rsidP="00BF7A32">
            <w:pPr>
              <w:jc w:val="center"/>
            </w:pPr>
          </w:p>
        </w:tc>
        <w:tc>
          <w:tcPr>
            <w:tcW w:w="1134" w:type="dxa"/>
          </w:tcPr>
          <w:p w14:paraId="32C1A8AA" w14:textId="77777777" w:rsidR="00443770" w:rsidRPr="00F034A2" w:rsidRDefault="00443770" w:rsidP="00BF7A32">
            <w:pPr>
              <w:jc w:val="center"/>
            </w:pPr>
            <w:r w:rsidRPr="00F034A2">
              <w:rPr>
                <w:rFonts w:hint="eastAsia"/>
              </w:rPr>
              <w:t>○</w:t>
            </w:r>
          </w:p>
        </w:tc>
      </w:tr>
      <w:tr w:rsidR="00F034A2" w:rsidRPr="00F034A2" w14:paraId="0706B7B1" w14:textId="77777777" w:rsidTr="008734DC">
        <w:trPr>
          <w:jc w:val="center"/>
        </w:trPr>
        <w:tc>
          <w:tcPr>
            <w:tcW w:w="6478" w:type="dxa"/>
            <w:vAlign w:val="center"/>
          </w:tcPr>
          <w:p w14:paraId="723CC965" w14:textId="77777777" w:rsidR="00443770" w:rsidRPr="00F034A2" w:rsidRDefault="00443770" w:rsidP="00BF7A32">
            <w:r w:rsidRPr="00F034A2">
              <w:t>海外留学希望者に向けた</w:t>
            </w:r>
            <w:r w:rsidRPr="00041A2C">
              <w:t>印刷物</w:t>
            </w:r>
            <w:r w:rsidRPr="00F034A2">
              <w:t>等</w:t>
            </w:r>
          </w:p>
        </w:tc>
        <w:tc>
          <w:tcPr>
            <w:tcW w:w="1134" w:type="dxa"/>
          </w:tcPr>
          <w:p w14:paraId="21071EFB" w14:textId="77777777" w:rsidR="00443770" w:rsidRPr="00F034A2" w:rsidRDefault="00443770" w:rsidP="00BF7A32">
            <w:pPr>
              <w:jc w:val="center"/>
            </w:pPr>
          </w:p>
        </w:tc>
        <w:tc>
          <w:tcPr>
            <w:tcW w:w="1134" w:type="dxa"/>
          </w:tcPr>
          <w:p w14:paraId="293C3D41" w14:textId="77777777" w:rsidR="00443770" w:rsidRPr="00F034A2" w:rsidRDefault="00443770" w:rsidP="00BF7A32">
            <w:pPr>
              <w:jc w:val="center"/>
            </w:pPr>
            <w:r w:rsidRPr="00F034A2">
              <w:rPr>
                <w:rFonts w:hint="eastAsia"/>
              </w:rPr>
              <w:t>○</w:t>
            </w:r>
          </w:p>
        </w:tc>
      </w:tr>
      <w:tr w:rsidR="00F034A2" w:rsidRPr="00F034A2" w14:paraId="03A24182" w14:textId="77777777" w:rsidTr="008734DC">
        <w:trPr>
          <w:cantSplit/>
          <w:trHeight w:val="397"/>
          <w:jc w:val="center"/>
        </w:trPr>
        <w:tc>
          <w:tcPr>
            <w:tcW w:w="8746" w:type="dxa"/>
            <w:gridSpan w:val="3"/>
            <w:shd w:val="clear" w:color="auto" w:fill="D9D9D9"/>
            <w:vAlign w:val="center"/>
          </w:tcPr>
          <w:p w14:paraId="000CBC59" w14:textId="77777777" w:rsidR="00443770" w:rsidRPr="00F034A2" w:rsidRDefault="00443770" w:rsidP="00BF7A32">
            <w:r w:rsidRPr="00F034A2">
              <w:t>基準</w:t>
            </w:r>
            <w:r w:rsidRPr="00F034A2">
              <w:rPr>
                <w:rFonts w:ascii="ＭＳ 明朝" w:hAnsi="ＭＳ 明朝" w:cs="ＭＳ 明朝" w:hint="eastAsia"/>
              </w:rPr>
              <w:t>Ⅲ</w:t>
            </w:r>
            <w:r w:rsidRPr="00F034A2">
              <w:t>：教育資源と財的資源</w:t>
            </w:r>
          </w:p>
        </w:tc>
      </w:tr>
      <w:tr w:rsidR="00F034A2" w:rsidRPr="00F034A2" w14:paraId="5D8AB4B0" w14:textId="77777777" w:rsidTr="008734DC">
        <w:trPr>
          <w:cantSplit/>
          <w:trHeight w:val="340"/>
          <w:jc w:val="center"/>
        </w:trPr>
        <w:tc>
          <w:tcPr>
            <w:tcW w:w="8746" w:type="dxa"/>
            <w:gridSpan w:val="3"/>
            <w:shd w:val="clear" w:color="auto" w:fill="D9D9D9"/>
            <w:vAlign w:val="center"/>
          </w:tcPr>
          <w:p w14:paraId="02B7BAEC" w14:textId="77777777" w:rsidR="00443770" w:rsidRPr="00F034A2" w:rsidRDefault="00443770" w:rsidP="00BF7A32">
            <w:r w:rsidRPr="00F034A2">
              <w:t xml:space="preserve">A </w:t>
            </w:r>
            <w:r w:rsidRPr="00F034A2">
              <w:t>人的資源</w:t>
            </w:r>
          </w:p>
        </w:tc>
      </w:tr>
      <w:tr w:rsidR="00F034A2" w:rsidRPr="00F034A2" w14:paraId="7875D0C4" w14:textId="77777777" w:rsidTr="008734DC">
        <w:trPr>
          <w:jc w:val="center"/>
        </w:trPr>
        <w:tc>
          <w:tcPr>
            <w:tcW w:w="6478" w:type="dxa"/>
            <w:vAlign w:val="center"/>
          </w:tcPr>
          <w:p w14:paraId="2D429A21" w14:textId="2926A9A3" w:rsidR="00443770" w:rsidRPr="00F034A2" w:rsidRDefault="00443770" w:rsidP="00BF7A32">
            <w:r w:rsidRPr="00F034A2">
              <w:rPr>
                <w:rFonts w:hint="eastAsia"/>
              </w:rPr>
              <w:t>専任</w:t>
            </w:r>
            <w:r w:rsidRPr="00F034A2">
              <w:t>教員の個人調書</w:t>
            </w:r>
            <w:r w:rsidR="00E3566C" w:rsidRPr="00F034A2">
              <w:rPr>
                <w:rFonts w:hint="eastAsia"/>
              </w:rPr>
              <w:t>又は基幹教員の個人調書</w:t>
            </w:r>
          </w:p>
          <w:p w14:paraId="6F1FA240" w14:textId="3D5F29DB" w:rsidR="00443770" w:rsidRPr="00F034A2" w:rsidRDefault="00443770" w:rsidP="00BF7A32">
            <w:pPr>
              <w:pStyle w:val="af4"/>
              <w:numPr>
                <w:ilvl w:val="0"/>
                <w:numId w:val="5"/>
              </w:numPr>
              <w:ind w:leftChars="0"/>
            </w:pPr>
            <w:r w:rsidRPr="00F034A2">
              <w:t>教員</w:t>
            </w:r>
            <w:r w:rsidRPr="00F034A2">
              <w:rPr>
                <w:rFonts w:hint="eastAsia"/>
              </w:rPr>
              <w:t>個人調</w:t>
            </w:r>
            <w:r w:rsidRPr="00F034A2">
              <w:t>書</w:t>
            </w:r>
            <w:r w:rsidRPr="00F034A2">
              <w:rPr>
                <w:rFonts w:hint="eastAsia"/>
              </w:rPr>
              <w:t>［様式</w:t>
            </w:r>
            <w:r w:rsidR="00D81BF4" w:rsidRPr="00F034A2">
              <w:rPr>
                <w:rFonts w:hint="eastAsia"/>
              </w:rPr>
              <w:t>2</w:t>
            </w:r>
            <w:r w:rsidR="007027E8" w:rsidRPr="00F034A2">
              <w:rPr>
                <w:rFonts w:hint="eastAsia"/>
              </w:rPr>
              <w:t>4</w:t>
            </w:r>
            <w:r w:rsidRPr="00F034A2">
              <w:rPr>
                <w:rFonts w:hint="eastAsia"/>
              </w:rPr>
              <w:t>］</w:t>
            </w:r>
            <w:r w:rsidRPr="00F034A2">
              <w:t>（</w:t>
            </w:r>
            <w:r w:rsidRPr="00F034A2">
              <w:rPr>
                <w:rFonts w:hint="eastAsia"/>
              </w:rPr>
              <w:t>令和</w:t>
            </w:r>
            <w:r w:rsidR="00F175C6" w:rsidRPr="00BE34A2">
              <w:rPr>
                <w:rFonts w:hint="eastAsia"/>
              </w:rPr>
              <w:t>8</w:t>
            </w:r>
            <w:r w:rsidR="000A6026" w:rsidRPr="00BE34A2">
              <w:rPr>
                <w:rFonts w:hint="eastAsia"/>
              </w:rPr>
              <w:t>（</w:t>
            </w:r>
            <w:r w:rsidR="000A6026" w:rsidRPr="00BE34A2">
              <w:rPr>
                <w:rFonts w:hint="eastAsia"/>
              </w:rPr>
              <w:t>2026</w:t>
            </w:r>
            <w:r w:rsidR="000A6026" w:rsidRPr="00BE34A2">
              <w:rPr>
                <w:rFonts w:hint="eastAsia"/>
              </w:rPr>
              <w:t>）</w:t>
            </w:r>
            <w:r w:rsidRPr="00BE34A2">
              <w:t>年</w:t>
            </w:r>
            <w:r w:rsidRPr="00BE34A2">
              <w:t>5</w:t>
            </w:r>
            <w:r w:rsidRPr="00BE34A2">
              <w:t>月</w:t>
            </w:r>
            <w:r w:rsidRPr="00BE34A2">
              <w:t>1</w:t>
            </w:r>
            <w:r w:rsidRPr="00BE34A2">
              <w:t>日現在で作成）、</w:t>
            </w:r>
            <w:r w:rsidRPr="00BE34A2">
              <w:rPr>
                <w:rFonts w:hint="eastAsia"/>
              </w:rPr>
              <w:t>及び</w:t>
            </w:r>
            <w:r w:rsidRPr="00BE34A2">
              <w:t>過去</w:t>
            </w:r>
            <w:r w:rsidRPr="00BE34A2">
              <w:t>5</w:t>
            </w:r>
            <w:r w:rsidRPr="00BE34A2">
              <w:t>年間（</w:t>
            </w:r>
            <w:r w:rsidR="0014529F" w:rsidRPr="00BE34A2">
              <w:rPr>
                <w:rFonts w:hint="eastAsia"/>
              </w:rPr>
              <w:t>令和</w:t>
            </w:r>
            <w:r w:rsidR="00F175C6" w:rsidRPr="00BE34A2">
              <w:rPr>
                <w:rFonts w:hint="eastAsia"/>
              </w:rPr>
              <w:t>3</w:t>
            </w:r>
            <w:r w:rsidR="000A6026" w:rsidRPr="00BE34A2">
              <w:rPr>
                <w:rFonts w:hint="eastAsia"/>
              </w:rPr>
              <w:t>（</w:t>
            </w:r>
            <w:r w:rsidR="000A6026" w:rsidRPr="00BE34A2">
              <w:rPr>
                <w:rFonts w:hint="eastAsia"/>
              </w:rPr>
              <w:t>2021</w:t>
            </w:r>
            <w:r w:rsidR="000A6026" w:rsidRPr="00BE34A2">
              <w:rPr>
                <w:rFonts w:hint="eastAsia"/>
              </w:rPr>
              <w:t>）</w:t>
            </w:r>
            <w:r w:rsidRPr="00BE34A2">
              <w:t>年度～</w:t>
            </w:r>
            <w:r w:rsidRPr="00BE34A2">
              <w:rPr>
                <w:rFonts w:hint="eastAsia"/>
              </w:rPr>
              <w:t>令和</w:t>
            </w:r>
            <w:r w:rsidR="00F175C6" w:rsidRPr="00BE34A2">
              <w:rPr>
                <w:rFonts w:hint="eastAsia"/>
              </w:rPr>
              <w:t>7</w:t>
            </w:r>
            <w:r w:rsidR="000A6026" w:rsidRPr="00BE34A2">
              <w:rPr>
                <w:rFonts w:hint="eastAsia"/>
              </w:rPr>
              <w:t>（</w:t>
            </w:r>
            <w:r w:rsidR="000A6026" w:rsidRPr="00BE34A2">
              <w:rPr>
                <w:rFonts w:hint="eastAsia"/>
              </w:rPr>
              <w:t>2025</w:t>
            </w:r>
            <w:r w:rsidR="000A6026" w:rsidRPr="00BE34A2">
              <w:rPr>
                <w:rFonts w:hint="eastAsia"/>
              </w:rPr>
              <w:t>）</w:t>
            </w:r>
            <w:r w:rsidRPr="00F034A2">
              <w:t>年度）の</w:t>
            </w:r>
            <w:r w:rsidRPr="00F034A2">
              <w:rPr>
                <w:rFonts w:hint="eastAsia"/>
              </w:rPr>
              <w:t>教育研究</w:t>
            </w:r>
            <w:r w:rsidRPr="00F034A2">
              <w:t>業績書</w:t>
            </w:r>
            <w:r w:rsidRPr="00F034A2">
              <w:rPr>
                <w:rFonts w:hint="eastAsia"/>
              </w:rPr>
              <w:t>［様式</w:t>
            </w:r>
            <w:r w:rsidR="00D81BF4" w:rsidRPr="00F034A2">
              <w:rPr>
                <w:rFonts w:hint="eastAsia"/>
              </w:rPr>
              <w:t>2</w:t>
            </w:r>
            <w:r w:rsidR="007027E8" w:rsidRPr="00F034A2">
              <w:rPr>
                <w:rFonts w:hint="eastAsia"/>
              </w:rPr>
              <w:t>5</w:t>
            </w:r>
            <w:r w:rsidRPr="00F034A2">
              <w:rPr>
                <w:rFonts w:hint="eastAsia"/>
              </w:rPr>
              <w:t>］</w:t>
            </w:r>
          </w:p>
          <w:p w14:paraId="1C86C58D" w14:textId="11D4776C" w:rsidR="00443770" w:rsidRPr="00F034A2" w:rsidRDefault="00443770" w:rsidP="00D61E2B">
            <w:pPr>
              <w:ind w:left="595" w:hangingChars="300" w:hanging="595"/>
            </w:pPr>
            <w:r w:rsidRPr="00F034A2">
              <w:rPr>
                <w:rFonts w:hint="eastAsia"/>
              </w:rPr>
              <w:t>［</w:t>
            </w:r>
            <w:r w:rsidRPr="00F034A2">
              <w:t>注</w:t>
            </w:r>
            <w:r w:rsidRPr="00F034A2">
              <w:rPr>
                <w:rFonts w:hint="eastAsia"/>
              </w:rPr>
              <w:t>］</w:t>
            </w:r>
            <w:r w:rsidRPr="00F034A2">
              <w:t>学長・副学長の</w:t>
            </w:r>
            <w:r w:rsidR="00A14519" w:rsidRPr="00F034A2">
              <w:rPr>
                <w:rFonts w:hint="eastAsia"/>
              </w:rPr>
              <w:t>「</w:t>
            </w:r>
            <w:r w:rsidRPr="00F034A2">
              <w:rPr>
                <w:b/>
              </w:rPr>
              <w:t>専任教員</w:t>
            </w:r>
            <w:r w:rsidR="00A14519" w:rsidRPr="00F034A2">
              <w:rPr>
                <w:rFonts w:hint="eastAsia"/>
              </w:rPr>
              <w:t>」</w:t>
            </w:r>
            <w:r w:rsidRPr="00F034A2">
              <w:t>としての位置</w:t>
            </w:r>
            <w:r w:rsidRPr="00F034A2">
              <w:rPr>
                <w:rFonts w:hint="eastAsia"/>
              </w:rPr>
              <w:t>付け：</w:t>
            </w:r>
            <w:r w:rsidRPr="00F034A2">
              <w:t>当該</w:t>
            </w:r>
            <w:r w:rsidRPr="00F034A2">
              <w:rPr>
                <w:rFonts w:hint="eastAsia"/>
              </w:rPr>
              <w:t>大学</w:t>
            </w:r>
            <w:r w:rsidRPr="00F034A2">
              <w:t>の</w:t>
            </w:r>
            <w:r w:rsidRPr="00F034A2">
              <w:rPr>
                <w:rFonts w:hint="eastAsia"/>
              </w:rPr>
              <w:t>教育課程に定められた</w:t>
            </w:r>
            <w:r w:rsidRPr="00F034A2">
              <w:t>授業を担当し</w:t>
            </w:r>
            <w:r w:rsidRPr="00F034A2">
              <w:rPr>
                <w:rFonts w:hint="eastAsia"/>
              </w:rPr>
              <w:t>、かつ</w:t>
            </w:r>
            <w:r w:rsidRPr="00F034A2">
              <w:t>シラバスに掲載されていること</w:t>
            </w:r>
            <w:r w:rsidR="003B5C93" w:rsidRPr="00F034A2">
              <w:rPr>
                <w:rFonts w:hint="eastAsia"/>
              </w:rPr>
              <w:t>。</w:t>
            </w:r>
          </w:p>
          <w:p w14:paraId="2BA06F48" w14:textId="1B811252" w:rsidR="003F3090" w:rsidRPr="00F034A2" w:rsidRDefault="003F3090" w:rsidP="00D61E2B">
            <w:pPr>
              <w:ind w:left="595" w:hangingChars="300" w:hanging="595"/>
            </w:pPr>
            <w:r w:rsidRPr="00F034A2">
              <w:rPr>
                <w:rFonts w:hint="eastAsia"/>
              </w:rPr>
              <w:t xml:space="preserve">　　　学長・副学長の</w:t>
            </w:r>
            <w:r w:rsidR="00A14519" w:rsidRPr="00F034A2">
              <w:rPr>
                <w:rFonts w:hint="eastAsia"/>
              </w:rPr>
              <w:t>「</w:t>
            </w:r>
            <w:r w:rsidRPr="00F034A2">
              <w:rPr>
                <w:rFonts w:hint="eastAsia"/>
                <w:b/>
              </w:rPr>
              <w:t>基幹教員</w:t>
            </w:r>
            <w:r w:rsidR="00A14519" w:rsidRPr="00F034A2">
              <w:rPr>
                <w:rFonts w:hint="eastAsia"/>
              </w:rPr>
              <w:t>」</w:t>
            </w:r>
            <w:r w:rsidRPr="00F034A2">
              <w:rPr>
                <w:rFonts w:hint="eastAsia"/>
              </w:rPr>
              <w:t>としての位置付け：基幹教員の要件を満たしていること。</w:t>
            </w:r>
          </w:p>
        </w:tc>
        <w:tc>
          <w:tcPr>
            <w:tcW w:w="1134" w:type="dxa"/>
          </w:tcPr>
          <w:p w14:paraId="44D9E4B6" w14:textId="77777777" w:rsidR="00443770" w:rsidRPr="00F034A2" w:rsidRDefault="00443770" w:rsidP="00BF7A32">
            <w:pPr>
              <w:jc w:val="center"/>
            </w:pPr>
          </w:p>
        </w:tc>
        <w:tc>
          <w:tcPr>
            <w:tcW w:w="1134" w:type="dxa"/>
          </w:tcPr>
          <w:p w14:paraId="762805DC" w14:textId="77777777" w:rsidR="00443770" w:rsidRPr="00F034A2" w:rsidRDefault="00443770" w:rsidP="00BF7A32">
            <w:pPr>
              <w:jc w:val="center"/>
            </w:pPr>
            <w:r w:rsidRPr="00F034A2">
              <w:rPr>
                <w:rFonts w:hint="eastAsia"/>
              </w:rPr>
              <w:t>○</w:t>
            </w:r>
          </w:p>
        </w:tc>
      </w:tr>
      <w:tr w:rsidR="00F034A2" w:rsidRPr="00F034A2" w14:paraId="046C9130" w14:textId="77777777" w:rsidTr="008734DC">
        <w:trPr>
          <w:jc w:val="center"/>
        </w:trPr>
        <w:tc>
          <w:tcPr>
            <w:tcW w:w="6478" w:type="dxa"/>
            <w:vAlign w:val="center"/>
          </w:tcPr>
          <w:p w14:paraId="388D31BC" w14:textId="0269C649" w:rsidR="00443770" w:rsidRPr="00F034A2" w:rsidRDefault="00443770" w:rsidP="00BF7A32">
            <w:pPr>
              <w:pStyle w:val="a4"/>
              <w:tabs>
                <w:tab w:val="clear" w:pos="4252"/>
                <w:tab w:val="clear" w:pos="8504"/>
              </w:tabs>
              <w:snapToGrid/>
              <w:rPr>
                <w:rFonts w:cs="ＭＳ明朝"/>
                <w:kern w:val="0"/>
                <w:szCs w:val="21"/>
              </w:rPr>
            </w:pPr>
            <w:r w:rsidRPr="00F034A2">
              <w:rPr>
                <w:rFonts w:cs="ＭＳ明朝"/>
                <w:kern w:val="0"/>
                <w:szCs w:val="21"/>
              </w:rPr>
              <w:t>専任教員の年齢構成表</w:t>
            </w:r>
            <w:r w:rsidR="00F47951" w:rsidRPr="00F034A2">
              <w:rPr>
                <w:rFonts w:hint="eastAsia"/>
              </w:rPr>
              <w:t>又は基幹教員の年齢構成表</w:t>
            </w:r>
          </w:p>
          <w:p w14:paraId="1BB9BAB6" w14:textId="69811211" w:rsidR="00443770" w:rsidRPr="00F034A2" w:rsidRDefault="00443770" w:rsidP="00BF7A32">
            <w:pPr>
              <w:pStyle w:val="a4"/>
              <w:numPr>
                <w:ilvl w:val="0"/>
                <w:numId w:val="4"/>
              </w:numPr>
              <w:tabs>
                <w:tab w:val="clear" w:pos="4252"/>
                <w:tab w:val="clear" w:pos="8504"/>
              </w:tabs>
              <w:snapToGrid/>
              <w:rPr>
                <w:szCs w:val="21"/>
              </w:rPr>
            </w:pPr>
            <w:r w:rsidRPr="00F034A2">
              <w:rPr>
                <w:rFonts w:hAnsi="ＭＳ 明朝" w:hint="eastAsia"/>
                <w:szCs w:val="22"/>
              </w:rPr>
              <w:t>認証</w:t>
            </w:r>
            <w:r w:rsidRPr="00F034A2">
              <w:t>評価</w:t>
            </w:r>
            <w:r w:rsidRPr="00F034A2">
              <w:rPr>
                <w:rFonts w:hint="eastAsia"/>
              </w:rPr>
              <w:t>を受ける</w:t>
            </w:r>
            <w:r w:rsidRPr="00F034A2">
              <w:t>年度</w:t>
            </w:r>
            <w:r w:rsidRPr="00F034A2">
              <w:rPr>
                <w:rFonts w:hint="eastAsia"/>
              </w:rPr>
              <w:t>（令</w:t>
            </w:r>
            <w:r w:rsidRPr="00BE34A2">
              <w:rPr>
                <w:rFonts w:hint="eastAsia"/>
              </w:rPr>
              <w:t>和</w:t>
            </w:r>
            <w:r w:rsidR="00F175C6" w:rsidRPr="00BE34A2">
              <w:rPr>
                <w:rFonts w:hint="eastAsia"/>
              </w:rPr>
              <w:t>8</w:t>
            </w:r>
            <w:r w:rsidR="000A6026" w:rsidRPr="00BE34A2">
              <w:rPr>
                <w:rFonts w:hint="eastAsia"/>
              </w:rPr>
              <w:t>（</w:t>
            </w:r>
            <w:r w:rsidR="000A6026" w:rsidRPr="00BE34A2">
              <w:rPr>
                <w:rFonts w:hint="eastAsia"/>
              </w:rPr>
              <w:t>2026</w:t>
            </w:r>
            <w:r w:rsidR="000A6026" w:rsidRPr="00BE34A2">
              <w:rPr>
                <w:rFonts w:hint="eastAsia"/>
              </w:rPr>
              <w:t>）</w:t>
            </w:r>
            <w:r w:rsidRPr="00F034A2">
              <w:t>年</w:t>
            </w:r>
            <w:r w:rsidRPr="00F034A2">
              <w:t>5</w:t>
            </w:r>
            <w:r w:rsidRPr="00F034A2">
              <w:t>月</w:t>
            </w:r>
            <w:r w:rsidRPr="00F034A2">
              <w:t>1</w:t>
            </w:r>
            <w:r w:rsidRPr="00F034A2">
              <w:t>日現在</w:t>
            </w:r>
            <w:r w:rsidRPr="00F034A2">
              <w:rPr>
                <w:rFonts w:hint="eastAsia"/>
              </w:rPr>
              <w:t>）</w:t>
            </w:r>
          </w:p>
        </w:tc>
        <w:tc>
          <w:tcPr>
            <w:tcW w:w="1134" w:type="dxa"/>
          </w:tcPr>
          <w:p w14:paraId="3F3CA18C" w14:textId="77777777" w:rsidR="00443770" w:rsidRPr="00F034A2" w:rsidRDefault="00443770" w:rsidP="00BF7A32">
            <w:pPr>
              <w:jc w:val="center"/>
            </w:pPr>
          </w:p>
        </w:tc>
        <w:tc>
          <w:tcPr>
            <w:tcW w:w="1134" w:type="dxa"/>
          </w:tcPr>
          <w:p w14:paraId="140E5200" w14:textId="77777777" w:rsidR="00443770" w:rsidRPr="00F034A2" w:rsidRDefault="00443770" w:rsidP="00BF7A32">
            <w:pPr>
              <w:jc w:val="center"/>
            </w:pPr>
            <w:r w:rsidRPr="00F034A2">
              <w:rPr>
                <w:rFonts w:hint="eastAsia"/>
              </w:rPr>
              <w:t>○</w:t>
            </w:r>
          </w:p>
        </w:tc>
      </w:tr>
      <w:tr w:rsidR="00F034A2" w:rsidRPr="00F034A2" w14:paraId="38F28CB3" w14:textId="77777777" w:rsidTr="00F72C5E">
        <w:trPr>
          <w:jc w:val="center"/>
        </w:trPr>
        <w:tc>
          <w:tcPr>
            <w:tcW w:w="6478" w:type="dxa"/>
            <w:tcBorders>
              <w:top w:val="single" w:sz="4" w:space="0" w:color="auto"/>
              <w:left w:val="single" w:sz="4" w:space="0" w:color="auto"/>
              <w:bottom w:val="single" w:sz="4" w:space="0" w:color="auto"/>
              <w:right w:val="single" w:sz="4" w:space="0" w:color="auto"/>
            </w:tcBorders>
            <w:vAlign w:val="center"/>
          </w:tcPr>
          <w:p w14:paraId="56DD885D" w14:textId="77777777" w:rsidR="00F72C5E" w:rsidRPr="00F034A2" w:rsidRDefault="00F72C5E" w:rsidP="00421933">
            <w:pPr>
              <w:pStyle w:val="a4"/>
              <w:tabs>
                <w:tab w:val="clear" w:pos="4252"/>
                <w:tab w:val="clear" w:pos="8504"/>
              </w:tabs>
              <w:snapToGrid/>
              <w:rPr>
                <w:rFonts w:cs="ＭＳ明朝"/>
                <w:kern w:val="0"/>
                <w:szCs w:val="21"/>
              </w:rPr>
            </w:pPr>
            <w:r w:rsidRPr="00F034A2">
              <w:rPr>
                <w:rFonts w:cs="ＭＳ明朝"/>
                <w:kern w:val="0"/>
                <w:szCs w:val="21"/>
              </w:rPr>
              <w:t>教員の研究活動について公開している</w:t>
            </w:r>
            <w:r w:rsidRPr="00041A2C">
              <w:rPr>
                <w:rFonts w:cs="ＭＳ明朝"/>
                <w:kern w:val="0"/>
                <w:szCs w:val="21"/>
              </w:rPr>
              <w:t>印刷物</w:t>
            </w:r>
            <w:r w:rsidRPr="00F034A2">
              <w:rPr>
                <w:rFonts w:cs="ＭＳ明朝"/>
                <w:kern w:val="0"/>
                <w:szCs w:val="21"/>
              </w:rPr>
              <w:t>等</w:t>
            </w:r>
          </w:p>
          <w:p w14:paraId="0BC52A3F" w14:textId="4D867969" w:rsidR="00F72C5E" w:rsidRPr="00F034A2" w:rsidRDefault="00F72C5E" w:rsidP="00421933">
            <w:pPr>
              <w:pStyle w:val="a4"/>
              <w:numPr>
                <w:ilvl w:val="0"/>
                <w:numId w:val="4"/>
              </w:numPr>
              <w:tabs>
                <w:tab w:val="clear" w:pos="4252"/>
                <w:tab w:val="clear" w:pos="8504"/>
              </w:tabs>
              <w:snapToGrid/>
              <w:rPr>
                <w:rFonts w:cs="ＭＳ明朝"/>
                <w:kern w:val="0"/>
                <w:szCs w:val="21"/>
              </w:rPr>
            </w:pPr>
            <w:r w:rsidRPr="00F034A2">
              <w:rPr>
                <w:rFonts w:cs="ＭＳ明朝"/>
                <w:kern w:val="0"/>
                <w:szCs w:val="21"/>
              </w:rPr>
              <w:t>過去</w:t>
            </w:r>
            <w:r w:rsidRPr="00F034A2">
              <w:rPr>
                <w:rFonts w:cs="ＭＳ明朝"/>
                <w:kern w:val="0"/>
                <w:szCs w:val="21"/>
              </w:rPr>
              <w:t>3</w:t>
            </w:r>
            <w:r w:rsidRPr="00F034A2">
              <w:rPr>
                <w:rFonts w:cs="ＭＳ明朝"/>
                <w:kern w:val="0"/>
                <w:szCs w:val="21"/>
              </w:rPr>
              <w:t>年間（</w:t>
            </w:r>
            <w:r w:rsidRPr="00F034A2">
              <w:rPr>
                <w:rFonts w:cs="ＭＳ明朝" w:hint="eastAsia"/>
                <w:kern w:val="0"/>
                <w:szCs w:val="21"/>
              </w:rPr>
              <w:t>令</w:t>
            </w:r>
            <w:r w:rsidRPr="00BE34A2">
              <w:rPr>
                <w:rFonts w:cs="ＭＳ明朝" w:hint="eastAsia"/>
                <w:kern w:val="0"/>
                <w:szCs w:val="21"/>
              </w:rPr>
              <w:t>和</w:t>
            </w:r>
            <w:r w:rsidR="00F175C6" w:rsidRPr="00BE34A2">
              <w:rPr>
                <w:rFonts w:cs="ＭＳ明朝" w:hint="eastAsia"/>
                <w:kern w:val="0"/>
                <w:szCs w:val="21"/>
              </w:rPr>
              <w:t>5</w:t>
            </w:r>
            <w:r w:rsidR="000A6026" w:rsidRPr="00BE34A2">
              <w:rPr>
                <w:rFonts w:cs="ＭＳ明朝" w:hint="eastAsia"/>
                <w:kern w:val="0"/>
                <w:szCs w:val="21"/>
              </w:rPr>
              <w:t>（</w:t>
            </w:r>
            <w:r w:rsidR="000A6026" w:rsidRPr="00BE34A2">
              <w:rPr>
                <w:rFonts w:cs="ＭＳ明朝" w:hint="eastAsia"/>
                <w:kern w:val="0"/>
                <w:szCs w:val="21"/>
              </w:rPr>
              <w:t>2023</w:t>
            </w:r>
            <w:r w:rsidR="000A6026" w:rsidRPr="00BE34A2">
              <w:rPr>
                <w:rFonts w:cs="ＭＳ明朝" w:hint="eastAsia"/>
                <w:kern w:val="0"/>
                <w:szCs w:val="21"/>
              </w:rPr>
              <w:t>）</w:t>
            </w:r>
            <w:r w:rsidRPr="00BE34A2">
              <w:rPr>
                <w:rFonts w:cs="ＭＳ明朝"/>
                <w:kern w:val="0"/>
                <w:szCs w:val="21"/>
              </w:rPr>
              <w:t>年度～</w:t>
            </w:r>
            <w:r w:rsidRPr="00BE34A2">
              <w:rPr>
                <w:rFonts w:cs="ＭＳ明朝" w:hint="eastAsia"/>
                <w:kern w:val="0"/>
                <w:szCs w:val="21"/>
              </w:rPr>
              <w:t>令和</w:t>
            </w:r>
            <w:r w:rsidR="00F175C6" w:rsidRPr="00BE34A2">
              <w:rPr>
                <w:rFonts w:cs="ＭＳ明朝" w:hint="eastAsia"/>
                <w:kern w:val="0"/>
                <w:szCs w:val="21"/>
              </w:rPr>
              <w:t>7</w:t>
            </w:r>
            <w:r w:rsidR="000A6026" w:rsidRPr="00BE34A2">
              <w:rPr>
                <w:rFonts w:cs="ＭＳ明朝" w:hint="eastAsia"/>
                <w:kern w:val="0"/>
                <w:szCs w:val="21"/>
              </w:rPr>
              <w:t>（</w:t>
            </w:r>
            <w:r w:rsidR="000A6026" w:rsidRPr="00BE34A2">
              <w:rPr>
                <w:rFonts w:cs="ＭＳ明朝" w:hint="eastAsia"/>
                <w:kern w:val="0"/>
                <w:szCs w:val="21"/>
              </w:rPr>
              <w:t>2025</w:t>
            </w:r>
            <w:r w:rsidR="000A6026" w:rsidRPr="00BE34A2">
              <w:rPr>
                <w:rFonts w:cs="ＭＳ明朝" w:hint="eastAsia"/>
                <w:kern w:val="0"/>
                <w:szCs w:val="21"/>
              </w:rPr>
              <w:t>）</w:t>
            </w:r>
            <w:r w:rsidRPr="00F034A2">
              <w:rPr>
                <w:rFonts w:cs="ＭＳ明朝"/>
                <w:kern w:val="0"/>
                <w:szCs w:val="21"/>
              </w:rPr>
              <w:t>年度）</w:t>
            </w:r>
          </w:p>
        </w:tc>
        <w:tc>
          <w:tcPr>
            <w:tcW w:w="1134" w:type="dxa"/>
            <w:tcBorders>
              <w:top w:val="single" w:sz="4" w:space="0" w:color="auto"/>
              <w:left w:val="single" w:sz="4" w:space="0" w:color="auto"/>
              <w:bottom w:val="single" w:sz="4" w:space="0" w:color="auto"/>
              <w:right w:val="single" w:sz="4" w:space="0" w:color="auto"/>
            </w:tcBorders>
          </w:tcPr>
          <w:p w14:paraId="25F27593" w14:textId="77777777" w:rsidR="00F72C5E" w:rsidRPr="00F034A2" w:rsidRDefault="00F72C5E" w:rsidP="00421933">
            <w:pPr>
              <w:jc w:val="center"/>
            </w:pPr>
          </w:p>
        </w:tc>
        <w:tc>
          <w:tcPr>
            <w:tcW w:w="1134" w:type="dxa"/>
            <w:tcBorders>
              <w:top w:val="single" w:sz="4" w:space="0" w:color="auto"/>
              <w:left w:val="single" w:sz="4" w:space="0" w:color="auto"/>
              <w:bottom w:val="single" w:sz="4" w:space="0" w:color="auto"/>
              <w:right w:val="single" w:sz="4" w:space="0" w:color="auto"/>
            </w:tcBorders>
          </w:tcPr>
          <w:p w14:paraId="61955534" w14:textId="77777777" w:rsidR="00F72C5E" w:rsidRPr="00F034A2" w:rsidRDefault="00F72C5E" w:rsidP="00421933">
            <w:pPr>
              <w:jc w:val="center"/>
            </w:pPr>
            <w:r w:rsidRPr="00F034A2">
              <w:rPr>
                <w:rFonts w:hint="eastAsia"/>
              </w:rPr>
              <w:t>○</w:t>
            </w:r>
          </w:p>
        </w:tc>
      </w:tr>
      <w:tr w:rsidR="00F034A2" w:rsidRPr="00F034A2" w14:paraId="246E007E" w14:textId="77777777" w:rsidTr="008734DC">
        <w:trPr>
          <w:jc w:val="center"/>
        </w:trPr>
        <w:tc>
          <w:tcPr>
            <w:tcW w:w="6478" w:type="dxa"/>
            <w:vAlign w:val="center"/>
          </w:tcPr>
          <w:p w14:paraId="1B11D1C9" w14:textId="2E2D783A" w:rsidR="00443770" w:rsidRPr="00F034A2" w:rsidRDefault="00443770" w:rsidP="00BF7A32">
            <w:r w:rsidRPr="00F034A2">
              <w:t>外部研究資金の獲得状況一覧表</w:t>
            </w:r>
            <w:r w:rsidRPr="00F034A2">
              <w:rPr>
                <w:rFonts w:hint="eastAsia"/>
              </w:rPr>
              <w:t>［様式</w:t>
            </w:r>
            <w:r w:rsidR="00D81BF4" w:rsidRPr="00F034A2">
              <w:rPr>
                <w:rFonts w:hint="eastAsia"/>
              </w:rPr>
              <w:t>2</w:t>
            </w:r>
            <w:r w:rsidR="007027E8" w:rsidRPr="00F034A2">
              <w:rPr>
                <w:rFonts w:hint="eastAsia"/>
              </w:rPr>
              <w:t>6</w:t>
            </w:r>
            <w:r w:rsidRPr="00F034A2">
              <w:rPr>
                <w:rFonts w:hint="eastAsia"/>
              </w:rPr>
              <w:t>］</w:t>
            </w:r>
          </w:p>
          <w:p w14:paraId="15A9C531" w14:textId="0B0E1E07" w:rsidR="00443770" w:rsidRPr="00F034A2" w:rsidRDefault="00443770" w:rsidP="00BF7A32">
            <w:pPr>
              <w:numPr>
                <w:ilvl w:val="0"/>
                <w:numId w:val="4"/>
              </w:numPr>
            </w:pPr>
            <w:r w:rsidRPr="00F034A2">
              <w:t>過去</w:t>
            </w:r>
            <w:r w:rsidRPr="00F034A2">
              <w:t>3</w:t>
            </w:r>
            <w:r w:rsidRPr="00F034A2">
              <w:t>年間</w:t>
            </w:r>
            <w:r w:rsidR="0014529F" w:rsidRPr="00F034A2">
              <w:t>（</w:t>
            </w:r>
            <w:r w:rsidR="0014529F" w:rsidRPr="00F034A2">
              <w:rPr>
                <w:rFonts w:hint="eastAsia"/>
              </w:rPr>
              <w:t>令</w:t>
            </w:r>
            <w:r w:rsidR="0014529F" w:rsidRPr="00BE34A2">
              <w:rPr>
                <w:rFonts w:hint="eastAsia"/>
              </w:rPr>
              <w:t>和</w:t>
            </w:r>
            <w:r w:rsidR="00F175C6" w:rsidRPr="00BE34A2">
              <w:rPr>
                <w:rFonts w:hint="eastAsia"/>
              </w:rPr>
              <w:t>5</w:t>
            </w:r>
            <w:r w:rsidR="000A6026" w:rsidRPr="00BE34A2">
              <w:rPr>
                <w:rFonts w:hint="eastAsia"/>
              </w:rPr>
              <w:t>（</w:t>
            </w:r>
            <w:r w:rsidR="000A6026" w:rsidRPr="00BE34A2">
              <w:rPr>
                <w:rFonts w:hint="eastAsia"/>
              </w:rPr>
              <w:t>2023</w:t>
            </w:r>
            <w:r w:rsidR="000A6026" w:rsidRPr="00BE34A2">
              <w:rPr>
                <w:rFonts w:hint="eastAsia"/>
              </w:rPr>
              <w:t>）</w:t>
            </w:r>
            <w:r w:rsidR="0014529F" w:rsidRPr="00BE34A2">
              <w:t>年度～</w:t>
            </w:r>
            <w:r w:rsidR="0014529F" w:rsidRPr="00BE34A2">
              <w:rPr>
                <w:rFonts w:hint="eastAsia"/>
              </w:rPr>
              <w:t>令和</w:t>
            </w:r>
            <w:r w:rsidR="00F175C6" w:rsidRPr="00BE34A2">
              <w:rPr>
                <w:rFonts w:hint="eastAsia"/>
              </w:rPr>
              <w:t>7</w:t>
            </w:r>
            <w:r w:rsidR="000A6026" w:rsidRPr="00BE34A2">
              <w:rPr>
                <w:rFonts w:hint="eastAsia"/>
              </w:rPr>
              <w:t>（</w:t>
            </w:r>
            <w:r w:rsidR="000A6026" w:rsidRPr="00BE34A2">
              <w:rPr>
                <w:rFonts w:hint="eastAsia"/>
              </w:rPr>
              <w:t>2025</w:t>
            </w:r>
            <w:r w:rsidR="000A6026" w:rsidRPr="00BE34A2">
              <w:rPr>
                <w:rFonts w:hint="eastAsia"/>
              </w:rPr>
              <w:t>）</w:t>
            </w:r>
            <w:r w:rsidR="0014529F" w:rsidRPr="00F034A2">
              <w:t>年度）</w:t>
            </w:r>
          </w:p>
        </w:tc>
        <w:tc>
          <w:tcPr>
            <w:tcW w:w="1134" w:type="dxa"/>
          </w:tcPr>
          <w:p w14:paraId="2CFEB2FB" w14:textId="77777777" w:rsidR="00443770" w:rsidRPr="00F034A2" w:rsidRDefault="00443770" w:rsidP="00BF7A32">
            <w:pPr>
              <w:jc w:val="center"/>
            </w:pPr>
          </w:p>
        </w:tc>
        <w:tc>
          <w:tcPr>
            <w:tcW w:w="1134" w:type="dxa"/>
          </w:tcPr>
          <w:p w14:paraId="42251A47" w14:textId="77777777" w:rsidR="00443770" w:rsidRPr="00F034A2" w:rsidRDefault="00443770" w:rsidP="00BF7A32">
            <w:pPr>
              <w:jc w:val="center"/>
            </w:pPr>
            <w:r w:rsidRPr="00F034A2">
              <w:rPr>
                <w:rFonts w:hint="eastAsia"/>
              </w:rPr>
              <w:t>○</w:t>
            </w:r>
          </w:p>
        </w:tc>
      </w:tr>
      <w:tr w:rsidR="00F034A2" w:rsidRPr="00F034A2" w14:paraId="771D73DF" w14:textId="77777777" w:rsidTr="008734DC">
        <w:trPr>
          <w:jc w:val="center"/>
        </w:trPr>
        <w:tc>
          <w:tcPr>
            <w:tcW w:w="6478" w:type="dxa"/>
            <w:vAlign w:val="center"/>
          </w:tcPr>
          <w:p w14:paraId="2B15AE6D" w14:textId="77777777" w:rsidR="00443770" w:rsidRPr="00F034A2" w:rsidRDefault="00443770" w:rsidP="00BF7A32">
            <w:r w:rsidRPr="00F034A2">
              <w:t>研究紀要・論文集</w:t>
            </w:r>
          </w:p>
          <w:p w14:paraId="79D15E77" w14:textId="397D3047" w:rsidR="00443770" w:rsidRPr="00F034A2" w:rsidRDefault="00443770" w:rsidP="00BF7A32">
            <w:pPr>
              <w:numPr>
                <w:ilvl w:val="0"/>
                <w:numId w:val="4"/>
              </w:numPr>
            </w:pPr>
            <w:r w:rsidRPr="00F034A2">
              <w:t>過去</w:t>
            </w:r>
            <w:r w:rsidRPr="00F034A2">
              <w:t>3</w:t>
            </w:r>
            <w:r w:rsidRPr="00F034A2">
              <w:t>年間</w:t>
            </w:r>
            <w:r w:rsidR="0014529F" w:rsidRPr="00F034A2">
              <w:t>（</w:t>
            </w:r>
            <w:r w:rsidR="0014529F" w:rsidRPr="00F034A2">
              <w:rPr>
                <w:rFonts w:hint="eastAsia"/>
              </w:rPr>
              <w:t>令和</w:t>
            </w:r>
            <w:r w:rsidR="00F175C6" w:rsidRPr="00BE34A2">
              <w:rPr>
                <w:rFonts w:hint="eastAsia"/>
              </w:rPr>
              <w:t>5</w:t>
            </w:r>
            <w:r w:rsidR="000A6026" w:rsidRPr="00BE34A2">
              <w:rPr>
                <w:rFonts w:hint="eastAsia"/>
              </w:rPr>
              <w:t>（</w:t>
            </w:r>
            <w:r w:rsidR="000A6026" w:rsidRPr="00BE34A2">
              <w:rPr>
                <w:rFonts w:hint="eastAsia"/>
              </w:rPr>
              <w:t>2023</w:t>
            </w:r>
            <w:r w:rsidR="000A6026" w:rsidRPr="00BE34A2">
              <w:rPr>
                <w:rFonts w:hint="eastAsia"/>
              </w:rPr>
              <w:t>）</w:t>
            </w:r>
            <w:r w:rsidR="0014529F" w:rsidRPr="00BE34A2">
              <w:t>年度～</w:t>
            </w:r>
            <w:r w:rsidR="0014529F" w:rsidRPr="00BE34A2">
              <w:rPr>
                <w:rFonts w:hint="eastAsia"/>
              </w:rPr>
              <w:t>令和</w:t>
            </w:r>
            <w:r w:rsidR="00F175C6" w:rsidRPr="00BE34A2">
              <w:rPr>
                <w:rFonts w:hint="eastAsia"/>
              </w:rPr>
              <w:t>7</w:t>
            </w:r>
            <w:r w:rsidR="000A6026" w:rsidRPr="00BE34A2">
              <w:rPr>
                <w:rFonts w:hint="eastAsia"/>
              </w:rPr>
              <w:t>（</w:t>
            </w:r>
            <w:r w:rsidR="000A6026" w:rsidRPr="00BE34A2">
              <w:rPr>
                <w:rFonts w:hint="eastAsia"/>
              </w:rPr>
              <w:t>2025</w:t>
            </w:r>
            <w:r w:rsidR="000A6026" w:rsidRPr="00BE34A2">
              <w:rPr>
                <w:rFonts w:hint="eastAsia"/>
              </w:rPr>
              <w:t>）</w:t>
            </w:r>
            <w:r w:rsidR="0014529F" w:rsidRPr="00F034A2">
              <w:t>年度）</w:t>
            </w:r>
          </w:p>
        </w:tc>
        <w:tc>
          <w:tcPr>
            <w:tcW w:w="1134" w:type="dxa"/>
          </w:tcPr>
          <w:p w14:paraId="7021F762" w14:textId="77777777" w:rsidR="00443770" w:rsidRPr="00F034A2" w:rsidRDefault="00443770" w:rsidP="00BF7A32">
            <w:pPr>
              <w:jc w:val="center"/>
            </w:pPr>
          </w:p>
        </w:tc>
        <w:tc>
          <w:tcPr>
            <w:tcW w:w="1134" w:type="dxa"/>
          </w:tcPr>
          <w:p w14:paraId="621C6A0E" w14:textId="77777777" w:rsidR="00443770" w:rsidRPr="00F034A2" w:rsidRDefault="00443770" w:rsidP="00BF7A32">
            <w:pPr>
              <w:jc w:val="center"/>
            </w:pPr>
            <w:r w:rsidRPr="00F034A2">
              <w:rPr>
                <w:rFonts w:hint="eastAsia"/>
              </w:rPr>
              <w:t>○</w:t>
            </w:r>
          </w:p>
        </w:tc>
      </w:tr>
      <w:tr w:rsidR="00F034A2" w:rsidRPr="00F034A2" w14:paraId="14100658" w14:textId="77777777" w:rsidTr="008734DC">
        <w:trPr>
          <w:jc w:val="center"/>
        </w:trPr>
        <w:tc>
          <w:tcPr>
            <w:tcW w:w="6478" w:type="dxa"/>
            <w:tcBorders>
              <w:bottom w:val="single" w:sz="4" w:space="0" w:color="auto"/>
            </w:tcBorders>
            <w:vAlign w:val="center"/>
          </w:tcPr>
          <w:p w14:paraId="794234E0" w14:textId="77777777" w:rsidR="00443770" w:rsidRPr="00F034A2" w:rsidRDefault="00443770" w:rsidP="00BF7A32">
            <w:pPr>
              <w:rPr>
                <w:szCs w:val="21"/>
              </w:rPr>
            </w:pPr>
            <w:r w:rsidRPr="00F034A2">
              <w:rPr>
                <w:rFonts w:hint="eastAsia"/>
                <w:szCs w:val="21"/>
              </w:rPr>
              <w:t>FD</w:t>
            </w:r>
            <w:r w:rsidRPr="00F034A2">
              <w:rPr>
                <w:rFonts w:hint="eastAsia"/>
                <w:szCs w:val="21"/>
              </w:rPr>
              <w:t>活動の記録</w:t>
            </w:r>
          </w:p>
          <w:p w14:paraId="7BF37D5E" w14:textId="4153899C" w:rsidR="00443770" w:rsidRPr="00F034A2" w:rsidRDefault="00443770" w:rsidP="005B793C">
            <w:pPr>
              <w:pStyle w:val="af4"/>
              <w:numPr>
                <w:ilvl w:val="0"/>
                <w:numId w:val="58"/>
              </w:numPr>
              <w:ind w:leftChars="0"/>
              <w:rPr>
                <w:szCs w:val="21"/>
              </w:rPr>
            </w:pPr>
            <w:r w:rsidRPr="00F034A2">
              <w:rPr>
                <w:szCs w:val="21"/>
              </w:rPr>
              <w:t>過去</w:t>
            </w:r>
            <w:r w:rsidRPr="00F034A2">
              <w:rPr>
                <w:szCs w:val="21"/>
              </w:rPr>
              <w:t>3</w:t>
            </w:r>
            <w:r w:rsidRPr="00F034A2">
              <w:rPr>
                <w:szCs w:val="21"/>
              </w:rPr>
              <w:t>年間</w:t>
            </w:r>
            <w:r w:rsidR="0014529F" w:rsidRPr="00F034A2">
              <w:t>（</w:t>
            </w:r>
            <w:r w:rsidR="0014529F" w:rsidRPr="00F034A2">
              <w:rPr>
                <w:rFonts w:hint="eastAsia"/>
              </w:rPr>
              <w:t>令和</w:t>
            </w:r>
            <w:r w:rsidR="00F175C6" w:rsidRPr="00BE34A2">
              <w:rPr>
                <w:rFonts w:hint="eastAsia"/>
              </w:rPr>
              <w:t>5</w:t>
            </w:r>
            <w:r w:rsidR="000A6026" w:rsidRPr="00BE34A2">
              <w:rPr>
                <w:rFonts w:hint="eastAsia"/>
              </w:rPr>
              <w:t>（</w:t>
            </w:r>
            <w:r w:rsidR="000A6026" w:rsidRPr="00BE34A2">
              <w:rPr>
                <w:rFonts w:hint="eastAsia"/>
              </w:rPr>
              <w:t>2023</w:t>
            </w:r>
            <w:r w:rsidR="000A6026" w:rsidRPr="00BE34A2">
              <w:rPr>
                <w:rFonts w:hint="eastAsia"/>
              </w:rPr>
              <w:t>）</w:t>
            </w:r>
            <w:r w:rsidR="0014529F" w:rsidRPr="00BE34A2">
              <w:t>年度～</w:t>
            </w:r>
            <w:r w:rsidR="0014529F" w:rsidRPr="00BE34A2">
              <w:rPr>
                <w:rFonts w:hint="eastAsia"/>
              </w:rPr>
              <w:t>令和</w:t>
            </w:r>
            <w:r w:rsidR="00F175C6" w:rsidRPr="00BE34A2">
              <w:rPr>
                <w:rFonts w:hint="eastAsia"/>
              </w:rPr>
              <w:t>7</w:t>
            </w:r>
            <w:r w:rsidR="000A6026" w:rsidRPr="00BE34A2">
              <w:rPr>
                <w:rFonts w:hint="eastAsia"/>
              </w:rPr>
              <w:t>（</w:t>
            </w:r>
            <w:r w:rsidR="000A6026" w:rsidRPr="00BE34A2">
              <w:rPr>
                <w:rFonts w:hint="eastAsia"/>
              </w:rPr>
              <w:t>2025</w:t>
            </w:r>
            <w:r w:rsidR="000A6026" w:rsidRPr="00BE34A2">
              <w:rPr>
                <w:rFonts w:hint="eastAsia"/>
              </w:rPr>
              <w:t>）</w:t>
            </w:r>
            <w:r w:rsidR="0014529F" w:rsidRPr="00F034A2">
              <w:t>年度）</w:t>
            </w:r>
          </w:p>
        </w:tc>
        <w:tc>
          <w:tcPr>
            <w:tcW w:w="1134" w:type="dxa"/>
            <w:tcBorders>
              <w:bottom w:val="single" w:sz="4" w:space="0" w:color="auto"/>
            </w:tcBorders>
          </w:tcPr>
          <w:p w14:paraId="471D7310" w14:textId="77777777" w:rsidR="00443770" w:rsidRPr="00F034A2" w:rsidRDefault="00443770" w:rsidP="00BF7A32">
            <w:pPr>
              <w:jc w:val="center"/>
            </w:pPr>
          </w:p>
        </w:tc>
        <w:tc>
          <w:tcPr>
            <w:tcW w:w="1134" w:type="dxa"/>
            <w:tcBorders>
              <w:bottom w:val="single" w:sz="4" w:space="0" w:color="auto"/>
            </w:tcBorders>
          </w:tcPr>
          <w:p w14:paraId="4FD406A7" w14:textId="77777777" w:rsidR="00443770" w:rsidRPr="00F034A2" w:rsidRDefault="00443770" w:rsidP="00BF7A32">
            <w:pPr>
              <w:jc w:val="center"/>
            </w:pPr>
            <w:r w:rsidRPr="00F034A2">
              <w:rPr>
                <w:rFonts w:hint="eastAsia"/>
              </w:rPr>
              <w:t>○</w:t>
            </w:r>
          </w:p>
        </w:tc>
      </w:tr>
      <w:tr w:rsidR="00F034A2" w:rsidRPr="00F034A2" w14:paraId="45B25EB4" w14:textId="77777777" w:rsidTr="008734DC">
        <w:trPr>
          <w:jc w:val="center"/>
        </w:trPr>
        <w:tc>
          <w:tcPr>
            <w:tcW w:w="6478" w:type="dxa"/>
            <w:tcBorders>
              <w:bottom w:val="single" w:sz="4" w:space="0" w:color="auto"/>
            </w:tcBorders>
            <w:vAlign w:val="center"/>
          </w:tcPr>
          <w:p w14:paraId="45D010FF" w14:textId="77777777" w:rsidR="00443770" w:rsidRPr="00F034A2" w:rsidRDefault="00443770" w:rsidP="00BF7A32">
            <w:pPr>
              <w:rPr>
                <w:szCs w:val="21"/>
              </w:rPr>
            </w:pPr>
            <w:r w:rsidRPr="00F034A2">
              <w:rPr>
                <w:rFonts w:hint="eastAsia"/>
                <w:szCs w:val="21"/>
              </w:rPr>
              <w:t>SD</w:t>
            </w:r>
            <w:r w:rsidRPr="00F034A2">
              <w:rPr>
                <w:rFonts w:hint="eastAsia"/>
                <w:szCs w:val="21"/>
              </w:rPr>
              <w:t>活動の記録</w:t>
            </w:r>
          </w:p>
          <w:p w14:paraId="5A28D4DC" w14:textId="006ED7D9" w:rsidR="00443770" w:rsidRPr="00F034A2" w:rsidRDefault="00443770" w:rsidP="005B793C">
            <w:pPr>
              <w:pStyle w:val="af4"/>
              <w:numPr>
                <w:ilvl w:val="0"/>
                <w:numId w:val="58"/>
              </w:numPr>
              <w:ind w:leftChars="0"/>
              <w:rPr>
                <w:szCs w:val="21"/>
              </w:rPr>
            </w:pPr>
            <w:r w:rsidRPr="00F034A2">
              <w:rPr>
                <w:szCs w:val="21"/>
              </w:rPr>
              <w:t>過去</w:t>
            </w:r>
            <w:r w:rsidRPr="00F034A2">
              <w:rPr>
                <w:szCs w:val="21"/>
              </w:rPr>
              <w:t>3</w:t>
            </w:r>
            <w:r w:rsidRPr="00F034A2">
              <w:rPr>
                <w:szCs w:val="21"/>
              </w:rPr>
              <w:t>年間</w:t>
            </w:r>
            <w:r w:rsidR="0014529F" w:rsidRPr="00F034A2">
              <w:t>（</w:t>
            </w:r>
            <w:r w:rsidR="0014529F" w:rsidRPr="00F034A2">
              <w:rPr>
                <w:rFonts w:hint="eastAsia"/>
              </w:rPr>
              <w:t>令和</w:t>
            </w:r>
            <w:r w:rsidR="00F175C6" w:rsidRPr="00BE34A2">
              <w:rPr>
                <w:rFonts w:hint="eastAsia"/>
              </w:rPr>
              <w:t>5</w:t>
            </w:r>
            <w:r w:rsidR="000A6026" w:rsidRPr="00BE34A2">
              <w:rPr>
                <w:rFonts w:hint="eastAsia"/>
              </w:rPr>
              <w:t>（</w:t>
            </w:r>
            <w:r w:rsidR="000A6026" w:rsidRPr="00BE34A2">
              <w:rPr>
                <w:rFonts w:hint="eastAsia"/>
              </w:rPr>
              <w:t>2023</w:t>
            </w:r>
            <w:r w:rsidR="000A6026" w:rsidRPr="00BE34A2">
              <w:rPr>
                <w:rFonts w:hint="eastAsia"/>
              </w:rPr>
              <w:t>）</w:t>
            </w:r>
            <w:r w:rsidR="0014529F" w:rsidRPr="00BE34A2">
              <w:t>年度～</w:t>
            </w:r>
            <w:r w:rsidR="0014529F" w:rsidRPr="00BE34A2">
              <w:rPr>
                <w:rFonts w:hint="eastAsia"/>
              </w:rPr>
              <w:t>令和</w:t>
            </w:r>
            <w:r w:rsidR="00F175C6" w:rsidRPr="00BE34A2">
              <w:rPr>
                <w:rFonts w:hint="eastAsia"/>
              </w:rPr>
              <w:t>7</w:t>
            </w:r>
            <w:r w:rsidR="000A6026" w:rsidRPr="00BE34A2">
              <w:rPr>
                <w:rFonts w:hint="eastAsia"/>
              </w:rPr>
              <w:t>（</w:t>
            </w:r>
            <w:r w:rsidR="000A6026" w:rsidRPr="00BE34A2">
              <w:rPr>
                <w:rFonts w:hint="eastAsia"/>
              </w:rPr>
              <w:t>2025</w:t>
            </w:r>
            <w:r w:rsidR="000A6026" w:rsidRPr="00BE34A2">
              <w:rPr>
                <w:rFonts w:hint="eastAsia"/>
              </w:rPr>
              <w:t>）</w:t>
            </w:r>
            <w:r w:rsidR="0014529F" w:rsidRPr="00F034A2">
              <w:t>年度）</w:t>
            </w:r>
          </w:p>
        </w:tc>
        <w:tc>
          <w:tcPr>
            <w:tcW w:w="1134" w:type="dxa"/>
            <w:tcBorders>
              <w:bottom w:val="single" w:sz="4" w:space="0" w:color="auto"/>
            </w:tcBorders>
          </w:tcPr>
          <w:p w14:paraId="6B7AEE09" w14:textId="77777777" w:rsidR="00443770" w:rsidRPr="00F034A2" w:rsidRDefault="00443770" w:rsidP="00BF7A32">
            <w:pPr>
              <w:jc w:val="center"/>
            </w:pPr>
          </w:p>
        </w:tc>
        <w:tc>
          <w:tcPr>
            <w:tcW w:w="1134" w:type="dxa"/>
            <w:tcBorders>
              <w:bottom w:val="single" w:sz="4" w:space="0" w:color="auto"/>
            </w:tcBorders>
          </w:tcPr>
          <w:p w14:paraId="660AC19C" w14:textId="77777777" w:rsidR="00443770" w:rsidRPr="00F034A2" w:rsidRDefault="00443770" w:rsidP="00BF7A32">
            <w:pPr>
              <w:jc w:val="center"/>
            </w:pPr>
            <w:r w:rsidRPr="00F034A2">
              <w:rPr>
                <w:rFonts w:hint="eastAsia"/>
              </w:rPr>
              <w:t>○</w:t>
            </w:r>
          </w:p>
        </w:tc>
      </w:tr>
      <w:tr w:rsidR="00F034A2" w:rsidRPr="00F034A2" w14:paraId="6D9BAF3B" w14:textId="77777777" w:rsidTr="008734DC">
        <w:trPr>
          <w:cantSplit/>
          <w:trHeight w:val="340"/>
          <w:jc w:val="center"/>
        </w:trPr>
        <w:tc>
          <w:tcPr>
            <w:tcW w:w="8746" w:type="dxa"/>
            <w:gridSpan w:val="3"/>
            <w:shd w:val="clear" w:color="auto" w:fill="D9D9D9"/>
            <w:vAlign w:val="center"/>
          </w:tcPr>
          <w:p w14:paraId="66E801D8" w14:textId="77777777" w:rsidR="00443770" w:rsidRPr="00F034A2" w:rsidRDefault="00443770" w:rsidP="00BF7A32">
            <w:r w:rsidRPr="00F034A2">
              <w:t xml:space="preserve">B </w:t>
            </w:r>
            <w:r w:rsidRPr="00F034A2">
              <w:t>物的資源</w:t>
            </w:r>
          </w:p>
        </w:tc>
      </w:tr>
      <w:tr w:rsidR="00F034A2" w:rsidRPr="00F034A2" w14:paraId="7CF3A0C4" w14:textId="77777777" w:rsidTr="008734DC">
        <w:trPr>
          <w:jc w:val="center"/>
        </w:trPr>
        <w:tc>
          <w:tcPr>
            <w:tcW w:w="6478" w:type="dxa"/>
            <w:vAlign w:val="center"/>
          </w:tcPr>
          <w:p w14:paraId="089E5CA1" w14:textId="77777777" w:rsidR="00443770" w:rsidRPr="00F034A2" w:rsidRDefault="00443770" w:rsidP="00BF7A32">
            <w:pPr>
              <w:pStyle w:val="a4"/>
              <w:tabs>
                <w:tab w:val="clear" w:pos="4252"/>
                <w:tab w:val="clear" w:pos="8504"/>
              </w:tabs>
              <w:snapToGrid/>
            </w:pPr>
            <w:r w:rsidRPr="00F034A2">
              <w:t>校地、校舎に関する図面</w:t>
            </w:r>
          </w:p>
          <w:p w14:paraId="3E543912" w14:textId="77777777" w:rsidR="00443770" w:rsidRPr="00F034A2" w:rsidRDefault="00443770" w:rsidP="00BF7A32">
            <w:pPr>
              <w:pStyle w:val="a4"/>
              <w:numPr>
                <w:ilvl w:val="0"/>
                <w:numId w:val="4"/>
              </w:numPr>
              <w:tabs>
                <w:tab w:val="clear" w:pos="4252"/>
                <w:tab w:val="clear" w:pos="8504"/>
              </w:tabs>
              <w:snapToGrid/>
            </w:pPr>
            <w:r w:rsidRPr="00F034A2">
              <w:t>全体図、校舎等の位置を示す配置図、用途（室名）を示した各階の図面、校地間の距離、校地間の交通手段等</w:t>
            </w:r>
          </w:p>
        </w:tc>
        <w:tc>
          <w:tcPr>
            <w:tcW w:w="1134" w:type="dxa"/>
          </w:tcPr>
          <w:p w14:paraId="401E444D" w14:textId="77777777" w:rsidR="00443770" w:rsidRPr="00F034A2" w:rsidRDefault="00443770" w:rsidP="00BF7A32">
            <w:pPr>
              <w:jc w:val="center"/>
            </w:pPr>
          </w:p>
        </w:tc>
        <w:tc>
          <w:tcPr>
            <w:tcW w:w="1134" w:type="dxa"/>
          </w:tcPr>
          <w:p w14:paraId="642F12DD" w14:textId="77777777" w:rsidR="00443770" w:rsidRPr="00F034A2" w:rsidRDefault="00443770" w:rsidP="00BF7A32">
            <w:pPr>
              <w:jc w:val="center"/>
            </w:pPr>
            <w:r w:rsidRPr="00F034A2">
              <w:rPr>
                <w:rFonts w:hint="eastAsia"/>
              </w:rPr>
              <w:t>○</w:t>
            </w:r>
          </w:p>
        </w:tc>
      </w:tr>
      <w:tr w:rsidR="00F06A7A" w:rsidRPr="00F06A7A" w14:paraId="1EC82192" w14:textId="77777777" w:rsidTr="008734DC">
        <w:trPr>
          <w:trHeight w:val="624"/>
          <w:jc w:val="center"/>
        </w:trPr>
        <w:tc>
          <w:tcPr>
            <w:tcW w:w="6478" w:type="dxa"/>
            <w:tcBorders>
              <w:bottom w:val="single" w:sz="4" w:space="0" w:color="auto"/>
            </w:tcBorders>
            <w:vAlign w:val="center"/>
          </w:tcPr>
          <w:p w14:paraId="296B8267" w14:textId="77777777" w:rsidR="00443770" w:rsidRPr="00F06A7A" w:rsidRDefault="00443770" w:rsidP="00BF7A32">
            <w:pPr>
              <w:pStyle w:val="a4"/>
              <w:tabs>
                <w:tab w:val="clear" w:pos="4252"/>
                <w:tab w:val="clear" w:pos="8504"/>
              </w:tabs>
              <w:snapToGrid/>
            </w:pPr>
            <w:r w:rsidRPr="00F06A7A">
              <w:lastRenderedPageBreak/>
              <w:t>図書館、学習資源センターの概要</w:t>
            </w:r>
          </w:p>
          <w:p w14:paraId="1C76855C" w14:textId="77777777" w:rsidR="00443770" w:rsidRPr="00F06A7A" w:rsidRDefault="00443770" w:rsidP="005B793C">
            <w:pPr>
              <w:pStyle w:val="af4"/>
              <w:numPr>
                <w:ilvl w:val="0"/>
                <w:numId w:val="64"/>
              </w:numPr>
              <w:ind w:leftChars="0"/>
              <w:rPr>
                <w:sz w:val="22"/>
                <w:szCs w:val="22"/>
              </w:rPr>
            </w:pPr>
            <w:r w:rsidRPr="00F06A7A">
              <w:t>平面図</w:t>
            </w:r>
            <w:r w:rsidRPr="00F06A7A">
              <w:rPr>
                <w:rFonts w:hAnsi="ＭＳ 明朝" w:hint="eastAsia"/>
                <w:szCs w:val="22"/>
              </w:rPr>
              <w:t>等</w:t>
            </w:r>
            <w:r w:rsidRPr="00F06A7A">
              <w:rPr>
                <w:rFonts w:hint="eastAsia"/>
                <w:sz w:val="22"/>
                <w:szCs w:val="22"/>
              </w:rPr>
              <w:t>（冊子等も可）</w:t>
            </w:r>
          </w:p>
        </w:tc>
        <w:tc>
          <w:tcPr>
            <w:tcW w:w="1134" w:type="dxa"/>
            <w:tcBorders>
              <w:bottom w:val="single" w:sz="4" w:space="0" w:color="auto"/>
            </w:tcBorders>
          </w:tcPr>
          <w:p w14:paraId="09E6C908" w14:textId="77777777" w:rsidR="00443770" w:rsidRPr="00F06A7A" w:rsidRDefault="00443770" w:rsidP="00BF7A32">
            <w:pPr>
              <w:jc w:val="center"/>
            </w:pPr>
          </w:p>
        </w:tc>
        <w:tc>
          <w:tcPr>
            <w:tcW w:w="1134" w:type="dxa"/>
            <w:tcBorders>
              <w:bottom w:val="single" w:sz="4" w:space="0" w:color="auto"/>
            </w:tcBorders>
          </w:tcPr>
          <w:p w14:paraId="75BAEAA1" w14:textId="77777777" w:rsidR="00443770" w:rsidRPr="00F06A7A" w:rsidRDefault="00443770" w:rsidP="00BF7A32">
            <w:pPr>
              <w:jc w:val="center"/>
            </w:pPr>
            <w:r w:rsidRPr="00F06A7A">
              <w:rPr>
                <w:rFonts w:hint="eastAsia"/>
              </w:rPr>
              <w:t>○</w:t>
            </w:r>
          </w:p>
        </w:tc>
      </w:tr>
      <w:tr w:rsidR="00F06A7A" w:rsidRPr="00F06A7A" w14:paraId="2AE6F969" w14:textId="77777777" w:rsidTr="008734DC">
        <w:trPr>
          <w:trHeight w:val="315"/>
          <w:jc w:val="center"/>
        </w:trPr>
        <w:tc>
          <w:tcPr>
            <w:tcW w:w="6478" w:type="dxa"/>
            <w:tcBorders>
              <w:bottom w:val="single" w:sz="4" w:space="0" w:color="auto"/>
            </w:tcBorders>
            <w:vAlign w:val="center"/>
          </w:tcPr>
          <w:p w14:paraId="7EBC93E9" w14:textId="77777777" w:rsidR="00443770" w:rsidRPr="00F06A7A" w:rsidRDefault="00443770" w:rsidP="00BF7A32">
            <w:r w:rsidRPr="00F06A7A">
              <w:rPr>
                <w:rFonts w:hint="eastAsia"/>
              </w:rPr>
              <w:t>附属施設の概要（大学設置基準第</w:t>
            </w:r>
            <w:r w:rsidRPr="00F06A7A">
              <w:rPr>
                <w:rFonts w:hint="eastAsia"/>
              </w:rPr>
              <w:t>39</w:t>
            </w:r>
            <w:r w:rsidRPr="00F06A7A">
              <w:rPr>
                <w:rFonts w:hint="eastAsia"/>
              </w:rPr>
              <w:t>条関係施設）</w:t>
            </w:r>
          </w:p>
        </w:tc>
        <w:tc>
          <w:tcPr>
            <w:tcW w:w="1134" w:type="dxa"/>
            <w:tcBorders>
              <w:bottom w:val="single" w:sz="4" w:space="0" w:color="auto"/>
            </w:tcBorders>
          </w:tcPr>
          <w:p w14:paraId="2383427D" w14:textId="77777777" w:rsidR="00443770" w:rsidRPr="00F06A7A" w:rsidRDefault="00443770" w:rsidP="00BF7A32">
            <w:pPr>
              <w:jc w:val="center"/>
            </w:pPr>
          </w:p>
        </w:tc>
        <w:tc>
          <w:tcPr>
            <w:tcW w:w="1134" w:type="dxa"/>
            <w:tcBorders>
              <w:bottom w:val="single" w:sz="4" w:space="0" w:color="auto"/>
            </w:tcBorders>
          </w:tcPr>
          <w:p w14:paraId="7D9A7E29" w14:textId="77777777" w:rsidR="00443770" w:rsidRPr="00F06A7A" w:rsidRDefault="00443770" w:rsidP="00BF7A32">
            <w:pPr>
              <w:jc w:val="center"/>
            </w:pPr>
            <w:r w:rsidRPr="00F06A7A">
              <w:rPr>
                <w:rFonts w:hint="eastAsia"/>
              </w:rPr>
              <w:t>○</w:t>
            </w:r>
          </w:p>
        </w:tc>
      </w:tr>
      <w:tr w:rsidR="00F06A7A" w:rsidRPr="00F06A7A" w14:paraId="2BEA595D" w14:textId="77777777" w:rsidTr="008734DC">
        <w:trPr>
          <w:cantSplit/>
          <w:trHeight w:val="340"/>
          <w:jc w:val="center"/>
        </w:trPr>
        <w:tc>
          <w:tcPr>
            <w:tcW w:w="8746" w:type="dxa"/>
            <w:gridSpan w:val="3"/>
            <w:shd w:val="clear" w:color="auto" w:fill="D9D9D9"/>
            <w:vAlign w:val="center"/>
          </w:tcPr>
          <w:p w14:paraId="79FAF733" w14:textId="1CF259D7" w:rsidR="00443770" w:rsidRPr="00F034A2" w:rsidRDefault="00443770" w:rsidP="00BF7A32">
            <w:r w:rsidRPr="00F034A2">
              <w:t xml:space="preserve">C </w:t>
            </w:r>
            <w:r w:rsidRPr="00F034A2">
              <w:t>技術的資源</w:t>
            </w:r>
            <w:r w:rsidR="005C2302" w:rsidRPr="00F034A2">
              <w:rPr>
                <w:rFonts w:hint="eastAsia"/>
              </w:rPr>
              <w:t>をはじめとするその他の教育資源</w:t>
            </w:r>
          </w:p>
        </w:tc>
      </w:tr>
      <w:tr w:rsidR="00F06A7A" w:rsidRPr="00F06A7A" w14:paraId="7741D167" w14:textId="77777777" w:rsidTr="008734DC">
        <w:trPr>
          <w:jc w:val="center"/>
        </w:trPr>
        <w:tc>
          <w:tcPr>
            <w:tcW w:w="6478" w:type="dxa"/>
            <w:vAlign w:val="center"/>
          </w:tcPr>
          <w:p w14:paraId="587305BF" w14:textId="77777777" w:rsidR="00443770" w:rsidRPr="00F034A2" w:rsidRDefault="00443770" w:rsidP="00BF7A32">
            <w:r w:rsidRPr="00F034A2">
              <w:t>学内</w:t>
            </w:r>
            <w:r w:rsidRPr="00F034A2">
              <w:t>LAN</w:t>
            </w:r>
            <w:r w:rsidRPr="00F034A2">
              <w:t>の敷設状況</w:t>
            </w:r>
          </w:p>
        </w:tc>
        <w:tc>
          <w:tcPr>
            <w:tcW w:w="1134" w:type="dxa"/>
          </w:tcPr>
          <w:p w14:paraId="4FB05CBB" w14:textId="77777777" w:rsidR="00443770" w:rsidRPr="00F06A7A" w:rsidRDefault="00443770" w:rsidP="00BF7A32">
            <w:pPr>
              <w:jc w:val="center"/>
            </w:pPr>
          </w:p>
        </w:tc>
        <w:tc>
          <w:tcPr>
            <w:tcW w:w="1134" w:type="dxa"/>
          </w:tcPr>
          <w:p w14:paraId="3BE264CD" w14:textId="77777777" w:rsidR="00443770" w:rsidRPr="00F06A7A" w:rsidRDefault="00443770" w:rsidP="00BF7A32">
            <w:pPr>
              <w:jc w:val="center"/>
            </w:pPr>
            <w:r w:rsidRPr="00F06A7A">
              <w:rPr>
                <w:rFonts w:hint="eastAsia"/>
              </w:rPr>
              <w:t>○</w:t>
            </w:r>
          </w:p>
        </w:tc>
      </w:tr>
      <w:tr w:rsidR="00F06A7A" w:rsidRPr="00F06A7A" w14:paraId="27C737F4" w14:textId="77777777" w:rsidTr="008734DC">
        <w:trPr>
          <w:jc w:val="center"/>
        </w:trPr>
        <w:tc>
          <w:tcPr>
            <w:tcW w:w="6478" w:type="dxa"/>
            <w:tcBorders>
              <w:bottom w:val="single" w:sz="4" w:space="0" w:color="auto"/>
            </w:tcBorders>
            <w:vAlign w:val="center"/>
          </w:tcPr>
          <w:p w14:paraId="330B60D1" w14:textId="77777777" w:rsidR="00443770" w:rsidRPr="00F034A2" w:rsidRDefault="00443770" w:rsidP="00BF7A32">
            <w:r w:rsidRPr="00F034A2">
              <w:t>マルチメディア教室、コンピュータ教室等の配置図</w:t>
            </w:r>
          </w:p>
        </w:tc>
        <w:tc>
          <w:tcPr>
            <w:tcW w:w="1134" w:type="dxa"/>
            <w:tcBorders>
              <w:bottom w:val="single" w:sz="4" w:space="0" w:color="auto"/>
            </w:tcBorders>
          </w:tcPr>
          <w:p w14:paraId="568E0A44" w14:textId="77777777" w:rsidR="00443770" w:rsidRPr="00F06A7A" w:rsidRDefault="00443770" w:rsidP="00BF7A32">
            <w:pPr>
              <w:jc w:val="center"/>
            </w:pPr>
          </w:p>
        </w:tc>
        <w:tc>
          <w:tcPr>
            <w:tcW w:w="1134" w:type="dxa"/>
            <w:tcBorders>
              <w:bottom w:val="single" w:sz="4" w:space="0" w:color="auto"/>
            </w:tcBorders>
          </w:tcPr>
          <w:p w14:paraId="222CB277" w14:textId="77777777" w:rsidR="00443770" w:rsidRPr="00F06A7A" w:rsidRDefault="00443770" w:rsidP="00BF7A32">
            <w:pPr>
              <w:jc w:val="center"/>
            </w:pPr>
            <w:r w:rsidRPr="00F06A7A">
              <w:rPr>
                <w:rFonts w:hint="eastAsia"/>
              </w:rPr>
              <w:t>○</w:t>
            </w:r>
          </w:p>
        </w:tc>
      </w:tr>
      <w:tr w:rsidR="00F06A7A" w:rsidRPr="00F06A7A" w14:paraId="26F6F256" w14:textId="77777777" w:rsidTr="008734DC">
        <w:trPr>
          <w:cantSplit/>
          <w:trHeight w:val="340"/>
          <w:jc w:val="center"/>
        </w:trPr>
        <w:tc>
          <w:tcPr>
            <w:tcW w:w="8746" w:type="dxa"/>
            <w:gridSpan w:val="3"/>
            <w:shd w:val="clear" w:color="auto" w:fill="D9D9D9"/>
            <w:vAlign w:val="center"/>
          </w:tcPr>
          <w:p w14:paraId="20BA5260" w14:textId="77777777" w:rsidR="00443770" w:rsidRPr="00F034A2" w:rsidRDefault="00443770" w:rsidP="00BF7A32">
            <w:r w:rsidRPr="00F034A2">
              <w:t xml:space="preserve">D </w:t>
            </w:r>
            <w:r w:rsidRPr="00F034A2">
              <w:t>財的資源</w:t>
            </w:r>
          </w:p>
        </w:tc>
      </w:tr>
      <w:tr w:rsidR="0005077F" w:rsidRPr="00F06A7A" w14:paraId="02A5CDCB" w14:textId="77777777" w:rsidTr="00121446">
        <w:trPr>
          <w:jc w:val="center"/>
        </w:trPr>
        <w:tc>
          <w:tcPr>
            <w:tcW w:w="6478" w:type="dxa"/>
            <w:tcBorders>
              <w:bottom w:val="single" w:sz="4" w:space="0" w:color="auto"/>
              <w:tr2bl w:val="nil"/>
            </w:tcBorders>
            <w:vAlign w:val="center"/>
          </w:tcPr>
          <w:p w14:paraId="2E13702A" w14:textId="48D6BB30" w:rsidR="0005077F" w:rsidRPr="0005077F" w:rsidRDefault="0005077F" w:rsidP="0005077F">
            <w:r w:rsidRPr="0005077F">
              <w:t>「</w:t>
            </w:r>
            <w:r w:rsidRPr="0005077F">
              <w:rPr>
                <w:rFonts w:hint="eastAsia"/>
              </w:rPr>
              <w:t>計算書類等の</w:t>
            </w:r>
            <w:r w:rsidRPr="0005077F">
              <w:t>概要（過去</w:t>
            </w:r>
            <w:r w:rsidR="00792F1F">
              <w:rPr>
                <w:rFonts w:hint="eastAsia"/>
              </w:rPr>
              <w:t>3</w:t>
            </w:r>
            <w:r w:rsidRPr="0005077F">
              <w:t>年</w:t>
            </w:r>
            <w:r w:rsidRPr="0005077F">
              <w:rPr>
                <w:rFonts w:hint="eastAsia"/>
              </w:rPr>
              <w:t>間）</w:t>
            </w:r>
            <w:r w:rsidRPr="0005077F">
              <w:t>」</w:t>
            </w:r>
          </w:p>
          <w:p w14:paraId="3AC2C5F6" w14:textId="77777777" w:rsidR="0005077F" w:rsidRDefault="0005077F" w:rsidP="0005077F">
            <w:r w:rsidRPr="0005077F">
              <w:rPr>
                <w:rFonts w:hint="eastAsia"/>
              </w:rPr>
              <w:t>「活動区分資金収支計算書（学校法人全体）」［書式</w:t>
            </w:r>
            <w:r w:rsidRPr="0005077F">
              <w:rPr>
                <w:rFonts w:hint="eastAsia"/>
              </w:rPr>
              <w:t>1</w:t>
            </w:r>
            <w:r w:rsidRPr="0005077F">
              <w:rPr>
                <w:rFonts w:hint="eastAsia"/>
              </w:rPr>
              <w:t>］、「事業活動収支計算書の概要」［書式</w:t>
            </w:r>
            <w:r w:rsidRPr="0005077F">
              <w:rPr>
                <w:rFonts w:hint="eastAsia"/>
              </w:rPr>
              <w:t>2</w:t>
            </w:r>
            <w:r w:rsidRPr="0005077F">
              <w:rPr>
                <w:rFonts w:hint="eastAsia"/>
              </w:rPr>
              <w:t>］、「</w:t>
            </w:r>
            <w:r w:rsidRPr="0005077F">
              <w:t>貸借対照表の概要</w:t>
            </w:r>
            <w:r w:rsidRPr="0005077F">
              <w:rPr>
                <w:rFonts w:hint="eastAsia"/>
              </w:rPr>
              <w:t>（学校法人全体）</w:t>
            </w:r>
            <w:r w:rsidRPr="0005077F">
              <w:t>」</w:t>
            </w:r>
            <w:r w:rsidRPr="0005077F">
              <w:rPr>
                <w:rFonts w:hint="eastAsia"/>
              </w:rPr>
              <w:t>［書式</w:t>
            </w:r>
            <w:r w:rsidRPr="0005077F">
              <w:rPr>
                <w:rFonts w:hint="eastAsia"/>
              </w:rPr>
              <w:t>3</w:t>
            </w:r>
            <w:r w:rsidRPr="0005077F">
              <w:rPr>
                <w:rFonts w:hint="eastAsia"/>
              </w:rPr>
              <w:t>］</w:t>
            </w:r>
            <w:r w:rsidRPr="0005077F">
              <w:t>、「財務状況調べ」</w:t>
            </w:r>
            <w:r w:rsidRPr="0005077F">
              <w:rPr>
                <w:rFonts w:hint="eastAsia"/>
              </w:rPr>
              <w:t>［書式</w:t>
            </w:r>
            <w:r w:rsidRPr="0005077F">
              <w:rPr>
                <w:rFonts w:hint="eastAsia"/>
              </w:rPr>
              <w:t>4</w:t>
            </w:r>
            <w:r w:rsidRPr="0005077F">
              <w:rPr>
                <w:rFonts w:hint="eastAsia"/>
              </w:rPr>
              <w:t>］</w:t>
            </w:r>
          </w:p>
          <w:p w14:paraId="74FB9802" w14:textId="21FD3AE2" w:rsidR="0005077F" w:rsidRPr="006F094A" w:rsidRDefault="0005077F" w:rsidP="006F094A">
            <w:pPr>
              <w:pStyle w:val="af4"/>
              <w:numPr>
                <w:ilvl w:val="0"/>
                <w:numId w:val="64"/>
              </w:numPr>
              <w:ind w:leftChars="0"/>
              <w:rPr>
                <w:color w:val="0070C0"/>
                <w:szCs w:val="21"/>
              </w:rPr>
            </w:pPr>
            <w:r w:rsidRPr="00F034A2">
              <w:rPr>
                <w:rFonts w:hint="eastAsia"/>
              </w:rPr>
              <w:t>電子データ（</w:t>
            </w:r>
            <w:r w:rsidR="009622B2">
              <w:rPr>
                <w:rFonts w:hint="eastAsia"/>
              </w:rPr>
              <w:t>Excel</w:t>
            </w:r>
            <w:r w:rsidRPr="00F034A2">
              <w:rPr>
                <w:rFonts w:hint="eastAsia"/>
              </w:rPr>
              <w:t>）</w:t>
            </w:r>
            <w:r w:rsidR="009622B2">
              <w:rPr>
                <w:rFonts w:hint="eastAsia"/>
              </w:rPr>
              <w:t>は協会にのみ提出、紙媒体は協会と評価員</w:t>
            </w:r>
            <w:r w:rsidR="00A965AA">
              <w:rPr>
                <w:rFonts w:hint="eastAsia"/>
              </w:rPr>
              <w:t>のそれぞれに提出</w:t>
            </w:r>
          </w:p>
        </w:tc>
        <w:tc>
          <w:tcPr>
            <w:tcW w:w="1134" w:type="dxa"/>
            <w:tcBorders>
              <w:bottom w:val="single" w:sz="4" w:space="0" w:color="auto"/>
              <w:tr2bl w:val="nil"/>
            </w:tcBorders>
          </w:tcPr>
          <w:p w14:paraId="730380A8" w14:textId="5FCD6900" w:rsidR="0005077F" w:rsidRPr="001568C1" w:rsidRDefault="0005077F" w:rsidP="00121446">
            <w:pPr>
              <w:jc w:val="center"/>
              <w:rPr>
                <w:rFonts w:ascii="ＭＳ 明朝" w:hAnsi="ＭＳ 明朝" w:cs="ＭＳ 明朝"/>
                <w:color w:val="0070C0"/>
                <w:szCs w:val="21"/>
              </w:rPr>
            </w:pPr>
            <w:r w:rsidRPr="0005077F">
              <w:rPr>
                <w:rFonts w:ascii="ＭＳ 明朝" w:hAnsi="ＭＳ 明朝" w:cs="ＭＳ 明朝" w:hint="eastAsia"/>
                <w:szCs w:val="21"/>
              </w:rPr>
              <w:t>◎</w:t>
            </w:r>
          </w:p>
        </w:tc>
        <w:tc>
          <w:tcPr>
            <w:tcW w:w="1134" w:type="dxa"/>
          </w:tcPr>
          <w:p w14:paraId="686B97A7" w14:textId="77777777" w:rsidR="0005077F" w:rsidRPr="00F06A7A" w:rsidRDefault="0005077F" w:rsidP="00121446">
            <w:pPr>
              <w:jc w:val="center"/>
            </w:pPr>
          </w:p>
        </w:tc>
      </w:tr>
      <w:tr w:rsidR="00121446" w:rsidRPr="00F06A7A" w14:paraId="7ECC8430" w14:textId="77777777" w:rsidTr="00121446">
        <w:trPr>
          <w:jc w:val="center"/>
        </w:trPr>
        <w:tc>
          <w:tcPr>
            <w:tcW w:w="6478" w:type="dxa"/>
            <w:tcBorders>
              <w:bottom w:val="single" w:sz="4" w:space="0" w:color="auto"/>
              <w:tr2bl w:val="nil"/>
            </w:tcBorders>
            <w:vAlign w:val="center"/>
          </w:tcPr>
          <w:p w14:paraId="76AAB562" w14:textId="0206F8DB" w:rsidR="00121446" w:rsidRPr="00BE34A2" w:rsidRDefault="00121446" w:rsidP="00121446">
            <w:pPr>
              <w:rPr>
                <w:szCs w:val="21"/>
              </w:rPr>
            </w:pPr>
            <w:r w:rsidRPr="00686EFC">
              <w:rPr>
                <w:rFonts w:hint="eastAsia"/>
                <w:szCs w:val="21"/>
              </w:rPr>
              <w:t>学校</w:t>
            </w:r>
            <w:r w:rsidRPr="00BE34A2">
              <w:rPr>
                <w:rFonts w:hint="eastAsia"/>
                <w:szCs w:val="21"/>
              </w:rPr>
              <w:t>法人会計基準第</w:t>
            </w:r>
            <w:r w:rsidR="000A6026" w:rsidRPr="00BE34A2">
              <w:rPr>
                <w:rFonts w:hint="eastAsia"/>
                <w:szCs w:val="21"/>
              </w:rPr>
              <w:t>16</w:t>
            </w:r>
            <w:r w:rsidRPr="00BE34A2">
              <w:rPr>
                <w:rFonts w:hint="eastAsia"/>
                <w:szCs w:val="21"/>
              </w:rPr>
              <w:t>条に定める以下の計算書類</w:t>
            </w:r>
            <w:r w:rsidR="00C77921" w:rsidRPr="00BE34A2">
              <w:rPr>
                <w:rFonts w:hint="eastAsia"/>
                <w:szCs w:val="21"/>
              </w:rPr>
              <w:t>（写し）</w:t>
            </w:r>
            <w:r w:rsidR="000A6026" w:rsidRPr="00BE34A2">
              <w:rPr>
                <w:rFonts w:hint="eastAsia"/>
                <w:szCs w:val="21"/>
              </w:rPr>
              <w:t>及び第</w:t>
            </w:r>
            <w:r w:rsidR="000A6026" w:rsidRPr="00BE34A2">
              <w:rPr>
                <w:rFonts w:hint="eastAsia"/>
                <w:szCs w:val="21"/>
              </w:rPr>
              <w:t>41</w:t>
            </w:r>
            <w:r w:rsidR="000A6026" w:rsidRPr="00BE34A2">
              <w:rPr>
                <w:rFonts w:hint="eastAsia"/>
                <w:szCs w:val="21"/>
              </w:rPr>
              <w:t>条に定める附属明細書（写し）</w:t>
            </w:r>
          </w:p>
          <w:p w14:paraId="0DFD73CE" w14:textId="77777777" w:rsidR="00121446" w:rsidRPr="00BE34A2" w:rsidRDefault="00121446" w:rsidP="00121446">
            <w:pPr>
              <w:pStyle w:val="af4"/>
              <w:numPr>
                <w:ilvl w:val="0"/>
                <w:numId w:val="87"/>
              </w:numPr>
              <w:ind w:leftChars="0" w:left="669" w:hanging="442"/>
              <w:rPr>
                <w:szCs w:val="21"/>
              </w:rPr>
            </w:pPr>
            <w:r w:rsidRPr="00BE34A2">
              <w:rPr>
                <w:rFonts w:hint="eastAsia"/>
                <w:szCs w:val="21"/>
              </w:rPr>
              <w:t>資金収支計算書</w:t>
            </w:r>
          </w:p>
          <w:p w14:paraId="4F505B69" w14:textId="4949ABBD" w:rsidR="00121446" w:rsidRPr="00BE34A2" w:rsidRDefault="00121446" w:rsidP="00121446">
            <w:pPr>
              <w:pStyle w:val="af4"/>
              <w:numPr>
                <w:ilvl w:val="0"/>
                <w:numId w:val="87"/>
              </w:numPr>
              <w:ind w:leftChars="0" w:left="669" w:hanging="442"/>
              <w:rPr>
                <w:szCs w:val="21"/>
              </w:rPr>
            </w:pPr>
            <w:r w:rsidRPr="00BE34A2">
              <w:rPr>
                <w:rFonts w:hint="eastAsia"/>
                <w:szCs w:val="21"/>
              </w:rPr>
              <w:t>資金収支内訳表</w:t>
            </w:r>
            <w:r w:rsidR="000A6026" w:rsidRPr="00BE34A2">
              <w:rPr>
                <w:rFonts w:hint="eastAsia"/>
                <w:szCs w:val="21"/>
              </w:rPr>
              <w:t xml:space="preserve">　◆</w:t>
            </w:r>
          </w:p>
          <w:p w14:paraId="58CFA01D" w14:textId="64853C3B" w:rsidR="00121446" w:rsidRPr="00BE34A2" w:rsidRDefault="00121446" w:rsidP="00121446">
            <w:pPr>
              <w:pStyle w:val="af4"/>
              <w:numPr>
                <w:ilvl w:val="0"/>
                <w:numId w:val="87"/>
              </w:numPr>
              <w:ind w:leftChars="0" w:left="669" w:hanging="442"/>
              <w:rPr>
                <w:szCs w:val="21"/>
              </w:rPr>
            </w:pPr>
            <w:r w:rsidRPr="00BE34A2">
              <w:rPr>
                <w:rFonts w:hint="eastAsia"/>
                <w:szCs w:val="21"/>
              </w:rPr>
              <w:t>人件費支出内訳表</w:t>
            </w:r>
            <w:r w:rsidR="000A6026" w:rsidRPr="00BE34A2">
              <w:rPr>
                <w:rFonts w:hint="eastAsia"/>
                <w:szCs w:val="21"/>
              </w:rPr>
              <w:t xml:space="preserve">　◆</w:t>
            </w:r>
          </w:p>
          <w:p w14:paraId="303E51A0" w14:textId="77777777" w:rsidR="00121446" w:rsidRPr="00BE34A2" w:rsidRDefault="00121446" w:rsidP="00121446">
            <w:pPr>
              <w:pStyle w:val="af4"/>
              <w:numPr>
                <w:ilvl w:val="0"/>
                <w:numId w:val="87"/>
              </w:numPr>
              <w:ind w:leftChars="0" w:left="669" w:hanging="442"/>
              <w:rPr>
                <w:szCs w:val="21"/>
              </w:rPr>
            </w:pPr>
            <w:r w:rsidRPr="00BE34A2">
              <w:rPr>
                <w:rFonts w:hint="eastAsia"/>
                <w:szCs w:val="21"/>
              </w:rPr>
              <w:t>活動区分資金収支計算書</w:t>
            </w:r>
          </w:p>
          <w:p w14:paraId="61CE3FD7" w14:textId="77777777" w:rsidR="00121446" w:rsidRPr="00BE34A2" w:rsidRDefault="00121446" w:rsidP="00121446">
            <w:pPr>
              <w:pStyle w:val="af4"/>
              <w:numPr>
                <w:ilvl w:val="0"/>
                <w:numId w:val="87"/>
              </w:numPr>
              <w:ind w:leftChars="0" w:left="669" w:hanging="442"/>
              <w:rPr>
                <w:szCs w:val="21"/>
              </w:rPr>
            </w:pPr>
            <w:r w:rsidRPr="00BE34A2">
              <w:rPr>
                <w:rFonts w:hint="eastAsia"/>
                <w:szCs w:val="21"/>
              </w:rPr>
              <w:t>事業活動収支計算書</w:t>
            </w:r>
          </w:p>
          <w:p w14:paraId="4073F758" w14:textId="284DCB9D" w:rsidR="00121446" w:rsidRPr="00BE34A2" w:rsidRDefault="00121446" w:rsidP="00121446">
            <w:pPr>
              <w:pStyle w:val="af4"/>
              <w:numPr>
                <w:ilvl w:val="0"/>
                <w:numId w:val="87"/>
              </w:numPr>
              <w:ind w:leftChars="0" w:left="669" w:hanging="442"/>
              <w:rPr>
                <w:szCs w:val="21"/>
              </w:rPr>
            </w:pPr>
            <w:r w:rsidRPr="00BE34A2">
              <w:rPr>
                <w:rFonts w:hint="eastAsia"/>
                <w:szCs w:val="21"/>
              </w:rPr>
              <w:t>事業活動収支内訳表</w:t>
            </w:r>
            <w:r w:rsidR="000A6026" w:rsidRPr="00BE34A2">
              <w:rPr>
                <w:rFonts w:hint="eastAsia"/>
                <w:szCs w:val="21"/>
              </w:rPr>
              <w:t xml:space="preserve">　◆</w:t>
            </w:r>
          </w:p>
          <w:p w14:paraId="3BE4B573" w14:textId="77777777" w:rsidR="00121446" w:rsidRPr="00BE34A2" w:rsidRDefault="00121446" w:rsidP="00121446">
            <w:pPr>
              <w:pStyle w:val="af4"/>
              <w:numPr>
                <w:ilvl w:val="0"/>
                <w:numId w:val="87"/>
              </w:numPr>
              <w:ind w:leftChars="0" w:left="669" w:hanging="442"/>
              <w:rPr>
                <w:szCs w:val="21"/>
              </w:rPr>
            </w:pPr>
            <w:r w:rsidRPr="00BE34A2">
              <w:rPr>
                <w:rFonts w:hint="eastAsia"/>
                <w:szCs w:val="21"/>
              </w:rPr>
              <w:t>貸借対照表</w:t>
            </w:r>
          </w:p>
          <w:p w14:paraId="5011C562" w14:textId="76027B19" w:rsidR="00121446" w:rsidRPr="00BE34A2" w:rsidRDefault="00121446" w:rsidP="00121446">
            <w:pPr>
              <w:pStyle w:val="af4"/>
              <w:numPr>
                <w:ilvl w:val="0"/>
                <w:numId w:val="87"/>
              </w:numPr>
              <w:ind w:leftChars="0" w:left="669" w:hanging="442"/>
              <w:rPr>
                <w:szCs w:val="21"/>
              </w:rPr>
            </w:pPr>
            <w:r w:rsidRPr="00BE34A2">
              <w:rPr>
                <w:rFonts w:hint="eastAsia"/>
                <w:szCs w:val="21"/>
              </w:rPr>
              <w:t>固定資産明細表</w:t>
            </w:r>
            <w:r w:rsidR="000A6026" w:rsidRPr="00BE34A2">
              <w:rPr>
                <w:rFonts w:hint="eastAsia"/>
                <w:szCs w:val="21"/>
              </w:rPr>
              <w:t>（書）</w:t>
            </w:r>
          </w:p>
          <w:p w14:paraId="54CE1AD0" w14:textId="49B0944C" w:rsidR="00121446" w:rsidRPr="00BE34A2" w:rsidRDefault="00121446" w:rsidP="00121446">
            <w:pPr>
              <w:pStyle w:val="af4"/>
              <w:numPr>
                <w:ilvl w:val="0"/>
                <w:numId w:val="87"/>
              </w:numPr>
              <w:ind w:leftChars="0" w:left="669" w:hanging="442"/>
              <w:rPr>
                <w:szCs w:val="21"/>
              </w:rPr>
            </w:pPr>
            <w:r w:rsidRPr="00BE34A2">
              <w:rPr>
                <w:rFonts w:hint="eastAsia"/>
                <w:szCs w:val="21"/>
              </w:rPr>
              <w:t>借入金明細表</w:t>
            </w:r>
            <w:r w:rsidR="000A6026" w:rsidRPr="00BE34A2">
              <w:rPr>
                <w:rFonts w:hint="eastAsia"/>
                <w:szCs w:val="21"/>
              </w:rPr>
              <w:t>（書）</w:t>
            </w:r>
          </w:p>
          <w:p w14:paraId="01E79215" w14:textId="163607E5" w:rsidR="00121446" w:rsidRPr="00BE34A2" w:rsidRDefault="00121446" w:rsidP="00121446">
            <w:pPr>
              <w:pStyle w:val="af4"/>
              <w:numPr>
                <w:ilvl w:val="0"/>
                <w:numId w:val="87"/>
              </w:numPr>
              <w:ind w:leftChars="0" w:left="669" w:hanging="442"/>
              <w:rPr>
                <w:szCs w:val="21"/>
              </w:rPr>
            </w:pPr>
            <w:r w:rsidRPr="00BE34A2">
              <w:rPr>
                <w:rFonts w:hint="eastAsia"/>
                <w:szCs w:val="21"/>
              </w:rPr>
              <w:t>基本金明細表</w:t>
            </w:r>
            <w:r w:rsidR="000A6026" w:rsidRPr="00BE34A2">
              <w:rPr>
                <w:rFonts w:hint="eastAsia"/>
                <w:szCs w:val="21"/>
              </w:rPr>
              <w:t>（書）</w:t>
            </w:r>
          </w:p>
          <w:p w14:paraId="04C229C5" w14:textId="6BCE6FAD" w:rsidR="00121446" w:rsidRPr="00BE34A2" w:rsidRDefault="00121446" w:rsidP="00121446">
            <w:pPr>
              <w:numPr>
                <w:ilvl w:val="0"/>
                <w:numId w:val="4"/>
              </w:numPr>
            </w:pPr>
            <w:r w:rsidRPr="00BE34A2">
              <w:rPr>
                <w:spacing w:val="-6"/>
                <w:szCs w:val="21"/>
              </w:rPr>
              <w:t>過去</w:t>
            </w:r>
            <w:r w:rsidR="00792F1F">
              <w:rPr>
                <w:rFonts w:hint="eastAsia"/>
                <w:spacing w:val="-6"/>
              </w:rPr>
              <w:t>3</w:t>
            </w:r>
            <w:r w:rsidRPr="00BE34A2">
              <w:t>年間</w:t>
            </w:r>
            <w:r w:rsidRPr="00BE34A2">
              <w:rPr>
                <w:szCs w:val="21"/>
              </w:rPr>
              <w:t>（</w:t>
            </w:r>
            <w:r w:rsidRPr="00BE34A2">
              <w:rPr>
                <w:rFonts w:hint="eastAsia"/>
                <w:szCs w:val="21"/>
              </w:rPr>
              <w:t>令和</w:t>
            </w:r>
            <w:r w:rsidR="00792F1F">
              <w:rPr>
                <w:rFonts w:hint="eastAsia"/>
                <w:szCs w:val="21"/>
              </w:rPr>
              <w:t>5</w:t>
            </w:r>
            <w:r w:rsidR="000A6026" w:rsidRPr="00BE34A2">
              <w:rPr>
                <w:rFonts w:hint="eastAsia"/>
                <w:szCs w:val="21"/>
              </w:rPr>
              <w:t>（</w:t>
            </w:r>
            <w:r w:rsidR="000A6026" w:rsidRPr="00BE34A2">
              <w:rPr>
                <w:rFonts w:hint="eastAsia"/>
                <w:szCs w:val="21"/>
              </w:rPr>
              <w:t>202</w:t>
            </w:r>
            <w:r w:rsidR="00792F1F">
              <w:rPr>
                <w:rFonts w:hint="eastAsia"/>
                <w:szCs w:val="21"/>
              </w:rPr>
              <w:t>3</w:t>
            </w:r>
            <w:r w:rsidR="000A6026" w:rsidRPr="00BE34A2">
              <w:rPr>
                <w:rFonts w:hint="eastAsia"/>
                <w:szCs w:val="21"/>
              </w:rPr>
              <w:t>）</w:t>
            </w:r>
            <w:r w:rsidRPr="00BE34A2">
              <w:rPr>
                <w:szCs w:val="21"/>
              </w:rPr>
              <w:t>年度～</w:t>
            </w:r>
            <w:r w:rsidRPr="00BE34A2">
              <w:rPr>
                <w:rFonts w:hint="eastAsia"/>
                <w:szCs w:val="21"/>
              </w:rPr>
              <w:t>令和</w:t>
            </w:r>
            <w:r w:rsidR="00F175C6" w:rsidRPr="00BE34A2">
              <w:rPr>
                <w:rFonts w:hint="eastAsia"/>
                <w:szCs w:val="21"/>
              </w:rPr>
              <w:t>7</w:t>
            </w:r>
            <w:r w:rsidR="000A6026" w:rsidRPr="00BE34A2">
              <w:rPr>
                <w:rFonts w:hint="eastAsia"/>
                <w:szCs w:val="21"/>
              </w:rPr>
              <w:t>（</w:t>
            </w:r>
            <w:r w:rsidR="000A6026" w:rsidRPr="00BE34A2">
              <w:rPr>
                <w:rFonts w:hint="eastAsia"/>
                <w:szCs w:val="21"/>
              </w:rPr>
              <w:t>2025</w:t>
            </w:r>
            <w:r w:rsidR="000A6026" w:rsidRPr="00BE34A2">
              <w:rPr>
                <w:rFonts w:hint="eastAsia"/>
                <w:szCs w:val="21"/>
              </w:rPr>
              <w:t>）</w:t>
            </w:r>
            <w:r w:rsidRPr="00BE34A2">
              <w:rPr>
                <w:szCs w:val="21"/>
              </w:rPr>
              <w:t>年度）</w:t>
            </w:r>
          </w:p>
          <w:p w14:paraId="10F96D73" w14:textId="77777777" w:rsidR="000A6026" w:rsidRPr="00BE34A2" w:rsidRDefault="000A6026" w:rsidP="00121446">
            <w:pPr>
              <w:numPr>
                <w:ilvl w:val="0"/>
                <w:numId w:val="4"/>
              </w:numPr>
            </w:pPr>
            <w:r w:rsidRPr="00BE34A2">
              <w:rPr>
                <w:rFonts w:hint="eastAsia"/>
              </w:rPr>
              <w:t>上記◆の書類については、令和</w:t>
            </w:r>
            <w:r w:rsidRPr="00BE34A2">
              <w:rPr>
                <w:rFonts w:hint="eastAsia"/>
              </w:rPr>
              <w:t>7</w:t>
            </w:r>
            <w:r w:rsidRPr="00BE34A2">
              <w:rPr>
                <w:rFonts w:hint="eastAsia"/>
              </w:rPr>
              <w:t>（</w:t>
            </w:r>
            <w:r w:rsidRPr="00BE34A2">
              <w:rPr>
                <w:rFonts w:hint="eastAsia"/>
              </w:rPr>
              <w:t>2025</w:t>
            </w:r>
            <w:r w:rsidRPr="00BE34A2">
              <w:rPr>
                <w:rFonts w:hint="eastAsia"/>
              </w:rPr>
              <w:t>）年度分の提出は不要</w:t>
            </w:r>
          </w:p>
          <w:p w14:paraId="38E6DC1B" w14:textId="3906645D" w:rsidR="000A6026" w:rsidRPr="0069284C" w:rsidRDefault="000A6026" w:rsidP="00121446">
            <w:pPr>
              <w:numPr>
                <w:ilvl w:val="0"/>
                <w:numId w:val="4"/>
              </w:numPr>
            </w:pPr>
            <w:r w:rsidRPr="00BE34A2">
              <w:rPr>
                <w:rFonts w:hint="eastAsia"/>
              </w:rPr>
              <w:t>上記（書）は、令和</w:t>
            </w:r>
            <w:r w:rsidRPr="00BE34A2">
              <w:rPr>
                <w:rFonts w:hint="eastAsia"/>
              </w:rPr>
              <w:t>7</w:t>
            </w:r>
            <w:r w:rsidRPr="00BE34A2">
              <w:rPr>
                <w:rFonts w:hint="eastAsia"/>
              </w:rPr>
              <w:t>（</w:t>
            </w:r>
            <w:r w:rsidRPr="00BE34A2">
              <w:rPr>
                <w:rFonts w:hint="eastAsia"/>
              </w:rPr>
              <w:t>2025</w:t>
            </w:r>
            <w:r w:rsidRPr="00BE34A2">
              <w:rPr>
                <w:rFonts w:hint="eastAsia"/>
              </w:rPr>
              <w:t>）年度表記</w:t>
            </w:r>
          </w:p>
        </w:tc>
        <w:tc>
          <w:tcPr>
            <w:tcW w:w="1134" w:type="dxa"/>
            <w:tcBorders>
              <w:bottom w:val="single" w:sz="4" w:space="0" w:color="auto"/>
              <w:tr2bl w:val="nil"/>
            </w:tcBorders>
          </w:tcPr>
          <w:p w14:paraId="0B96CC2E" w14:textId="2A7C98D3" w:rsidR="00121446" w:rsidRPr="00F06A7A" w:rsidRDefault="00121446" w:rsidP="00121446">
            <w:pPr>
              <w:jc w:val="center"/>
              <w:rPr>
                <w:rFonts w:ascii="ＭＳ 明朝" w:hAnsi="ＭＳ 明朝" w:cs="ＭＳ 明朝"/>
              </w:rPr>
            </w:pPr>
            <w:r w:rsidRPr="00686EFC">
              <w:rPr>
                <w:rFonts w:ascii="ＭＳ 明朝" w:hAnsi="ＭＳ 明朝" w:cs="ＭＳ 明朝" w:hint="eastAsia"/>
                <w:szCs w:val="21"/>
              </w:rPr>
              <w:t>◎</w:t>
            </w:r>
          </w:p>
        </w:tc>
        <w:tc>
          <w:tcPr>
            <w:tcW w:w="1134" w:type="dxa"/>
          </w:tcPr>
          <w:p w14:paraId="3323C86B" w14:textId="77777777" w:rsidR="00121446" w:rsidRPr="00F06A7A" w:rsidRDefault="00121446" w:rsidP="00121446">
            <w:pPr>
              <w:jc w:val="center"/>
            </w:pPr>
          </w:p>
        </w:tc>
      </w:tr>
      <w:tr w:rsidR="00C77921" w:rsidRPr="00F06A7A" w14:paraId="1DAF8666" w14:textId="77777777" w:rsidTr="008734DC">
        <w:trPr>
          <w:trHeight w:val="302"/>
          <w:jc w:val="center"/>
        </w:trPr>
        <w:tc>
          <w:tcPr>
            <w:tcW w:w="6478" w:type="dxa"/>
            <w:vAlign w:val="center"/>
          </w:tcPr>
          <w:p w14:paraId="3237518B" w14:textId="4721C16E" w:rsidR="00C77921" w:rsidRPr="00BE34A2" w:rsidRDefault="00C77921" w:rsidP="00C77921">
            <w:pPr>
              <w:rPr>
                <w:szCs w:val="21"/>
              </w:rPr>
            </w:pPr>
            <w:r w:rsidRPr="001474E2">
              <w:rPr>
                <w:rFonts w:hint="eastAsia"/>
                <w:szCs w:val="21"/>
              </w:rPr>
              <w:t>私立学校法第</w:t>
            </w:r>
            <w:r w:rsidR="00F31110" w:rsidRPr="00BE34A2">
              <w:rPr>
                <w:rFonts w:hint="eastAsia"/>
                <w:szCs w:val="21"/>
              </w:rPr>
              <w:t>107</w:t>
            </w:r>
            <w:r w:rsidRPr="00BE34A2">
              <w:rPr>
                <w:rFonts w:hint="eastAsia"/>
                <w:szCs w:val="21"/>
              </w:rPr>
              <w:t>条</w:t>
            </w:r>
            <w:r w:rsidR="00F31110" w:rsidRPr="00BE34A2">
              <w:rPr>
                <w:rFonts w:hint="eastAsia"/>
                <w:szCs w:val="21"/>
              </w:rPr>
              <w:t>第</w:t>
            </w:r>
            <w:r w:rsidR="00F31110" w:rsidRPr="00BE34A2">
              <w:rPr>
                <w:rFonts w:hint="eastAsia"/>
                <w:szCs w:val="21"/>
              </w:rPr>
              <w:t>1</w:t>
            </w:r>
            <w:r w:rsidR="00F31110" w:rsidRPr="00BE34A2">
              <w:rPr>
                <w:rFonts w:hint="eastAsia"/>
                <w:szCs w:val="21"/>
              </w:rPr>
              <w:t>項第</w:t>
            </w:r>
            <w:r w:rsidR="00F31110" w:rsidRPr="00BE34A2">
              <w:rPr>
                <w:rFonts w:hint="eastAsia"/>
                <w:szCs w:val="21"/>
              </w:rPr>
              <w:t>1</w:t>
            </w:r>
            <w:r w:rsidR="00F31110" w:rsidRPr="00BE34A2">
              <w:rPr>
                <w:rFonts w:hint="eastAsia"/>
                <w:szCs w:val="21"/>
              </w:rPr>
              <w:t>号</w:t>
            </w:r>
            <w:r w:rsidRPr="00BE34A2">
              <w:rPr>
                <w:rFonts w:hint="eastAsia"/>
                <w:szCs w:val="21"/>
              </w:rPr>
              <w:t>に定める財産目録（写し）</w:t>
            </w:r>
          </w:p>
          <w:p w14:paraId="3921EEB3" w14:textId="11DD9DDC" w:rsidR="00C77921" w:rsidRPr="00AB70A1" w:rsidRDefault="00C77921" w:rsidP="009C773C">
            <w:pPr>
              <w:pStyle w:val="af4"/>
              <w:numPr>
                <w:ilvl w:val="0"/>
                <w:numId w:val="64"/>
              </w:numPr>
              <w:ind w:leftChars="0"/>
            </w:pPr>
            <w:r w:rsidRPr="00BE34A2">
              <w:rPr>
                <w:rFonts w:hint="eastAsia"/>
                <w:szCs w:val="21"/>
              </w:rPr>
              <w:t>過去</w:t>
            </w:r>
            <w:r w:rsidR="00792F1F">
              <w:rPr>
                <w:rFonts w:hint="eastAsia"/>
              </w:rPr>
              <w:t>3</w:t>
            </w:r>
            <w:r w:rsidRPr="00BE34A2">
              <w:rPr>
                <w:rFonts w:hint="eastAsia"/>
              </w:rPr>
              <w:t>年間</w:t>
            </w:r>
            <w:r w:rsidRPr="00BE34A2">
              <w:rPr>
                <w:rFonts w:hint="eastAsia"/>
                <w:szCs w:val="21"/>
              </w:rPr>
              <w:t>（令和</w:t>
            </w:r>
            <w:r w:rsidR="00792F1F">
              <w:rPr>
                <w:rFonts w:hint="eastAsia"/>
                <w:szCs w:val="21"/>
              </w:rPr>
              <w:t>5</w:t>
            </w:r>
            <w:r w:rsidR="000A6026" w:rsidRPr="00BE34A2">
              <w:rPr>
                <w:rFonts w:hint="eastAsia"/>
                <w:szCs w:val="21"/>
              </w:rPr>
              <w:t>（</w:t>
            </w:r>
            <w:r w:rsidR="000A6026" w:rsidRPr="00BE34A2">
              <w:rPr>
                <w:rFonts w:hint="eastAsia"/>
                <w:szCs w:val="21"/>
              </w:rPr>
              <w:t>202</w:t>
            </w:r>
            <w:r w:rsidR="00792F1F">
              <w:rPr>
                <w:rFonts w:hint="eastAsia"/>
                <w:szCs w:val="21"/>
              </w:rPr>
              <w:t>3</w:t>
            </w:r>
            <w:r w:rsidR="000A6026" w:rsidRPr="00BE34A2">
              <w:rPr>
                <w:rFonts w:hint="eastAsia"/>
                <w:szCs w:val="21"/>
              </w:rPr>
              <w:t>）</w:t>
            </w:r>
            <w:r w:rsidRPr="00BE34A2">
              <w:rPr>
                <w:rFonts w:hint="eastAsia"/>
                <w:szCs w:val="21"/>
              </w:rPr>
              <w:t>年度～令和</w:t>
            </w:r>
            <w:r w:rsidR="00F175C6" w:rsidRPr="00BE34A2">
              <w:rPr>
                <w:rFonts w:hint="eastAsia"/>
                <w:szCs w:val="21"/>
              </w:rPr>
              <w:t>7</w:t>
            </w:r>
            <w:r w:rsidR="000A6026" w:rsidRPr="00BE34A2">
              <w:rPr>
                <w:rFonts w:hint="eastAsia"/>
                <w:szCs w:val="21"/>
              </w:rPr>
              <w:t>（</w:t>
            </w:r>
            <w:r w:rsidR="000A6026" w:rsidRPr="00BE34A2">
              <w:rPr>
                <w:rFonts w:hint="eastAsia"/>
                <w:szCs w:val="21"/>
              </w:rPr>
              <w:t>2025</w:t>
            </w:r>
            <w:r w:rsidR="000A6026" w:rsidRPr="00BE34A2">
              <w:rPr>
                <w:rFonts w:hint="eastAsia"/>
                <w:szCs w:val="21"/>
              </w:rPr>
              <w:t>）</w:t>
            </w:r>
            <w:r w:rsidRPr="00242422">
              <w:rPr>
                <w:rFonts w:hint="eastAsia"/>
                <w:szCs w:val="21"/>
              </w:rPr>
              <w:t>年度）</w:t>
            </w:r>
          </w:p>
        </w:tc>
        <w:tc>
          <w:tcPr>
            <w:tcW w:w="1134" w:type="dxa"/>
          </w:tcPr>
          <w:p w14:paraId="65CF1DEB" w14:textId="2879CE85" w:rsidR="00C77921" w:rsidRPr="00AB70A1" w:rsidRDefault="00C77921" w:rsidP="00C77921">
            <w:pPr>
              <w:jc w:val="center"/>
              <w:rPr>
                <w:rFonts w:ascii="ＭＳ 明朝" w:hAnsi="ＭＳ 明朝" w:cs="ＭＳ 明朝"/>
              </w:rPr>
            </w:pPr>
            <w:r w:rsidRPr="001474E2">
              <w:rPr>
                <w:rFonts w:ascii="ＭＳ 明朝" w:hAnsi="ＭＳ 明朝" w:cs="ＭＳ 明朝" w:hint="eastAsia"/>
                <w:szCs w:val="21"/>
              </w:rPr>
              <w:t>◎</w:t>
            </w:r>
          </w:p>
        </w:tc>
        <w:tc>
          <w:tcPr>
            <w:tcW w:w="1134" w:type="dxa"/>
          </w:tcPr>
          <w:p w14:paraId="55BBB8DB" w14:textId="77777777" w:rsidR="00C77921" w:rsidRPr="00F034A2" w:rsidRDefault="00C77921" w:rsidP="00C77921">
            <w:pPr>
              <w:jc w:val="center"/>
            </w:pPr>
          </w:p>
        </w:tc>
      </w:tr>
      <w:tr w:rsidR="00F06A7A" w:rsidRPr="00F06A7A" w14:paraId="4FA64F21" w14:textId="77777777" w:rsidTr="008734DC">
        <w:trPr>
          <w:trHeight w:val="302"/>
          <w:jc w:val="center"/>
        </w:trPr>
        <w:tc>
          <w:tcPr>
            <w:tcW w:w="6478" w:type="dxa"/>
            <w:vAlign w:val="center"/>
          </w:tcPr>
          <w:p w14:paraId="4B3F70D3" w14:textId="77777777" w:rsidR="00443770" w:rsidRPr="00AB70A1" w:rsidRDefault="00443770" w:rsidP="00BF7A32">
            <w:r w:rsidRPr="00AB70A1">
              <w:t>事業報告書</w:t>
            </w:r>
          </w:p>
          <w:p w14:paraId="5BD81A1B" w14:textId="6144A187" w:rsidR="00443770" w:rsidRPr="00AB70A1" w:rsidRDefault="00443770" w:rsidP="00BF7A32">
            <w:pPr>
              <w:numPr>
                <w:ilvl w:val="0"/>
                <w:numId w:val="4"/>
              </w:numPr>
            </w:pPr>
            <w:r w:rsidRPr="00AB70A1">
              <w:t>過去</w:t>
            </w:r>
            <w:r w:rsidRPr="00AB70A1">
              <w:t>1</w:t>
            </w:r>
            <w:r w:rsidRPr="00AB70A1">
              <w:t>年</w:t>
            </w:r>
            <w:r w:rsidRPr="00AB70A1">
              <w:rPr>
                <w:rFonts w:hint="eastAsia"/>
              </w:rPr>
              <w:t>間</w:t>
            </w:r>
            <w:r w:rsidRPr="00AB70A1">
              <w:t>（</w:t>
            </w:r>
            <w:r w:rsidRPr="00AB70A1">
              <w:rPr>
                <w:rFonts w:hint="eastAsia"/>
              </w:rPr>
              <w:t>令</w:t>
            </w:r>
            <w:r w:rsidRPr="00BE34A2">
              <w:rPr>
                <w:rFonts w:hint="eastAsia"/>
              </w:rPr>
              <w:t>和</w:t>
            </w:r>
            <w:r w:rsidR="00F175C6" w:rsidRPr="00BE34A2">
              <w:rPr>
                <w:rFonts w:hint="eastAsia"/>
              </w:rPr>
              <w:t>7</w:t>
            </w:r>
            <w:r w:rsidR="000A6026" w:rsidRPr="00BE34A2">
              <w:rPr>
                <w:rFonts w:hint="eastAsia"/>
              </w:rPr>
              <w:t>（</w:t>
            </w:r>
            <w:r w:rsidR="000A6026" w:rsidRPr="00BE34A2">
              <w:rPr>
                <w:rFonts w:hint="eastAsia"/>
              </w:rPr>
              <w:t>2025</w:t>
            </w:r>
            <w:r w:rsidR="000A6026" w:rsidRPr="00BE34A2">
              <w:rPr>
                <w:rFonts w:hint="eastAsia"/>
              </w:rPr>
              <w:t>）</w:t>
            </w:r>
            <w:r w:rsidRPr="00AB70A1">
              <w:t>年度）</w:t>
            </w:r>
          </w:p>
        </w:tc>
        <w:tc>
          <w:tcPr>
            <w:tcW w:w="1134" w:type="dxa"/>
          </w:tcPr>
          <w:p w14:paraId="0C6E5448" w14:textId="77777777" w:rsidR="00443770" w:rsidRPr="00AB70A1" w:rsidRDefault="00443770" w:rsidP="00BF7A32">
            <w:pPr>
              <w:jc w:val="center"/>
              <w:rPr>
                <w:rFonts w:cs="Century"/>
              </w:rPr>
            </w:pPr>
            <w:r w:rsidRPr="00AB70A1">
              <w:rPr>
                <w:rFonts w:ascii="ＭＳ 明朝" w:hAnsi="ＭＳ 明朝" w:cs="ＭＳ 明朝" w:hint="eastAsia"/>
              </w:rPr>
              <w:t>◎</w:t>
            </w:r>
          </w:p>
        </w:tc>
        <w:tc>
          <w:tcPr>
            <w:tcW w:w="1134" w:type="dxa"/>
          </w:tcPr>
          <w:p w14:paraId="7FA3F2CB" w14:textId="77777777" w:rsidR="00443770" w:rsidRPr="00F034A2" w:rsidRDefault="00443770" w:rsidP="00BF7A32">
            <w:pPr>
              <w:jc w:val="center"/>
            </w:pPr>
          </w:p>
        </w:tc>
      </w:tr>
      <w:tr w:rsidR="00F06A7A" w:rsidRPr="00F06A7A" w14:paraId="2348327C" w14:textId="77777777" w:rsidTr="008734DC">
        <w:trPr>
          <w:trHeight w:val="170"/>
          <w:jc w:val="center"/>
        </w:trPr>
        <w:tc>
          <w:tcPr>
            <w:tcW w:w="6478" w:type="dxa"/>
            <w:vAlign w:val="center"/>
          </w:tcPr>
          <w:p w14:paraId="3A3688B8" w14:textId="562F7929" w:rsidR="00443770" w:rsidRPr="00AB70A1" w:rsidRDefault="00443770" w:rsidP="00BF7A32">
            <w:r w:rsidRPr="00AB70A1">
              <w:t>事業計画書</w:t>
            </w:r>
          </w:p>
          <w:p w14:paraId="5927CB9E" w14:textId="6C3FD982" w:rsidR="00443770" w:rsidRPr="00AB70A1" w:rsidRDefault="00443770" w:rsidP="00BF7A32">
            <w:pPr>
              <w:numPr>
                <w:ilvl w:val="0"/>
                <w:numId w:val="4"/>
              </w:numPr>
            </w:pPr>
            <w:r w:rsidRPr="00AB70A1">
              <w:rPr>
                <w:rFonts w:hAnsi="ＭＳ 明朝" w:hint="eastAsia"/>
                <w:szCs w:val="22"/>
              </w:rPr>
              <w:t>認証</w:t>
            </w:r>
            <w:r w:rsidRPr="00AB70A1">
              <w:t>評価</w:t>
            </w:r>
            <w:r w:rsidRPr="00AB70A1">
              <w:rPr>
                <w:rFonts w:hint="eastAsia"/>
              </w:rPr>
              <w:t>を受ける</w:t>
            </w:r>
            <w:r w:rsidRPr="00AB70A1">
              <w:t>年度</w:t>
            </w:r>
            <w:r w:rsidRPr="00AB70A1">
              <w:rPr>
                <w:rFonts w:hint="eastAsia"/>
              </w:rPr>
              <w:t>（令和</w:t>
            </w:r>
            <w:r w:rsidR="00F175C6" w:rsidRPr="00BE34A2">
              <w:rPr>
                <w:rFonts w:hint="eastAsia"/>
              </w:rPr>
              <w:t>8</w:t>
            </w:r>
            <w:r w:rsidR="000A6026" w:rsidRPr="00BE34A2">
              <w:rPr>
                <w:rFonts w:hint="eastAsia"/>
              </w:rPr>
              <w:t>（</w:t>
            </w:r>
            <w:r w:rsidR="000A6026" w:rsidRPr="00BE34A2">
              <w:rPr>
                <w:rFonts w:hint="eastAsia"/>
              </w:rPr>
              <w:t>2026</w:t>
            </w:r>
            <w:r w:rsidR="000A6026" w:rsidRPr="00BE34A2">
              <w:rPr>
                <w:rFonts w:hint="eastAsia"/>
              </w:rPr>
              <w:t>）</w:t>
            </w:r>
            <w:r w:rsidRPr="00AB70A1">
              <w:t>年度</w:t>
            </w:r>
            <w:r w:rsidRPr="00AB70A1">
              <w:rPr>
                <w:rFonts w:hint="eastAsia"/>
              </w:rPr>
              <w:t>）</w:t>
            </w:r>
          </w:p>
        </w:tc>
        <w:tc>
          <w:tcPr>
            <w:tcW w:w="1134" w:type="dxa"/>
          </w:tcPr>
          <w:p w14:paraId="66BB3EE4" w14:textId="77777777" w:rsidR="00443770" w:rsidRPr="00AB70A1" w:rsidRDefault="00443770" w:rsidP="00BF7A32">
            <w:pPr>
              <w:jc w:val="center"/>
              <w:rPr>
                <w:rFonts w:cs="Century"/>
              </w:rPr>
            </w:pPr>
            <w:r w:rsidRPr="00AB70A1">
              <w:rPr>
                <w:rFonts w:ascii="ＭＳ 明朝" w:hAnsi="ＭＳ 明朝" w:cs="ＭＳ 明朝" w:hint="eastAsia"/>
              </w:rPr>
              <w:t>◎</w:t>
            </w:r>
          </w:p>
        </w:tc>
        <w:tc>
          <w:tcPr>
            <w:tcW w:w="1134" w:type="dxa"/>
          </w:tcPr>
          <w:p w14:paraId="3868B082" w14:textId="77777777" w:rsidR="00443770" w:rsidRPr="00F034A2" w:rsidRDefault="00443770" w:rsidP="00BF7A32">
            <w:pPr>
              <w:jc w:val="center"/>
            </w:pPr>
          </w:p>
        </w:tc>
      </w:tr>
      <w:tr w:rsidR="001C1765" w:rsidRPr="001C1765" w14:paraId="4D381447" w14:textId="77777777" w:rsidTr="001C1765">
        <w:trPr>
          <w:trHeight w:val="170"/>
          <w:jc w:val="center"/>
        </w:trPr>
        <w:tc>
          <w:tcPr>
            <w:tcW w:w="6478" w:type="dxa"/>
            <w:tcBorders>
              <w:top w:val="single" w:sz="4" w:space="0" w:color="auto"/>
              <w:left w:val="single" w:sz="4" w:space="0" w:color="auto"/>
              <w:bottom w:val="single" w:sz="4" w:space="0" w:color="auto"/>
              <w:right w:val="single" w:sz="4" w:space="0" w:color="auto"/>
            </w:tcBorders>
            <w:vAlign w:val="center"/>
          </w:tcPr>
          <w:p w14:paraId="02CB172E" w14:textId="6BB60EC6" w:rsidR="001C1765" w:rsidRPr="00AB70A1" w:rsidRDefault="001C1765" w:rsidP="00421933">
            <w:r w:rsidRPr="00AB70A1">
              <w:t>予算書</w:t>
            </w:r>
          </w:p>
          <w:p w14:paraId="4444FF2D" w14:textId="7239352B" w:rsidR="001C1765" w:rsidRPr="00AB70A1" w:rsidRDefault="001C1765" w:rsidP="00421933">
            <w:pPr>
              <w:numPr>
                <w:ilvl w:val="0"/>
                <w:numId w:val="4"/>
              </w:numPr>
            </w:pPr>
            <w:r w:rsidRPr="00AB70A1">
              <w:rPr>
                <w:rFonts w:hint="eastAsia"/>
              </w:rPr>
              <w:t>認証</w:t>
            </w:r>
            <w:r w:rsidRPr="00AB70A1">
              <w:t>評価</w:t>
            </w:r>
            <w:r w:rsidRPr="00AB70A1">
              <w:rPr>
                <w:rFonts w:hint="eastAsia"/>
              </w:rPr>
              <w:t>を受ける</w:t>
            </w:r>
            <w:r w:rsidRPr="00AB70A1">
              <w:t>年度</w:t>
            </w:r>
            <w:r w:rsidRPr="00AB70A1">
              <w:rPr>
                <w:rFonts w:hint="eastAsia"/>
              </w:rPr>
              <w:t>（令和</w:t>
            </w:r>
            <w:r w:rsidR="00F175C6" w:rsidRPr="00BE34A2">
              <w:rPr>
                <w:rFonts w:hint="eastAsia"/>
              </w:rPr>
              <w:t>8</w:t>
            </w:r>
            <w:r w:rsidR="000A6026" w:rsidRPr="00BE34A2">
              <w:rPr>
                <w:rFonts w:hint="eastAsia"/>
              </w:rPr>
              <w:t>（</w:t>
            </w:r>
            <w:r w:rsidR="000A6026" w:rsidRPr="00BE34A2">
              <w:rPr>
                <w:rFonts w:hint="eastAsia"/>
              </w:rPr>
              <w:t>2026</w:t>
            </w:r>
            <w:r w:rsidR="000A6026" w:rsidRPr="00BE34A2">
              <w:rPr>
                <w:rFonts w:hint="eastAsia"/>
              </w:rPr>
              <w:t>）</w:t>
            </w:r>
            <w:r w:rsidRPr="00AB70A1">
              <w:t>年度</w:t>
            </w:r>
            <w:r w:rsidRPr="00AB70A1">
              <w:rPr>
                <w:rFonts w:hint="eastAsia"/>
              </w:rPr>
              <w:t>）</w:t>
            </w:r>
          </w:p>
        </w:tc>
        <w:tc>
          <w:tcPr>
            <w:tcW w:w="1134" w:type="dxa"/>
            <w:tcBorders>
              <w:top w:val="single" w:sz="4" w:space="0" w:color="auto"/>
              <w:left w:val="single" w:sz="4" w:space="0" w:color="auto"/>
              <w:bottom w:val="single" w:sz="4" w:space="0" w:color="auto"/>
              <w:right w:val="single" w:sz="4" w:space="0" w:color="auto"/>
            </w:tcBorders>
          </w:tcPr>
          <w:p w14:paraId="25FE356C" w14:textId="77777777" w:rsidR="001C1765" w:rsidRPr="00AB70A1" w:rsidRDefault="001C1765" w:rsidP="00421933">
            <w:pPr>
              <w:jc w:val="center"/>
              <w:rPr>
                <w:rFonts w:ascii="ＭＳ 明朝" w:hAnsi="ＭＳ 明朝" w:cs="ＭＳ 明朝"/>
              </w:rPr>
            </w:pPr>
            <w:r w:rsidRPr="00AB70A1">
              <w:rPr>
                <w:rFonts w:ascii="ＭＳ 明朝" w:hAnsi="ＭＳ 明朝" w:cs="ＭＳ 明朝" w:hint="eastAsia"/>
              </w:rPr>
              <w:t>◎</w:t>
            </w:r>
          </w:p>
        </w:tc>
        <w:tc>
          <w:tcPr>
            <w:tcW w:w="1134" w:type="dxa"/>
            <w:tcBorders>
              <w:top w:val="single" w:sz="4" w:space="0" w:color="auto"/>
              <w:left w:val="single" w:sz="4" w:space="0" w:color="auto"/>
              <w:bottom w:val="single" w:sz="4" w:space="0" w:color="auto"/>
              <w:right w:val="single" w:sz="4" w:space="0" w:color="auto"/>
            </w:tcBorders>
          </w:tcPr>
          <w:p w14:paraId="24543313" w14:textId="77777777" w:rsidR="001C1765" w:rsidRPr="00F034A2" w:rsidRDefault="001C1765" w:rsidP="00421933">
            <w:pPr>
              <w:jc w:val="center"/>
            </w:pPr>
          </w:p>
        </w:tc>
      </w:tr>
      <w:tr w:rsidR="00F06A7A" w:rsidRPr="00F06A7A" w14:paraId="58EDE511" w14:textId="77777777" w:rsidTr="008734DC">
        <w:trPr>
          <w:jc w:val="center"/>
        </w:trPr>
        <w:tc>
          <w:tcPr>
            <w:tcW w:w="6478" w:type="dxa"/>
            <w:vAlign w:val="center"/>
          </w:tcPr>
          <w:p w14:paraId="23C58EEC" w14:textId="77777777" w:rsidR="00443770" w:rsidRPr="0069284C" w:rsidRDefault="00443770" w:rsidP="00BF7A32">
            <w:r w:rsidRPr="0069284C">
              <w:t>寄</w:t>
            </w:r>
            <w:r w:rsidRPr="0069284C">
              <w:rPr>
                <w:rFonts w:hint="eastAsia"/>
              </w:rPr>
              <w:t>付</w:t>
            </w:r>
            <w:r w:rsidRPr="0069284C">
              <w:t>金・学校債の募集についての</w:t>
            </w:r>
            <w:r w:rsidRPr="00041A2C">
              <w:t>印刷物</w:t>
            </w:r>
            <w:r w:rsidRPr="0069284C">
              <w:t>等</w:t>
            </w:r>
          </w:p>
        </w:tc>
        <w:tc>
          <w:tcPr>
            <w:tcW w:w="1134" w:type="dxa"/>
          </w:tcPr>
          <w:p w14:paraId="6D08BF56" w14:textId="77777777" w:rsidR="00443770" w:rsidRPr="00F06A7A" w:rsidRDefault="00443770" w:rsidP="00BF7A32">
            <w:pPr>
              <w:jc w:val="center"/>
            </w:pPr>
          </w:p>
        </w:tc>
        <w:tc>
          <w:tcPr>
            <w:tcW w:w="1134" w:type="dxa"/>
          </w:tcPr>
          <w:p w14:paraId="03A12AA6" w14:textId="77777777" w:rsidR="00443770" w:rsidRPr="00F06A7A" w:rsidRDefault="00443770" w:rsidP="00BF7A32">
            <w:pPr>
              <w:jc w:val="center"/>
            </w:pPr>
            <w:r w:rsidRPr="00F06A7A">
              <w:rPr>
                <w:rFonts w:hint="eastAsia"/>
              </w:rPr>
              <w:t>○</w:t>
            </w:r>
          </w:p>
        </w:tc>
      </w:tr>
      <w:tr w:rsidR="00F06A7A" w:rsidRPr="00F06A7A" w14:paraId="21F71014" w14:textId="77777777" w:rsidTr="008734DC">
        <w:trPr>
          <w:jc w:val="center"/>
        </w:trPr>
        <w:tc>
          <w:tcPr>
            <w:tcW w:w="6478" w:type="dxa"/>
            <w:tcBorders>
              <w:bottom w:val="single" w:sz="4" w:space="0" w:color="auto"/>
            </w:tcBorders>
            <w:vAlign w:val="center"/>
          </w:tcPr>
          <w:p w14:paraId="397990F2" w14:textId="4A1C7264" w:rsidR="00443770" w:rsidRPr="00BE34A2" w:rsidRDefault="00443770" w:rsidP="00BF7A32">
            <w:r w:rsidRPr="0069284C">
              <w:t>財産目録</w:t>
            </w:r>
            <w:r w:rsidRPr="00B419FF">
              <w:rPr>
                <w:szCs w:val="21"/>
              </w:rPr>
              <w:t>及び計算書</w:t>
            </w:r>
            <w:r w:rsidRPr="00BE34A2">
              <w:rPr>
                <w:szCs w:val="21"/>
              </w:rPr>
              <w:t>類</w:t>
            </w:r>
            <w:r w:rsidR="00ED2998" w:rsidRPr="00BE34A2">
              <w:rPr>
                <w:rFonts w:hint="eastAsia"/>
                <w:szCs w:val="21"/>
              </w:rPr>
              <w:t>の原本</w:t>
            </w:r>
          </w:p>
          <w:p w14:paraId="07BA709B" w14:textId="1D2C1E11" w:rsidR="00443770" w:rsidRPr="0069284C" w:rsidRDefault="00443770" w:rsidP="00BF7A32">
            <w:pPr>
              <w:numPr>
                <w:ilvl w:val="0"/>
                <w:numId w:val="4"/>
              </w:numPr>
            </w:pPr>
            <w:r w:rsidRPr="00BE34A2">
              <w:t>過去</w:t>
            </w:r>
            <w:r w:rsidR="00792F1F">
              <w:rPr>
                <w:rFonts w:hint="eastAsia"/>
              </w:rPr>
              <w:t>3</w:t>
            </w:r>
            <w:r w:rsidRPr="00BE34A2">
              <w:t>年間</w:t>
            </w:r>
            <w:r w:rsidR="005B2188" w:rsidRPr="00BE34A2">
              <w:t>（</w:t>
            </w:r>
            <w:r w:rsidR="00520DB7" w:rsidRPr="00BE34A2">
              <w:rPr>
                <w:rFonts w:hint="eastAsia"/>
              </w:rPr>
              <w:t>令和</w:t>
            </w:r>
            <w:r w:rsidR="00792F1F">
              <w:rPr>
                <w:rFonts w:hint="eastAsia"/>
              </w:rPr>
              <w:t>5</w:t>
            </w:r>
            <w:r w:rsidR="000A6026" w:rsidRPr="00BE34A2">
              <w:rPr>
                <w:rFonts w:hint="eastAsia"/>
              </w:rPr>
              <w:t>（</w:t>
            </w:r>
            <w:r w:rsidR="000A6026" w:rsidRPr="00BE34A2">
              <w:rPr>
                <w:rFonts w:hint="eastAsia"/>
              </w:rPr>
              <w:t>202</w:t>
            </w:r>
            <w:r w:rsidR="00792F1F">
              <w:rPr>
                <w:rFonts w:hint="eastAsia"/>
              </w:rPr>
              <w:t>3</w:t>
            </w:r>
            <w:r w:rsidR="000A6026" w:rsidRPr="00BE34A2">
              <w:rPr>
                <w:rFonts w:hint="eastAsia"/>
              </w:rPr>
              <w:t>）</w:t>
            </w:r>
            <w:r w:rsidR="005B2188" w:rsidRPr="00BE34A2">
              <w:t>年度～</w:t>
            </w:r>
            <w:r w:rsidR="005B2188" w:rsidRPr="00BE34A2">
              <w:rPr>
                <w:rFonts w:hint="eastAsia"/>
              </w:rPr>
              <w:t>令和</w:t>
            </w:r>
            <w:r w:rsidR="00F175C6" w:rsidRPr="00BE34A2">
              <w:rPr>
                <w:rFonts w:hint="eastAsia"/>
              </w:rPr>
              <w:t>7</w:t>
            </w:r>
            <w:r w:rsidR="000A6026" w:rsidRPr="00BE34A2">
              <w:rPr>
                <w:rFonts w:hint="eastAsia"/>
              </w:rPr>
              <w:t>（</w:t>
            </w:r>
            <w:r w:rsidR="000A6026" w:rsidRPr="00BE34A2">
              <w:rPr>
                <w:rFonts w:hint="eastAsia"/>
              </w:rPr>
              <w:t>2025</w:t>
            </w:r>
            <w:r w:rsidR="000A6026" w:rsidRPr="00BE34A2">
              <w:rPr>
                <w:rFonts w:hint="eastAsia"/>
              </w:rPr>
              <w:t>）</w:t>
            </w:r>
            <w:r w:rsidR="005B2188" w:rsidRPr="0069284C">
              <w:t>年度）</w:t>
            </w:r>
          </w:p>
        </w:tc>
        <w:tc>
          <w:tcPr>
            <w:tcW w:w="1134" w:type="dxa"/>
          </w:tcPr>
          <w:p w14:paraId="167E91E0" w14:textId="77777777" w:rsidR="00443770" w:rsidRPr="00F06A7A" w:rsidRDefault="00443770" w:rsidP="00BF7A32">
            <w:pPr>
              <w:jc w:val="center"/>
            </w:pPr>
          </w:p>
        </w:tc>
        <w:tc>
          <w:tcPr>
            <w:tcW w:w="1134" w:type="dxa"/>
          </w:tcPr>
          <w:p w14:paraId="10AEEE42" w14:textId="77777777" w:rsidR="00443770" w:rsidRPr="00F06A7A" w:rsidRDefault="00443770" w:rsidP="00BF7A32">
            <w:pPr>
              <w:jc w:val="center"/>
            </w:pPr>
            <w:r w:rsidRPr="00F06A7A">
              <w:rPr>
                <w:rFonts w:hint="eastAsia"/>
              </w:rPr>
              <w:t>○</w:t>
            </w:r>
          </w:p>
        </w:tc>
      </w:tr>
      <w:tr w:rsidR="00F06A7A" w:rsidRPr="00F06A7A" w14:paraId="46E93B20" w14:textId="77777777" w:rsidTr="008734DC">
        <w:trPr>
          <w:trHeight w:val="397"/>
          <w:jc w:val="center"/>
        </w:trPr>
        <w:tc>
          <w:tcPr>
            <w:tcW w:w="8746" w:type="dxa"/>
            <w:gridSpan w:val="3"/>
            <w:shd w:val="clear" w:color="auto" w:fill="D9D9D9"/>
            <w:vAlign w:val="center"/>
          </w:tcPr>
          <w:p w14:paraId="1E30884A" w14:textId="00984253" w:rsidR="00443770" w:rsidRPr="00F034A2" w:rsidRDefault="00443770" w:rsidP="00BF7A32">
            <w:r w:rsidRPr="00F034A2">
              <w:t>基準</w:t>
            </w:r>
            <w:r w:rsidRPr="00F034A2">
              <w:rPr>
                <w:rFonts w:ascii="ＭＳ 明朝" w:hAnsi="ＭＳ 明朝" w:cs="ＭＳ 明朝" w:hint="eastAsia"/>
              </w:rPr>
              <w:t>Ⅳ</w:t>
            </w:r>
            <w:r w:rsidR="00900280" w:rsidRPr="00F034A2">
              <w:t>：</w:t>
            </w:r>
            <w:r w:rsidR="00900280" w:rsidRPr="00F034A2">
              <w:rPr>
                <w:rFonts w:hint="eastAsia"/>
              </w:rPr>
              <w:t>大学運営</w:t>
            </w:r>
            <w:r w:rsidRPr="00F034A2">
              <w:t>とガバナンス</w:t>
            </w:r>
          </w:p>
        </w:tc>
      </w:tr>
      <w:tr w:rsidR="00F06A7A" w:rsidRPr="00F06A7A" w14:paraId="71ED6850" w14:textId="77777777" w:rsidTr="008734DC">
        <w:trPr>
          <w:trHeight w:val="340"/>
          <w:jc w:val="center"/>
        </w:trPr>
        <w:tc>
          <w:tcPr>
            <w:tcW w:w="8746" w:type="dxa"/>
            <w:gridSpan w:val="3"/>
            <w:shd w:val="clear" w:color="auto" w:fill="D9D9D9"/>
            <w:vAlign w:val="center"/>
          </w:tcPr>
          <w:p w14:paraId="7C8E15F6" w14:textId="16E757C7" w:rsidR="00443770" w:rsidRPr="00F034A2" w:rsidRDefault="00443770" w:rsidP="00BF7A32">
            <w:r w:rsidRPr="00F034A2">
              <w:t xml:space="preserve">A </w:t>
            </w:r>
            <w:r w:rsidRPr="00F034A2">
              <w:rPr>
                <w:rFonts w:hint="eastAsia"/>
              </w:rPr>
              <w:t>大学設置法人</w:t>
            </w:r>
            <w:r w:rsidRPr="00F034A2">
              <w:t>の</w:t>
            </w:r>
            <w:r w:rsidR="00900280" w:rsidRPr="00F034A2">
              <w:rPr>
                <w:rFonts w:hint="eastAsia"/>
              </w:rPr>
              <w:t>意思決定</w:t>
            </w:r>
          </w:p>
        </w:tc>
      </w:tr>
      <w:tr w:rsidR="00F06A7A" w:rsidRPr="00F06A7A" w14:paraId="6A5979A3" w14:textId="77777777" w:rsidTr="008734DC">
        <w:trPr>
          <w:cantSplit/>
          <w:jc w:val="center"/>
        </w:trPr>
        <w:tc>
          <w:tcPr>
            <w:tcW w:w="6478" w:type="dxa"/>
            <w:vAlign w:val="center"/>
          </w:tcPr>
          <w:p w14:paraId="3BC7BF45" w14:textId="77777777" w:rsidR="00443770" w:rsidRPr="00F034A2" w:rsidRDefault="00443770" w:rsidP="00BF7A32">
            <w:pPr>
              <w:pStyle w:val="a4"/>
              <w:tabs>
                <w:tab w:val="clear" w:pos="4252"/>
                <w:tab w:val="clear" w:pos="8504"/>
              </w:tabs>
              <w:snapToGrid/>
            </w:pPr>
            <w:r w:rsidRPr="00F034A2">
              <w:rPr>
                <w:rFonts w:hint="eastAsia"/>
              </w:rPr>
              <w:t>大学設置法人の</w:t>
            </w:r>
            <w:r w:rsidRPr="00F034A2">
              <w:t>長の履歴書</w:t>
            </w:r>
          </w:p>
          <w:p w14:paraId="79019DCB" w14:textId="42137B6F" w:rsidR="00443770" w:rsidRPr="00F034A2" w:rsidRDefault="00443770" w:rsidP="00BF7A32">
            <w:pPr>
              <w:pStyle w:val="a4"/>
              <w:numPr>
                <w:ilvl w:val="0"/>
                <w:numId w:val="6"/>
              </w:numPr>
              <w:tabs>
                <w:tab w:val="clear" w:pos="4252"/>
                <w:tab w:val="clear" w:pos="8504"/>
              </w:tabs>
              <w:snapToGrid/>
            </w:pPr>
            <w:r w:rsidRPr="00F034A2">
              <w:rPr>
                <w:rFonts w:hAnsi="ＭＳ 明朝" w:hint="eastAsia"/>
                <w:szCs w:val="22"/>
              </w:rPr>
              <w:t>認証</w:t>
            </w:r>
            <w:r w:rsidRPr="00F034A2">
              <w:t>評価</w:t>
            </w:r>
            <w:r w:rsidRPr="00F034A2">
              <w:rPr>
                <w:rFonts w:hint="eastAsia"/>
              </w:rPr>
              <w:t>を受ける</w:t>
            </w:r>
            <w:r w:rsidRPr="00F034A2">
              <w:t>年度</w:t>
            </w:r>
            <w:r w:rsidRPr="00F034A2">
              <w:rPr>
                <w:rFonts w:hint="eastAsia"/>
              </w:rPr>
              <w:t>（令和</w:t>
            </w:r>
            <w:r w:rsidR="00F175C6" w:rsidRPr="00BE34A2">
              <w:rPr>
                <w:rFonts w:hint="eastAsia"/>
              </w:rPr>
              <w:t>8</w:t>
            </w:r>
            <w:r w:rsidR="000A6026" w:rsidRPr="00BE34A2">
              <w:rPr>
                <w:rFonts w:hint="eastAsia"/>
              </w:rPr>
              <w:t>（</w:t>
            </w:r>
            <w:r w:rsidR="000A6026" w:rsidRPr="00BE34A2">
              <w:rPr>
                <w:rFonts w:hint="eastAsia"/>
              </w:rPr>
              <w:t>2026</w:t>
            </w:r>
            <w:r w:rsidR="000A6026" w:rsidRPr="00BE34A2">
              <w:rPr>
                <w:rFonts w:hint="eastAsia"/>
              </w:rPr>
              <w:t>）</w:t>
            </w:r>
            <w:r w:rsidRPr="00F034A2">
              <w:t>年</w:t>
            </w:r>
            <w:r w:rsidRPr="00F034A2">
              <w:t>5</w:t>
            </w:r>
            <w:r w:rsidRPr="00F034A2">
              <w:t>月</w:t>
            </w:r>
            <w:r w:rsidRPr="00F034A2">
              <w:t>1</w:t>
            </w:r>
            <w:r w:rsidRPr="00F034A2">
              <w:t>日現在</w:t>
            </w:r>
            <w:r w:rsidRPr="00F034A2">
              <w:rPr>
                <w:rFonts w:hint="eastAsia"/>
              </w:rPr>
              <w:t>）</w:t>
            </w:r>
          </w:p>
        </w:tc>
        <w:tc>
          <w:tcPr>
            <w:tcW w:w="1134" w:type="dxa"/>
          </w:tcPr>
          <w:p w14:paraId="4E0F6BE2" w14:textId="77777777" w:rsidR="00443770" w:rsidRPr="00F06A7A" w:rsidRDefault="00443770" w:rsidP="00BF7A32">
            <w:pPr>
              <w:pStyle w:val="a4"/>
              <w:tabs>
                <w:tab w:val="clear" w:pos="4252"/>
                <w:tab w:val="clear" w:pos="8504"/>
              </w:tabs>
              <w:snapToGrid/>
              <w:jc w:val="center"/>
            </w:pPr>
          </w:p>
        </w:tc>
        <w:tc>
          <w:tcPr>
            <w:tcW w:w="1134" w:type="dxa"/>
          </w:tcPr>
          <w:p w14:paraId="40AA8FBF" w14:textId="77777777" w:rsidR="00443770" w:rsidRPr="00F06A7A" w:rsidRDefault="00443770" w:rsidP="00BF7A32">
            <w:pPr>
              <w:pStyle w:val="a4"/>
              <w:tabs>
                <w:tab w:val="clear" w:pos="4252"/>
                <w:tab w:val="clear" w:pos="8504"/>
              </w:tabs>
              <w:snapToGrid/>
              <w:jc w:val="center"/>
            </w:pPr>
            <w:r w:rsidRPr="00F06A7A">
              <w:rPr>
                <w:rFonts w:hint="eastAsia"/>
              </w:rPr>
              <w:t>○</w:t>
            </w:r>
          </w:p>
        </w:tc>
      </w:tr>
      <w:tr w:rsidR="00F06A7A" w:rsidRPr="00F06A7A" w14:paraId="668C86F4" w14:textId="77777777" w:rsidTr="008734DC">
        <w:trPr>
          <w:cantSplit/>
          <w:jc w:val="center"/>
        </w:trPr>
        <w:tc>
          <w:tcPr>
            <w:tcW w:w="6478" w:type="dxa"/>
            <w:vAlign w:val="center"/>
          </w:tcPr>
          <w:p w14:paraId="059C4799" w14:textId="77777777" w:rsidR="00443770" w:rsidRPr="00F034A2" w:rsidRDefault="00443770" w:rsidP="00BF7A32">
            <w:pPr>
              <w:pStyle w:val="a4"/>
              <w:tabs>
                <w:tab w:val="clear" w:pos="4252"/>
                <w:tab w:val="clear" w:pos="8504"/>
              </w:tabs>
              <w:snapToGrid/>
            </w:pPr>
            <w:r w:rsidRPr="00F034A2">
              <w:rPr>
                <w:rFonts w:hint="eastAsia"/>
              </w:rPr>
              <w:lastRenderedPageBreak/>
              <w:t>学校法人実態調査表（写し）</w:t>
            </w:r>
          </w:p>
          <w:p w14:paraId="577362D7" w14:textId="345B2984" w:rsidR="00443770" w:rsidRPr="00F034A2" w:rsidRDefault="00443770" w:rsidP="00BF7A32">
            <w:pPr>
              <w:pStyle w:val="a4"/>
              <w:numPr>
                <w:ilvl w:val="0"/>
                <w:numId w:val="8"/>
              </w:numPr>
              <w:tabs>
                <w:tab w:val="clear" w:pos="4252"/>
                <w:tab w:val="clear" w:pos="8504"/>
              </w:tabs>
              <w:snapToGrid/>
            </w:pPr>
            <w:r w:rsidRPr="00F034A2">
              <w:t>過去</w:t>
            </w:r>
            <w:r w:rsidRPr="00F034A2">
              <w:t>3</w:t>
            </w:r>
            <w:r w:rsidRPr="00F034A2">
              <w:t>年間</w:t>
            </w:r>
            <w:r w:rsidR="005B2188" w:rsidRPr="00F034A2">
              <w:t>（</w:t>
            </w:r>
            <w:r w:rsidR="005B2188" w:rsidRPr="00F034A2">
              <w:rPr>
                <w:rFonts w:hint="eastAsia"/>
              </w:rPr>
              <w:t>令</w:t>
            </w:r>
            <w:r w:rsidR="005B2188" w:rsidRPr="00BE34A2">
              <w:rPr>
                <w:rFonts w:hint="eastAsia"/>
              </w:rPr>
              <w:t>和</w:t>
            </w:r>
            <w:r w:rsidR="00F175C6" w:rsidRPr="00BE34A2">
              <w:rPr>
                <w:rFonts w:hint="eastAsia"/>
              </w:rPr>
              <w:t>5</w:t>
            </w:r>
            <w:r w:rsidR="000A6026" w:rsidRPr="00BE34A2">
              <w:rPr>
                <w:rFonts w:hint="eastAsia"/>
              </w:rPr>
              <w:t>（</w:t>
            </w:r>
            <w:r w:rsidR="000A6026" w:rsidRPr="00BE34A2">
              <w:rPr>
                <w:rFonts w:hint="eastAsia"/>
              </w:rPr>
              <w:t>2023</w:t>
            </w:r>
            <w:r w:rsidR="000A6026" w:rsidRPr="00BE34A2">
              <w:rPr>
                <w:rFonts w:hint="eastAsia"/>
              </w:rPr>
              <w:t>）</w:t>
            </w:r>
            <w:r w:rsidR="005B2188" w:rsidRPr="00BE34A2">
              <w:t>年度～</w:t>
            </w:r>
            <w:r w:rsidR="005B2188" w:rsidRPr="00BE34A2">
              <w:rPr>
                <w:rFonts w:hint="eastAsia"/>
              </w:rPr>
              <w:t>令和</w:t>
            </w:r>
            <w:r w:rsidR="00F175C6" w:rsidRPr="00BE34A2">
              <w:rPr>
                <w:rFonts w:hint="eastAsia"/>
              </w:rPr>
              <w:t>7</w:t>
            </w:r>
            <w:r w:rsidR="000A6026" w:rsidRPr="00BE34A2">
              <w:rPr>
                <w:rFonts w:hint="eastAsia"/>
              </w:rPr>
              <w:t>（</w:t>
            </w:r>
            <w:r w:rsidR="000A6026" w:rsidRPr="00BE34A2">
              <w:rPr>
                <w:rFonts w:hint="eastAsia"/>
              </w:rPr>
              <w:t>2025</w:t>
            </w:r>
            <w:r w:rsidR="000A6026" w:rsidRPr="00BE34A2">
              <w:rPr>
                <w:rFonts w:hint="eastAsia"/>
              </w:rPr>
              <w:t>）</w:t>
            </w:r>
            <w:r w:rsidR="005B2188" w:rsidRPr="00F034A2">
              <w:t>年度）</w:t>
            </w:r>
          </w:p>
        </w:tc>
        <w:tc>
          <w:tcPr>
            <w:tcW w:w="1134" w:type="dxa"/>
          </w:tcPr>
          <w:p w14:paraId="00A3BD08" w14:textId="77777777" w:rsidR="00443770" w:rsidRPr="00F06A7A" w:rsidRDefault="00443770" w:rsidP="00BF7A32">
            <w:pPr>
              <w:pStyle w:val="a4"/>
              <w:tabs>
                <w:tab w:val="clear" w:pos="4252"/>
                <w:tab w:val="clear" w:pos="8504"/>
              </w:tabs>
              <w:snapToGrid/>
              <w:jc w:val="center"/>
            </w:pPr>
          </w:p>
        </w:tc>
        <w:tc>
          <w:tcPr>
            <w:tcW w:w="1134" w:type="dxa"/>
          </w:tcPr>
          <w:p w14:paraId="2497971A" w14:textId="77777777" w:rsidR="00443770" w:rsidRPr="00F06A7A" w:rsidRDefault="00443770" w:rsidP="00BF7A32">
            <w:pPr>
              <w:pStyle w:val="a4"/>
              <w:tabs>
                <w:tab w:val="clear" w:pos="4252"/>
                <w:tab w:val="clear" w:pos="8504"/>
              </w:tabs>
              <w:snapToGrid/>
              <w:jc w:val="center"/>
            </w:pPr>
            <w:r w:rsidRPr="00F06A7A">
              <w:rPr>
                <w:rFonts w:hint="eastAsia"/>
              </w:rPr>
              <w:t>○</w:t>
            </w:r>
          </w:p>
        </w:tc>
      </w:tr>
      <w:tr w:rsidR="00F06A7A" w:rsidRPr="00F06A7A" w14:paraId="362DF3C4" w14:textId="77777777" w:rsidTr="008734DC">
        <w:trPr>
          <w:jc w:val="center"/>
        </w:trPr>
        <w:tc>
          <w:tcPr>
            <w:tcW w:w="6478" w:type="dxa"/>
            <w:vAlign w:val="center"/>
          </w:tcPr>
          <w:p w14:paraId="3822210F" w14:textId="6AF2A35E" w:rsidR="00443770" w:rsidRPr="00F034A2" w:rsidRDefault="00443770" w:rsidP="00BF7A32">
            <w:r w:rsidRPr="00F034A2">
              <w:t>理事会議事録</w:t>
            </w:r>
            <w:r w:rsidR="00A07321" w:rsidRPr="00F034A2">
              <w:rPr>
                <w:rFonts w:hint="eastAsia"/>
              </w:rPr>
              <w:t>（</w:t>
            </w:r>
            <w:r w:rsidR="007C7785" w:rsidRPr="00F034A2">
              <w:rPr>
                <w:rFonts w:hint="eastAsia"/>
              </w:rPr>
              <w:t>原本証明付き</w:t>
            </w:r>
            <w:r w:rsidR="00A07321" w:rsidRPr="00F034A2">
              <w:rPr>
                <w:rFonts w:hint="eastAsia"/>
              </w:rPr>
              <w:t>写し）</w:t>
            </w:r>
          </w:p>
          <w:p w14:paraId="0C71EB0F" w14:textId="150370F3" w:rsidR="00432E9C" w:rsidRPr="00F034A2" w:rsidRDefault="00443770" w:rsidP="007C7785">
            <w:pPr>
              <w:numPr>
                <w:ilvl w:val="0"/>
                <w:numId w:val="4"/>
              </w:numPr>
            </w:pPr>
            <w:r w:rsidRPr="00F034A2">
              <w:t>過去</w:t>
            </w:r>
            <w:r w:rsidRPr="00F034A2">
              <w:rPr>
                <w:rFonts w:hint="eastAsia"/>
              </w:rPr>
              <w:t>3</w:t>
            </w:r>
            <w:r w:rsidRPr="00F034A2">
              <w:t>年間</w:t>
            </w:r>
            <w:r w:rsidR="005B2188" w:rsidRPr="00F034A2">
              <w:t>（</w:t>
            </w:r>
            <w:r w:rsidR="005B2188" w:rsidRPr="00F034A2">
              <w:rPr>
                <w:rFonts w:hint="eastAsia"/>
              </w:rPr>
              <w:t>令和</w:t>
            </w:r>
            <w:r w:rsidR="00F175C6" w:rsidRPr="00BE34A2">
              <w:rPr>
                <w:rFonts w:hint="eastAsia"/>
              </w:rPr>
              <w:t>5</w:t>
            </w:r>
            <w:r w:rsidR="000A6026" w:rsidRPr="00BE34A2">
              <w:rPr>
                <w:rFonts w:hint="eastAsia"/>
              </w:rPr>
              <w:t>（</w:t>
            </w:r>
            <w:r w:rsidR="000A6026" w:rsidRPr="00BE34A2">
              <w:rPr>
                <w:rFonts w:hint="eastAsia"/>
              </w:rPr>
              <w:t>2023</w:t>
            </w:r>
            <w:r w:rsidR="000A6026" w:rsidRPr="00BE34A2">
              <w:rPr>
                <w:rFonts w:hint="eastAsia"/>
              </w:rPr>
              <w:t>）</w:t>
            </w:r>
            <w:r w:rsidR="005B2188" w:rsidRPr="00BE34A2">
              <w:t>年度～</w:t>
            </w:r>
            <w:r w:rsidR="005B2188" w:rsidRPr="00BE34A2">
              <w:rPr>
                <w:rFonts w:hint="eastAsia"/>
              </w:rPr>
              <w:t>令和</w:t>
            </w:r>
            <w:r w:rsidR="00F175C6" w:rsidRPr="00BE34A2">
              <w:rPr>
                <w:rFonts w:hint="eastAsia"/>
              </w:rPr>
              <w:t>7</w:t>
            </w:r>
            <w:r w:rsidR="000A6026" w:rsidRPr="00BE34A2">
              <w:rPr>
                <w:rFonts w:hint="eastAsia"/>
              </w:rPr>
              <w:t>（</w:t>
            </w:r>
            <w:r w:rsidR="000A6026" w:rsidRPr="00BE34A2">
              <w:rPr>
                <w:rFonts w:hint="eastAsia"/>
              </w:rPr>
              <w:t>2025</w:t>
            </w:r>
            <w:r w:rsidR="000A6026" w:rsidRPr="00BE34A2">
              <w:rPr>
                <w:rFonts w:hint="eastAsia"/>
              </w:rPr>
              <w:t>）</w:t>
            </w:r>
            <w:r w:rsidR="005B2188" w:rsidRPr="00BE34A2">
              <w:t>年度</w:t>
            </w:r>
            <w:r w:rsidR="005B2188" w:rsidRPr="00F034A2">
              <w:t>）</w:t>
            </w:r>
          </w:p>
          <w:p w14:paraId="105B1983" w14:textId="095347AA" w:rsidR="004341C3" w:rsidRPr="00F034A2" w:rsidRDefault="004341C3" w:rsidP="007C7785">
            <w:pPr>
              <w:numPr>
                <w:ilvl w:val="0"/>
                <w:numId w:val="4"/>
              </w:numPr>
            </w:pPr>
            <w:r w:rsidRPr="00F034A2">
              <w:rPr>
                <w:rFonts w:hint="eastAsia"/>
              </w:rPr>
              <w:t>電子データ（</w:t>
            </w:r>
            <w:r w:rsidRPr="00F034A2">
              <w:t>PDF</w:t>
            </w:r>
            <w:r w:rsidRPr="00F034A2">
              <w:rPr>
                <w:rFonts w:hint="eastAsia"/>
              </w:rPr>
              <w:t>）による提出</w:t>
            </w:r>
          </w:p>
        </w:tc>
        <w:tc>
          <w:tcPr>
            <w:tcW w:w="1134" w:type="dxa"/>
          </w:tcPr>
          <w:p w14:paraId="11EE80FF" w14:textId="70697A2B" w:rsidR="00443770" w:rsidRPr="00F06A7A" w:rsidRDefault="004341C3" w:rsidP="00BF7A32">
            <w:pPr>
              <w:jc w:val="center"/>
            </w:pPr>
            <w:r w:rsidRPr="00F06A7A">
              <w:rPr>
                <w:rFonts w:ascii="ＭＳ 明朝" w:hAnsi="ＭＳ 明朝" w:cs="ＭＳ 明朝" w:hint="eastAsia"/>
              </w:rPr>
              <w:t>◎</w:t>
            </w:r>
          </w:p>
        </w:tc>
        <w:tc>
          <w:tcPr>
            <w:tcW w:w="1134" w:type="dxa"/>
          </w:tcPr>
          <w:p w14:paraId="05D77847" w14:textId="2BC79F77" w:rsidR="00443770" w:rsidRPr="00F06A7A" w:rsidRDefault="00443770" w:rsidP="00BF7A32">
            <w:pPr>
              <w:jc w:val="center"/>
            </w:pPr>
          </w:p>
        </w:tc>
      </w:tr>
      <w:tr w:rsidR="00F06A7A" w:rsidRPr="00F06A7A" w14:paraId="05DFA2F8" w14:textId="77777777" w:rsidTr="008734DC">
        <w:trPr>
          <w:jc w:val="center"/>
        </w:trPr>
        <w:tc>
          <w:tcPr>
            <w:tcW w:w="6478" w:type="dxa"/>
            <w:vAlign w:val="center"/>
          </w:tcPr>
          <w:p w14:paraId="5F76D258" w14:textId="1F3DBCFF" w:rsidR="00BF1AA2" w:rsidRPr="00F034A2" w:rsidRDefault="00BF1AA2" w:rsidP="00BF1AA2">
            <w:r w:rsidRPr="00F034A2">
              <w:rPr>
                <w:rFonts w:hint="eastAsia"/>
              </w:rPr>
              <w:t>事業に関する</w:t>
            </w:r>
            <w:r w:rsidR="00443770" w:rsidRPr="00F034A2">
              <w:rPr>
                <w:rFonts w:hint="eastAsia"/>
              </w:rPr>
              <w:t>中期</w:t>
            </w:r>
            <w:r w:rsidRPr="00F034A2">
              <w:rPr>
                <w:rFonts w:hint="eastAsia"/>
              </w:rPr>
              <w:t>的な</w:t>
            </w:r>
            <w:r w:rsidR="00443770" w:rsidRPr="00F034A2">
              <w:rPr>
                <w:rFonts w:hint="eastAsia"/>
              </w:rPr>
              <w:t>計画</w:t>
            </w:r>
            <w:r w:rsidR="00DD2DE6" w:rsidRPr="00F034A2">
              <w:rPr>
                <w:rFonts w:hint="eastAsia"/>
              </w:rPr>
              <w:t>（令和</w:t>
            </w:r>
            <w:r w:rsidR="00F175C6" w:rsidRPr="00BE34A2">
              <w:rPr>
                <w:rFonts w:hint="eastAsia"/>
              </w:rPr>
              <w:t>7</w:t>
            </w:r>
            <w:r w:rsidR="000A6026" w:rsidRPr="00BE34A2">
              <w:rPr>
                <w:rFonts w:hint="eastAsia"/>
              </w:rPr>
              <w:t>（</w:t>
            </w:r>
            <w:r w:rsidR="000A6026" w:rsidRPr="00BE34A2">
              <w:rPr>
                <w:rFonts w:hint="eastAsia"/>
              </w:rPr>
              <w:t>2025</w:t>
            </w:r>
            <w:r w:rsidR="000A6026" w:rsidRPr="00BE34A2">
              <w:rPr>
                <w:rFonts w:hint="eastAsia"/>
              </w:rPr>
              <w:t>）</w:t>
            </w:r>
            <w:r w:rsidR="005A741B" w:rsidRPr="00BE34A2">
              <w:rPr>
                <w:rFonts w:hint="eastAsia"/>
              </w:rPr>
              <w:t>年</w:t>
            </w:r>
            <w:r w:rsidR="005A741B" w:rsidRPr="00F034A2">
              <w:rPr>
                <w:rFonts w:hint="eastAsia"/>
              </w:rPr>
              <w:t>度</w:t>
            </w:r>
            <w:r w:rsidR="00DD2DE6" w:rsidRPr="00F034A2">
              <w:rPr>
                <w:rFonts w:hint="eastAsia"/>
              </w:rPr>
              <w:t>計画を含むもの）</w:t>
            </w:r>
          </w:p>
        </w:tc>
        <w:tc>
          <w:tcPr>
            <w:tcW w:w="1134" w:type="dxa"/>
          </w:tcPr>
          <w:p w14:paraId="6C705F1F" w14:textId="7D277BDE" w:rsidR="00443770" w:rsidRPr="00F06A7A" w:rsidRDefault="00443770" w:rsidP="00BF7A32">
            <w:pPr>
              <w:jc w:val="center"/>
              <w:rPr>
                <w:rFonts w:ascii="ＭＳ 明朝" w:hAnsi="ＭＳ 明朝" w:cs="ＭＳ 明朝"/>
              </w:rPr>
            </w:pPr>
          </w:p>
        </w:tc>
        <w:tc>
          <w:tcPr>
            <w:tcW w:w="1134" w:type="dxa"/>
          </w:tcPr>
          <w:p w14:paraId="2DFE0A58" w14:textId="4E639086" w:rsidR="00443770" w:rsidRPr="00F06A7A" w:rsidRDefault="0082172A" w:rsidP="00BF7A32">
            <w:pPr>
              <w:jc w:val="center"/>
            </w:pPr>
            <w:r w:rsidRPr="00F06A7A">
              <w:rPr>
                <w:rFonts w:hint="eastAsia"/>
              </w:rPr>
              <w:t>○</w:t>
            </w:r>
          </w:p>
        </w:tc>
      </w:tr>
      <w:tr w:rsidR="00F06A7A" w:rsidRPr="00F06A7A" w14:paraId="31FF4574" w14:textId="77777777" w:rsidTr="008734DC">
        <w:trPr>
          <w:jc w:val="center"/>
        </w:trPr>
        <w:tc>
          <w:tcPr>
            <w:tcW w:w="6478" w:type="dxa"/>
            <w:tcBorders>
              <w:bottom w:val="single" w:sz="4" w:space="0" w:color="auto"/>
            </w:tcBorders>
            <w:vAlign w:val="center"/>
          </w:tcPr>
          <w:p w14:paraId="6F7BC521" w14:textId="669222EE" w:rsidR="00443770" w:rsidRPr="004B4645" w:rsidRDefault="00443770" w:rsidP="00BF7A32">
            <w:pPr>
              <w:pStyle w:val="a4"/>
            </w:pPr>
            <w:r w:rsidRPr="004B4645">
              <w:t>規程集</w:t>
            </w:r>
            <w:r w:rsidRPr="004B4645">
              <w:rPr>
                <w:rFonts w:hint="eastAsia"/>
              </w:rPr>
              <w:t>（大学</w:t>
            </w:r>
            <w:r w:rsidR="00592BFB" w:rsidRPr="004B4645">
              <w:rPr>
                <w:rFonts w:hint="eastAsia"/>
              </w:rPr>
              <w:t>の規程</w:t>
            </w:r>
            <w:r w:rsidRPr="004B4645">
              <w:rPr>
                <w:rFonts w:hint="eastAsia"/>
              </w:rPr>
              <w:t>及び大学設置法人の規程</w:t>
            </w:r>
            <w:r w:rsidR="00592BFB" w:rsidRPr="004B4645">
              <w:rPr>
                <w:rFonts w:hint="eastAsia"/>
              </w:rPr>
              <w:t>中、大学に関係する規程</w:t>
            </w:r>
            <w:r w:rsidRPr="004B4645">
              <w:rPr>
                <w:rFonts w:hint="eastAsia"/>
              </w:rPr>
              <w:t>）</w:t>
            </w:r>
          </w:p>
          <w:p w14:paraId="143FCC59" w14:textId="676DEF6D" w:rsidR="00BA3F05" w:rsidRPr="004B4645" w:rsidRDefault="00D846DD" w:rsidP="00BA3F05">
            <w:pPr>
              <w:pStyle w:val="a4"/>
              <w:ind w:firstLineChars="100" w:firstLine="198"/>
            </w:pPr>
            <w:r w:rsidRPr="004B4645">
              <w:rPr>
                <w:rFonts w:hint="eastAsia"/>
              </w:rPr>
              <w:t>寄附</w:t>
            </w:r>
            <w:r w:rsidR="00BA3F05" w:rsidRPr="004B4645">
              <w:rPr>
                <w:rFonts w:hint="eastAsia"/>
              </w:rPr>
              <w:t>行為</w:t>
            </w:r>
          </w:p>
          <w:p w14:paraId="40C07B39" w14:textId="5F05646A" w:rsidR="00BA3F05" w:rsidRPr="004B4645" w:rsidRDefault="00BA3F05" w:rsidP="00BF7A32">
            <w:pPr>
              <w:pStyle w:val="a4"/>
            </w:pPr>
            <w:r w:rsidRPr="004B4645">
              <w:rPr>
                <w:rFonts w:hint="eastAsia"/>
              </w:rPr>
              <w:t xml:space="preserve">　学則</w:t>
            </w:r>
          </w:p>
          <w:p w14:paraId="7A46764D" w14:textId="1E65C197" w:rsidR="00443770" w:rsidRPr="00F034A2" w:rsidRDefault="00443770" w:rsidP="00BF7A32">
            <w:pPr>
              <w:pStyle w:val="a4"/>
            </w:pPr>
            <w:r w:rsidRPr="00F034A2">
              <w:t>組織・総務関係</w:t>
            </w:r>
          </w:p>
          <w:p w14:paraId="7C3556CA" w14:textId="4D6AC34E" w:rsidR="00443770" w:rsidRPr="00F034A2" w:rsidRDefault="00443770" w:rsidP="00BF7A32">
            <w:pPr>
              <w:pStyle w:val="a4"/>
              <w:ind w:leftChars="100" w:left="198"/>
            </w:pPr>
            <w:r w:rsidRPr="00F034A2">
              <w:t>組織規程、事務分掌規程、稟議規程、文書取扱い（授受、保管）規程、公印取扱規程、個人情報保護に関する規程、情報公開に関する規程、公益通報に関する規程、情報セキュリティポリシー、防災管理規程、自己点検・評価に関する規程、</w:t>
            </w:r>
            <w:r w:rsidRPr="00F034A2">
              <w:t>SD</w:t>
            </w:r>
            <w:r w:rsidRPr="00F034A2">
              <w:rPr>
                <w:rFonts w:hint="eastAsia"/>
              </w:rPr>
              <w:t>活動</w:t>
            </w:r>
            <w:r w:rsidRPr="00F034A2">
              <w:t>に関する規程、図書館規程、各種委員会規程</w:t>
            </w:r>
          </w:p>
          <w:p w14:paraId="254F761A" w14:textId="77777777" w:rsidR="00443770" w:rsidRPr="00F034A2" w:rsidRDefault="00443770" w:rsidP="00BF7A32">
            <w:pPr>
              <w:pStyle w:val="a4"/>
            </w:pPr>
            <w:r w:rsidRPr="00F034A2">
              <w:t>人事・給与関係</w:t>
            </w:r>
          </w:p>
          <w:p w14:paraId="74727A84" w14:textId="77777777" w:rsidR="00443770" w:rsidRPr="00F034A2" w:rsidRDefault="00443770" w:rsidP="00BF7A32">
            <w:pPr>
              <w:pStyle w:val="a4"/>
              <w:ind w:leftChars="100" w:left="198"/>
            </w:pPr>
            <w:r w:rsidRPr="00F034A2">
              <w:t>就業規則、教職員任免規程、定年規程、役員報酬規程、教職員給与規程、役員退職金支給規程、教職員退職金支給規程、旅費規程、育児・介護休職規程、懲罰規程、教員選考基準</w:t>
            </w:r>
          </w:p>
          <w:p w14:paraId="66D30732" w14:textId="77777777" w:rsidR="00443770" w:rsidRPr="00F034A2" w:rsidRDefault="00443770" w:rsidP="00BF7A32">
            <w:pPr>
              <w:pStyle w:val="a4"/>
            </w:pPr>
            <w:r w:rsidRPr="00F034A2">
              <w:t>財務関係</w:t>
            </w:r>
          </w:p>
          <w:p w14:paraId="48C80312" w14:textId="77777777" w:rsidR="00443770" w:rsidRPr="00F034A2" w:rsidRDefault="00443770" w:rsidP="00BF7A32">
            <w:pPr>
              <w:pStyle w:val="a4"/>
              <w:ind w:leftChars="100" w:left="198"/>
            </w:pPr>
            <w:r w:rsidRPr="00F034A2">
              <w:t>会計・経理規程、固定資産管理規程、物品管理規程、資産運用に関する規程、監査基準、研究費（研究旅費を含む）等の支給規程、消耗品及び貯蔵品管理に関する規程</w:t>
            </w:r>
          </w:p>
          <w:p w14:paraId="3C2AB7AF" w14:textId="77777777" w:rsidR="00443770" w:rsidRPr="00F034A2" w:rsidRDefault="00443770" w:rsidP="00BF7A32">
            <w:pPr>
              <w:pStyle w:val="a4"/>
              <w:tabs>
                <w:tab w:val="clear" w:pos="4252"/>
                <w:tab w:val="clear" w:pos="8504"/>
              </w:tabs>
              <w:snapToGrid/>
            </w:pPr>
            <w:r w:rsidRPr="00F034A2">
              <w:t>教学関係</w:t>
            </w:r>
          </w:p>
          <w:p w14:paraId="22CD9C21" w14:textId="19558D55" w:rsidR="001C1765" w:rsidRPr="00D949FC" w:rsidRDefault="00443770" w:rsidP="00D949FC">
            <w:pPr>
              <w:pStyle w:val="a4"/>
              <w:tabs>
                <w:tab w:val="clear" w:pos="4252"/>
                <w:tab w:val="clear" w:pos="8504"/>
              </w:tabs>
              <w:snapToGrid/>
              <w:ind w:leftChars="100" w:left="198"/>
            </w:pPr>
            <w:r w:rsidRPr="00F034A2">
              <w:t>学長候補者選考規程、学部（</w:t>
            </w:r>
            <w:r w:rsidRPr="00F034A2">
              <w:rPr>
                <w:rFonts w:hint="eastAsia"/>
              </w:rPr>
              <w:t>研究科</w:t>
            </w:r>
            <w:r w:rsidRPr="00F034A2">
              <w:t>）長候補者選考規程、教員選考規程、教授会規程、入学者選抜規程、奨学金給付・貸与規程、研究倫理規程、ハラスメント防止規程、紀要投稿規程、学位規程、研究活動不正行為の取扱規程、公的研究費補助金取扱に関する規程、公的研究費補助金の不正取扱防止規程、教員の研究活動に関する規程、</w:t>
            </w:r>
            <w:r w:rsidRPr="00F034A2">
              <w:t>FD</w:t>
            </w:r>
            <w:r w:rsidRPr="00F034A2">
              <w:rPr>
                <w:rFonts w:hint="eastAsia"/>
              </w:rPr>
              <w:t>活動</w:t>
            </w:r>
            <w:r w:rsidRPr="00F034A2">
              <w:t>に関する規程</w:t>
            </w:r>
          </w:p>
          <w:p w14:paraId="14D68968" w14:textId="60F0BB2F" w:rsidR="0082172A" w:rsidRPr="00F034A2" w:rsidRDefault="0082172A" w:rsidP="0082172A">
            <w:pPr>
              <w:pStyle w:val="a4"/>
              <w:numPr>
                <w:ilvl w:val="0"/>
                <w:numId w:val="6"/>
              </w:numPr>
              <w:tabs>
                <w:tab w:val="clear" w:pos="4252"/>
                <w:tab w:val="clear" w:pos="8504"/>
              </w:tabs>
              <w:snapToGrid/>
            </w:pPr>
            <w:r w:rsidRPr="00F034A2">
              <w:rPr>
                <w:rFonts w:hint="eastAsia"/>
              </w:rPr>
              <w:t>電子データ（</w:t>
            </w:r>
            <w:r w:rsidRPr="00F034A2">
              <w:t>PDF</w:t>
            </w:r>
            <w:r w:rsidRPr="00F034A2">
              <w:rPr>
                <w:rFonts w:hint="eastAsia"/>
              </w:rPr>
              <w:t>）による提出</w:t>
            </w:r>
          </w:p>
        </w:tc>
        <w:tc>
          <w:tcPr>
            <w:tcW w:w="1134" w:type="dxa"/>
          </w:tcPr>
          <w:p w14:paraId="05621B73" w14:textId="294AA3C5" w:rsidR="00443770" w:rsidRPr="00F06A7A" w:rsidRDefault="0082172A" w:rsidP="00BF7A32">
            <w:pPr>
              <w:jc w:val="center"/>
            </w:pPr>
            <w:r w:rsidRPr="00F06A7A">
              <w:rPr>
                <w:rFonts w:ascii="ＭＳ 明朝" w:hAnsi="ＭＳ 明朝" w:cs="ＭＳ 明朝" w:hint="eastAsia"/>
              </w:rPr>
              <w:t>◎</w:t>
            </w:r>
          </w:p>
        </w:tc>
        <w:tc>
          <w:tcPr>
            <w:tcW w:w="1134" w:type="dxa"/>
          </w:tcPr>
          <w:p w14:paraId="1FC3B4E4" w14:textId="449CA366" w:rsidR="00443770" w:rsidRPr="00F06A7A" w:rsidRDefault="00443770" w:rsidP="00BF7A32">
            <w:pPr>
              <w:jc w:val="center"/>
            </w:pPr>
          </w:p>
        </w:tc>
      </w:tr>
      <w:tr w:rsidR="00F06A7A" w:rsidRPr="00F06A7A" w14:paraId="20F29187" w14:textId="77777777" w:rsidTr="008734DC">
        <w:trPr>
          <w:trHeight w:val="340"/>
          <w:jc w:val="center"/>
        </w:trPr>
        <w:tc>
          <w:tcPr>
            <w:tcW w:w="8746" w:type="dxa"/>
            <w:gridSpan w:val="3"/>
            <w:tcBorders>
              <w:bottom w:val="single" w:sz="4" w:space="0" w:color="auto"/>
            </w:tcBorders>
            <w:shd w:val="clear" w:color="auto" w:fill="D9D9D9"/>
            <w:vAlign w:val="center"/>
          </w:tcPr>
          <w:p w14:paraId="29183694" w14:textId="10545B16" w:rsidR="00443770" w:rsidRPr="00F034A2" w:rsidRDefault="00443770" w:rsidP="00BF7A32">
            <w:r w:rsidRPr="00F034A2">
              <w:t xml:space="preserve">B </w:t>
            </w:r>
            <w:r w:rsidR="00900280" w:rsidRPr="00F034A2">
              <w:rPr>
                <w:rFonts w:hint="eastAsia"/>
              </w:rPr>
              <w:t>教学運営</w:t>
            </w:r>
          </w:p>
        </w:tc>
      </w:tr>
      <w:tr w:rsidR="00F06A7A" w:rsidRPr="00F06A7A" w14:paraId="3DE0FAFD" w14:textId="77777777" w:rsidTr="008734DC">
        <w:trPr>
          <w:jc w:val="center"/>
        </w:trPr>
        <w:tc>
          <w:tcPr>
            <w:tcW w:w="6478" w:type="dxa"/>
            <w:vAlign w:val="center"/>
          </w:tcPr>
          <w:p w14:paraId="14C59FA5" w14:textId="77777777" w:rsidR="00443770" w:rsidRPr="00F034A2" w:rsidRDefault="00443770" w:rsidP="00BF7A32">
            <w:r w:rsidRPr="00F034A2">
              <w:t>学長の</w:t>
            </w:r>
            <w:r w:rsidRPr="00F034A2">
              <w:rPr>
                <w:rFonts w:hint="eastAsia"/>
              </w:rPr>
              <w:t>個人調書</w:t>
            </w:r>
          </w:p>
          <w:p w14:paraId="7C8A27DF" w14:textId="1B3D9672" w:rsidR="00443770" w:rsidRPr="00BE34A2" w:rsidRDefault="00443770" w:rsidP="00BF7A32">
            <w:pPr>
              <w:pStyle w:val="af4"/>
              <w:numPr>
                <w:ilvl w:val="0"/>
                <w:numId w:val="5"/>
              </w:numPr>
              <w:ind w:leftChars="0"/>
            </w:pPr>
            <w:r w:rsidRPr="00F034A2">
              <w:t>教員</w:t>
            </w:r>
            <w:r w:rsidRPr="00F034A2">
              <w:rPr>
                <w:rFonts w:hint="eastAsia"/>
              </w:rPr>
              <w:t>個人調</w:t>
            </w:r>
            <w:r w:rsidRPr="00F034A2">
              <w:t>書</w:t>
            </w:r>
            <w:r w:rsidRPr="00F034A2">
              <w:rPr>
                <w:rFonts w:hint="eastAsia"/>
              </w:rPr>
              <w:t>［様式</w:t>
            </w:r>
            <w:r w:rsidR="00D81BF4" w:rsidRPr="00F034A2">
              <w:rPr>
                <w:rFonts w:hint="eastAsia"/>
              </w:rPr>
              <w:t>2</w:t>
            </w:r>
            <w:r w:rsidR="001E5804" w:rsidRPr="00F034A2">
              <w:rPr>
                <w:rFonts w:hint="eastAsia"/>
              </w:rPr>
              <w:t>4</w:t>
            </w:r>
            <w:r w:rsidRPr="00F034A2">
              <w:rPr>
                <w:rFonts w:hint="eastAsia"/>
              </w:rPr>
              <w:t>］（令</w:t>
            </w:r>
            <w:r w:rsidRPr="00BE34A2">
              <w:rPr>
                <w:rFonts w:hint="eastAsia"/>
              </w:rPr>
              <w:t>和</w:t>
            </w:r>
            <w:r w:rsidR="00F175C6" w:rsidRPr="00BE34A2">
              <w:rPr>
                <w:rFonts w:hint="eastAsia"/>
              </w:rPr>
              <w:t>8</w:t>
            </w:r>
            <w:r w:rsidR="000A6026" w:rsidRPr="00BE34A2">
              <w:rPr>
                <w:rFonts w:hint="eastAsia"/>
              </w:rPr>
              <w:t>（</w:t>
            </w:r>
            <w:r w:rsidR="000A6026" w:rsidRPr="00BE34A2">
              <w:rPr>
                <w:rFonts w:hint="eastAsia"/>
              </w:rPr>
              <w:t>2026</w:t>
            </w:r>
            <w:r w:rsidR="000A6026" w:rsidRPr="00BE34A2">
              <w:rPr>
                <w:rFonts w:hint="eastAsia"/>
              </w:rPr>
              <w:t>）</w:t>
            </w:r>
            <w:r w:rsidRPr="00BE34A2">
              <w:t>年</w:t>
            </w:r>
            <w:r w:rsidRPr="00BE34A2">
              <w:rPr>
                <w:rFonts w:hint="eastAsia"/>
              </w:rPr>
              <w:t>5</w:t>
            </w:r>
            <w:r w:rsidRPr="00BE34A2">
              <w:rPr>
                <w:rFonts w:hint="eastAsia"/>
              </w:rPr>
              <w:t>月</w:t>
            </w:r>
            <w:r w:rsidRPr="00BE34A2">
              <w:rPr>
                <w:rFonts w:hint="eastAsia"/>
              </w:rPr>
              <w:t>1</w:t>
            </w:r>
            <w:r w:rsidRPr="00BE34A2">
              <w:rPr>
                <w:rFonts w:hint="eastAsia"/>
              </w:rPr>
              <w:t>日現在）</w:t>
            </w:r>
          </w:p>
          <w:p w14:paraId="5B289949" w14:textId="63634358" w:rsidR="00443770" w:rsidRPr="00F034A2" w:rsidRDefault="00443770" w:rsidP="00BF7A32">
            <w:pPr>
              <w:pStyle w:val="af4"/>
              <w:numPr>
                <w:ilvl w:val="0"/>
                <w:numId w:val="6"/>
              </w:numPr>
              <w:ind w:leftChars="0"/>
            </w:pPr>
            <w:r w:rsidRPr="00BE34A2">
              <w:rPr>
                <w:rFonts w:hint="eastAsia"/>
              </w:rPr>
              <w:t>専任教員</w:t>
            </w:r>
            <w:r w:rsidR="0069284C" w:rsidRPr="00BE34A2">
              <w:rPr>
                <w:rFonts w:hint="eastAsia"/>
              </w:rPr>
              <w:t>又は</w:t>
            </w:r>
            <w:r w:rsidR="003F3090" w:rsidRPr="00BE34A2">
              <w:rPr>
                <w:rFonts w:hint="eastAsia"/>
              </w:rPr>
              <w:t>基幹教員</w:t>
            </w:r>
            <w:r w:rsidRPr="00BE34A2">
              <w:rPr>
                <w:rFonts w:hint="eastAsia"/>
              </w:rPr>
              <w:t>として</w:t>
            </w:r>
            <w:r w:rsidR="00BA75AA" w:rsidRPr="00BE34A2">
              <w:rPr>
                <w:rFonts w:hint="eastAsia"/>
              </w:rPr>
              <w:t>カウント</w:t>
            </w:r>
            <w:r w:rsidRPr="00BE34A2">
              <w:rPr>
                <w:rFonts w:hint="eastAsia"/>
              </w:rPr>
              <w:t>している場合、</w:t>
            </w:r>
            <w:r w:rsidRPr="00BE34A2">
              <w:t>過去</w:t>
            </w:r>
            <w:r w:rsidRPr="00BE34A2">
              <w:t>5</w:t>
            </w:r>
            <w:r w:rsidRPr="00BE34A2">
              <w:t>年間</w:t>
            </w:r>
            <w:r w:rsidR="001F5D43" w:rsidRPr="00BE34A2">
              <w:t>（</w:t>
            </w:r>
            <w:r w:rsidR="00DD61A7" w:rsidRPr="00BE34A2">
              <w:rPr>
                <w:rFonts w:hint="eastAsia"/>
              </w:rPr>
              <w:t>令和</w:t>
            </w:r>
            <w:r w:rsidR="00F175C6" w:rsidRPr="00BE34A2">
              <w:rPr>
                <w:rFonts w:hint="eastAsia"/>
              </w:rPr>
              <w:t>3</w:t>
            </w:r>
            <w:r w:rsidR="000A6026" w:rsidRPr="00BE34A2">
              <w:rPr>
                <w:rFonts w:hint="eastAsia"/>
              </w:rPr>
              <w:t>（</w:t>
            </w:r>
            <w:r w:rsidR="000A6026" w:rsidRPr="00BE34A2">
              <w:rPr>
                <w:rFonts w:hint="eastAsia"/>
              </w:rPr>
              <w:t>2021</w:t>
            </w:r>
            <w:r w:rsidR="000A6026" w:rsidRPr="00BE34A2">
              <w:rPr>
                <w:rFonts w:hint="eastAsia"/>
              </w:rPr>
              <w:t>）</w:t>
            </w:r>
            <w:r w:rsidR="001F5D43" w:rsidRPr="00BE34A2">
              <w:t>年度～</w:t>
            </w:r>
            <w:r w:rsidR="001F5D43" w:rsidRPr="00BE34A2">
              <w:rPr>
                <w:rFonts w:hint="eastAsia"/>
              </w:rPr>
              <w:t>令和</w:t>
            </w:r>
            <w:r w:rsidR="00F175C6" w:rsidRPr="00BE34A2">
              <w:rPr>
                <w:rFonts w:hint="eastAsia"/>
              </w:rPr>
              <w:t>7</w:t>
            </w:r>
            <w:r w:rsidR="000A6026" w:rsidRPr="00BE34A2">
              <w:rPr>
                <w:rFonts w:hint="eastAsia"/>
              </w:rPr>
              <w:t>（</w:t>
            </w:r>
            <w:r w:rsidR="000A6026" w:rsidRPr="00BE34A2">
              <w:rPr>
                <w:rFonts w:hint="eastAsia"/>
              </w:rPr>
              <w:t>2025</w:t>
            </w:r>
            <w:r w:rsidR="000A6026" w:rsidRPr="00BE34A2">
              <w:rPr>
                <w:rFonts w:hint="eastAsia"/>
              </w:rPr>
              <w:t>）</w:t>
            </w:r>
            <w:r w:rsidR="001F5D43" w:rsidRPr="00BE34A2">
              <w:t>年度</w:t>
            </w:r>
            <w:r w:rsidR="001F5D43" w:rsidRPr="00F034A2">
              <w:t>）</w:t>
            </w:r>
            <w:r w:rsidRPr="00F034A2">
              <w:t>の</w:t>
            </w:r>
            <w:r w:rsidRPr="00F034A2">
              <w:rPr>
                <w:rFonts w:hint="eastAsia"/>
              </w:rPr>
              <w:t>教育研究</w:t>
            </w:r>
            <w:r w:rsidRPr="00F034A2">
              <w:t>業績書</w:t>
            </w:r>
            <w:r w:rsidRPr="00F034A2">
              <w:rPr>
                <w:rFonts w:hint="eastAsia"/>
              </w:rPr>
              <w:t>［様式</w:t>
            </w:r>
            <w:r w:rsidR="00D81BF4" w:rsidRPr="00F034A2">
              <w:rPr>
                <w:rFonts w:hint="eastAsia"/>
              </w:rPr>
              <w:t>2</w:t>
            </w:r>
            <w:r w:rsidR="001E5804" w:rsidRPr="00F034A2">
              <w:rPr>
                <w:rFonts w:hint="eastAsia"/>
              </w:rPr>
              <w:t>5</w:t>
            </w:r>
            <w:r w:rsidRPr="00F034A2">
              <w:rPr>
                <w:rFonts w:hint="eastAsia"/>
              </w:rPr>
              <w:t>］</w:t>
            </w:r>
          </w:p>
        </w:tc>
        <w:tc>
          <w:tcPr>
            <w:tcW w:w="1134" w:type="dxa"/>
          </w:tcPr>
          <w:p w14:paraId="3F8D685A" w14:textId="77777777" w:rsidR="00443770" w:rsidRPr="00F06A7A" w:rsidRDefault="00443770" w:rsidP="00BF7A32">
            <w:pPr>
              <w:jc w:val="center"/>
            </w:pPr>
          </w:p>
        </w:tc>
        <w:tc>
          <w:tcPr>
            <w:tcW w:w="1134" w:type="dxa"/>
          </w:tcPr>
          <w:p w14:paraId="2EE90E93" w14:textId="77777777" w:rsidR="00443770" w:rsidRPr="00F06A7A" w:rsidRDefault="00443770" w:rsidP="00BF7A32">
            <w:pPr>
              <w:jc w:val="center"/>
            </w:pPr>
            <w:r w:rsidRPr="00F06A7A">
              <w:rPr>
                <w:rFonts w:hint="eastAsia"/>
              </w:rPr>
              <w:t>○</w:t>
            </w:r>
          </w:p>
        </w:tc>
      </w:tr>
      <w:tr w:rsidR="00F06A7A" w:rsidRPr="00F06A7A" w14:paraId="3895DC9E" w14:textId="77777777" w:rsidTr="008734DC">
        <w:trPr>
          <w:cantSplit/>
          <w:jc w:val="center"/>
        </w:trPr>
        <w:tc>
          <w:tcPr>
            <w:tcW w:w="6478" w:type="dxa"/>
            <w:vAlign w:val="center"/>
          </w:tcPr>
          <w:p w14:paraId="7B0990BA" w14:textId="3625BE58" w:rsidR="00443770" w:rsidRPr="00F034A2" w:rsidRDefault="00443770" w:rsidP="00BF7A32">
            <w:r w:rsidRPr="00F034A2">
              <w:t>教授会議事録</w:t>
            </w:r>
            <w:r w:rsidR="00A07321" w:rsidRPr="00F034A2">
              <w:rPr>
                <w:rFonts w:hint="eastAsia"/>
              </w:rPr>
              <w:t>（写し）</w:t>
            </w:r>
          </w:p>
          <w:p w14:paraId="6C9DC003" w14:textId="56C3911E" w:rsidR="00432E9C" w:rsidRPr="00F034A2" w:rsidRDefault="00443770" w:rsidP="00802C53">
            <w:pPr>
              <w:numPr>
                <w:ilvl w:val="0"/>
                <w:numId w:val="3"/>
              </w:numPr>
            </w:pPr>
            <w:r w:rsidRPr="00F034A2">
              <w:t>過去</w:t>
            </w:r>
            <w:r w:rsidRPr="00F034A2">
              <w:t>3</w:t>
            </w:r>
            <w:r w:rsidRPr="00F034A2">
              <w:t>年間</w:t>
            </w:r>
            <w:r w:rsidR="001F5D43" w:rsidRPr="00F034A2">
              <w:t>（</w:t>
            </w:r>
            <w:r w:rsidR="001F5D43" w:rsidRPr="00F034A2">
              <w:rPr>
                <w:rFonts w:hint="eastAsia"/>
              </w:rPr>
              <w:t>令</w:t>
            </w:r>
            <w:r w:rsidR="001F5D43" w:rsidRPr="00BE34A2">
              <w:rPr>
                <w:rFonts w:hint="eastAsia"/>
              </w:rPr>
              <w:t>和</w:t>
            </w:r>
            <w:r w:rsidR="00F175C6" w:rsidRPr="00BE34A2">
              <w:rPr>
                <w:rFonts w:hint="eastAsia"/>
              </w:rPr>
              <w:t>5</w:t>
            </w:r>
            <w:r w:rsidR="000A6026" w:rsidRPr="00BE34A2">
              <w:rPr>
                <w:rFonts w:hint="eastAsia"/>
              </w:rPr>
              <w:t>（</w:t>
            </w:r>
            <w:r w:rsidR="000A6026" w:rsidRPr="00BE34A2">
              <w:rPr>
                <w:rFonts w:hint="eastAsia"/>
              </w:rPr>
              <w:t>2023</w:t>
            </w:r>
            <w:r w:rsidR="000A6026" w:rsidRPr="00BE34A2">
              <w:rPr>
                <w:rFonts w:hint="eastAsia"/>
              </w:rPr>
              <w:t>）</w:t>
            </w:r>
            <w:r w:rsidR="001F5D43" w:rsidRPr="00BE34A2">
              <w:t>年度～</w:t>
            </w:r>
            <w:r w:rsidR="001F5D43" w:rsidRPr="00BE34A2">
              <w:rPr>
                <w:rFonts w:hint="eastAsia"/>
              </w:rPr>
              <w:t>令和</w:t>
            </w:r>
            <w:r w:rsidR="00F175C6" w:rsidRPr="00BE34A2">
              <w:rPr>
                <w:rFonts w:hint="eastAsia"/>
              </w:rPr>
              <w:t>7</w:t>
            </w:r>
            <w:r w:rsidR="000A6026" w:rsidRPr="00BE34A2">
              <w:rPr>
                <w:rFonts w:hint="eastAsia"/>
              </w:rPr>
              <w:t>（</w:t>
            </w:r>
            <w:r w:rsidR="000A6026" w:rsidRPr="00BE34A2">
              <w:rPr>
                <w:rFonts w:hint="eastAsia"/>
              </w:rPr>
              <w:t>2025</w:t>
            </w:r>
            <w:r w:rsidR="000A6026" w:rsidRPr="00BE34A2">
              <w:rPr>
                <w:rFonts w:hint="eastAsia"/>
              </w:rPr>
              <w:t>）</w:t>
            </w:r>
            <w:r w:rsidR="001F5D43" w:rsidRPr="00F034A2">
              <w:t>年度）</w:t>
            </w:r>
          </w:p>
          <w:p w14:paraId="39022116" w14:textId="7ADC2D72" w:rsidR="004341C3" w:rsidRPr="00F034A2" w:rsidRDefault="004341C3" w:rsidP="00802C53">
            <w:pPr>
              <w:numPr>
                <w:ilvl w:val="0"/>
                <w:numId w:val="3"/>
              </w:numPr>
            </w:pPr>
            <w:r w:rsidRPr="00F034A2">
              <w:rPr>
                <w:rFonts w:hint="eastAsia"/>
              </w:rPr>
              <w:t>電子データ（</w:t>
            </w:r>
            <w:r w:rsidRPr="00F034A2">
              <w:t>PDF</w:t>
            </w:r>
            <w:r w:rsidRPr="00F034A2">
              <w:rPr>
                <w:rFonts w:hint="eastAsia"/>
              </w:rPr>
              <w:t>）による提出</w:t>
            </w:r>
          </w:p>
        </w:tc>
        <w:tc>
          <w:tcPr>
            <w:tcW w:w="1134" w:type="dxa"/>
          </w:tcPr>
          <w:p w14:paraId="21BC2A07" w14:textId="48FC8790" w:rsidR="00443770" w:rsidRPr="00F06A7A" w:rsidRDefault="004341C3" w:rsidP="004341C3">
            <w:pPr>
              <w:jc w:val="center"/>
            </w:pPr>
            <w:r w:rsidRPr="00F06A7A">
              <w:rPr>
                <w:rFonts w:ascii="ＭＳ 明朝" w:hAnsi="ＭＳ 明朝" w:cs="ＭＳ 明朝" w:hint="eastAsia"/>
              </w:rPr>
              <w:t>◎</w:t>
            </w:r>
          </w:p>
        </w:tc>
        <w:tc>
          <w:tcPr>
            <w:tcW w:w="1134" w:type="dxa"/>
          </w:tcPr>
          <w:p w14:paraId="4AA50AA3" w14:textId="46DCEF55" w:rsidR="00443770" w:rsidRPr="00F06A7A" w:rsidRDefault="00443770" w:rsidP="00BF7A32">
            <w:pPr>
              <w:jc w:val="center"/>
            </w:pPr>
          </w:p>
        </w:tc>
      </w:tr>
      <w:tr w:rsidR="00F06A7A" w:rsidRPr="00F06A7A" w14:paraId="5A7F9C7F" w14:textId="77777777" w:rsidTr="008734DC">
        <w:trPr>
          <w:jc w:val="center"/>
        </w:trPr>
        <w:tc>
          <w:tcPr>
            <w:tcW w:w="6478" w:type="dxa"/>
            <w:tcBorders>
              <w:bottom w:val="single" w:sz="4" w:space="0" w:color="auto"/>
            </w:tcBorders>
            <w:vAlign w:val="center"/>
          </w:tcPr>
          <w:p w14:paraId="683D6539" w14:textId="462CB431" w:rsidR="00443770" w:rsidRPr="00F034A2" w:rsidRDefault="00443770" w:rsidP="00BF7A32">
            <w:r w:rsidRPr="00F034A2">
              <w:rPr>
                <w:rFonts w:hint="eastAsia"/>
              </w:rPr>
              <w:t>各種</w:t>
            </w:r>
            <w:r w:rsidRPr="00F034A2">
              <w:t>委員会の</w:t>
            </w:r>
            <w:r w:rsidRPr="00F034A2">
              <w:rPr>
                <w:rFonts w:hint="eastAsia"/>
              </w:rPr>
              <w:t>開催実績［様式</w:t>
            </w:r>
            <w:r w:rsidR="00D81BF4" w:rsidRPr="00F034A2">
              <w:rPr>
                <w:rFonts w:hint="eastAsia"/>
              </w:rPr>
              <w:t>2</w:t>
            </w:r>
            <w:r w:rsidR="001E5804" w:rsidRPr="00F034A2">
              <w:rPr>
                <w:rFonts w:hint="eastAsia"/>
              </w:rPr>
              <w:t>7</w:t>
            </w:r>
            <w:r w:rsidRPr="00F034A2">
              <w:rPr>
                <w:rFonts w:hint="eastAsia"/>
              </w:rPr>
              <w:t>］</w:t>
            </w:r>
          </w:p>
          <w:p w14:paraId="16613505" w14:textId="76B0B0D2" w:rsidR="00443770" w:rsidRPr="00F034A2" w:rsidRDefault="00443770" w:rsidP="00BF7A32">
            <w:pPr>
              <w:numPr>
                <w:ilvl w:val="0"/>
                <w:numId w:val="2"/>
              </w:numPr>
            </w:pPr>
            <w:r w:rsidRPr="00F034A2">
              <w:t>過去</w:t>
            </w:r>
            <w:r w:rsidRPr="00F034A2">
              <w:rPr>
                <w:rFonts w:hint="eastAsia"/>
              </w:rPr>
              <w:t>1</w:t>
            </w:r>
            <w:r w:rsidRPr="00F034A2">
              <w:t>年間（</w:t>
            </w:r>
            <w:r w:rsidRPr="00F034A2">
              <w:rPr>
                <w:rFonts w:hint="eastAsia"/>
              </w:rPr>
              <w:t>令和</w:t>
            </w:r>
            <w:r w:rsidR="00F175C6" w:rsidRPr="00BE34A2">
              <w:rPr>
                <w:rFonts w:hint="eastAsia"/>
              </w:rPr>
              <w:t>7</w:t>
            </w:r>
            <w:r w:rsidR="000A6026" w:rsidRPr="00BE34A2">
              <w:rPr>
                <w:rFonts w:hint="eastAsia"/>
              </w:rPr>
              <w:t>（</w:t>
            </w:r>
            <w:r w:rsidR="000A6026" w:rsidRPr="00BE34A2">
              <w:rPr>
                <w:rFonts w:hint="eastAsia"/>
              </w:rPr>
              <w:t>2025</w:t>
            </w:r>
            <w:r w:rsidR="000A6026" w:rsidRPr="00BE34A2">
              <w:rPr>
                <w:rFonts w:hint="eastAsia"/>
              </w:rPr>
              <w:t>）</w:t>
            </w:r>
            <w:r w:rsidRPr="00F034A2">
              <w:t>年度）</w:t>
            </w:r>
          </w:p>
        </w:tc>
        <w:tc>
          <w:tcPr>
            <w:tcW w:w="1134" w:type="dxa"/>
            <w:vAlign w:val="center"/>
          </w:tcPr>
          <w:p w14:paraId="2A3BB737" w14:textId="77777777" w:rsidR="00443770" w:rsidRPr="00F034A2" w:rsidRDefault="00443770" w:rsidP="00BF7A32">
            <w:pPr>
              <w:jc w:val="center"/>
            </w:pPr>
          </w:p>
        </w:tc>
        <w:tc>
          <w:tcPr>
            <w:tcW w:w="1134" w:type="dxa"/>
          </w:tcPr>
          <w:p w14:paraId="4FF08DE0" w14:textId="77777777" w:rsidR="00443770" w:rsidRPr="00F034A2" w:rsidRDefault="00443770" w:rsidP="00BF7A32">
            <w:pPr>
              <w:jc w:val="center"/>
            </w:pPr>
            <w:r w:rsidRPr="00F034A2">
              <w:rPr>
                <w:rFonts w:hint="eastAsia"/>
              </w:rPr>
              <w:t>○</w:t>
            </w:r>
          </w:p>
        </w:tc>
      </w:tr>
      <w:tr w:rsidR="00F06A7A" w:rsidRPr="00F06A7A" w14:paraId="59FD7C51" w14:textId="77777777" w:rsidTr="008734DC">
        <w:trPr>
          <w:trHeight w:val="340"/>
          <w:jc w:val="center"/>
        </w:trPr>
        <w:tc>
          <w:tcPr>
            <w:tcW w:w="8746" w:type="dxa"/>
            <w:gridSpan w:val="3"/>
            <w:shd w:val="clear" w:color="auto" w:fill="D9D9D9"/>
            <w:vAlign w:val="center"/>
          </w:tcPr>
          <w:p w14:paraId="6CA390F8" w14:textId="77777777" w:rsidR="00443770" w:rsidRPr="00F034A2" w:rsidRDefault="00443770" w:rsidP="00BF7A32">
            <w:r w:rsidRPr="00F034A2">
              <w:t xml:space="preserve">C </w:t>
            </w:r>
            <w:r w:rsidRPr="00F034A2">
              <w:t>ガバナンス</w:t>
            </w:r>
          </w:p>
        </w:tc>
      </w:tr>
      <w:tr w:rsidR="00F06A7A" w:rsidRPr="00F06A7A" w14:paraId="4B186E3A" w14:textId="77777777" w:rsidTr="008734DC">
        <w:trPr>
          <w:trHeight w:val="510"/>
          <w:jc w:val="center"/>
        </w:trPr>
        <w:tc>
          <w:tcPr>
            <w:tcW w:w="6478" w:type="dxa"/>
            <w:vAlign w:val="center"/>
          </w:tcPr>
          <w:p w14:paraId="6C9723F0" w14:textId="38F1E2D7" w:rsidR="00443770" w:rsidRPr="00F034A2" w:rsidRDefault="00443770" w:rsidP="00BF7A32">
            <w:r w:rsidRPr="00CB0387">
              <w:t>監事の監査</w:t>
            </w:r>
            <w:r w:rsidR="00202A3C" w:rsidRPr="00CB0387">
              <w:rPr>
                <w:rFonts w:hint="eastAsia"/>
              </w:rPr>
              <w:t>報告書</w:t>
            </w:r>
          </w:p>
          <w:p w14:paraId="7D4A9955" w14:textId="1FDC86E8" w:rsidR="00443770" w:rsidRPr="00F034A2" w:rsidRDefault="00443770" w:rsidP="00DD2DE6">
            <w:pPr>
              <w:numPr>
                <w:ilvl w:val="0"/>
                <w:numId w:val="2"/>
              </w:numPr>
            </w:pPr>
            <w:r w:rsidRPr="00F034A2">
              <w:t>過去</w:t>
            </w:r>
            <w:r w:rsidR="00DD2DE6" w:rsidRPr="00F034A2">
              <w:t>3</w:t>
            </w:r>
            <w:r w:rsidR="00CE3C76" w:rsidRPr="00F034A2">
              <w:rPr>
                <w:rFonts w:hint="eastAsia"/>
              </w:rPr>
              <w:t>年</w:t>
            </w:r>
            <w:r w:rsidRPr="00F034A2">
              <w:t>間</w:t>
            </w:r>
            <w:r w:rsidR="001F5D43" w:rsidRPr="00F034A2">
              <w:t>（</w:t>
            </w:r>
            <w:r w:rsidR="001F5D43" w:rsidRPr="00F034A2">
              <w:rPr>
                <w:rFonts w:hint="eastAsia"/>
              </w:rPr>
              <w:t>令和</w:t>
            </w:r>
            <w:r w:rsidR="00F175C6" w:rsidRPr="00BE34A2">
              <w:rPr>
                <w:rFonts w:hint="eastAsia"/>
              </w:rPr>
              <w:t>5</w:t>
            </w:r>
            <w:r w:rsidR="000A6026" w:rsidRPr="00BE34A2">
              <w:rPr>
                <w:rFonts w:hint="eastAsia"/>
              </w:rPr>
              <w:t>（</w:t>
            </w:r>
            <w:r w:rsidR="000A6026" w:rsidRPr="00BE34A2">
              <w:rPr>
                <w:rFonts w:hint="eastAsia"/>
              </w:rPr>
              <w:t>2023</w:t>
            </w:r>
            <w:r w:rsidR="000A6026" w:rsidRPr="00BE34A2">
              <w:rPr>
                <w:rFonts w:hint="eastAsia"/>
              </w:rPr>
              <w:t>）</w:t>
            </w:r>
            <w:r w:rsidR="001F5D43" w:rsidRPr="00BE34A2">
              <w:t>年度～</w:t>
            </w:r>
            <w:r w:rsidR="001F5D43" w:rsidRPr="00BE34A2">
              <w:rPr>
                <w:rFonts w:hint="eastAsia"/>
              </w:rPr>
              <w:t>令和</w:t>
            </w:r>
            <w:r w:rsidR="00F175C6" w:rsidRPr="00BE34A2">
              <w:rPr>
                <w:rFonts w:hint="eastAsia"/>
              </w:rPr>
              <w:t>7</w:t>
            </w:r>
            <w:r w:rsidR="000A6026" w:rsidRPr="00BE34A2">
              <w:rPr>
                <w:rFonts w:hint="eastAsia"/>
              </w:rPr>
              <w:t>（</w:t>
            </w:r>
            <w:r w:rsidR="000A6026" w:rsidRPr="00BE34A2">
              <w:rPr>
                <w:rFonts w:hint="eastAsia"/>
              </w:rPr>
              <w:t>2025</w:t>
            </w:r>
            <w:r w:rsidR="000A6026" w:rsidRPr="00BE34A2">
              <w:rPr>
                <w:rFonts w:hint="eastAsia"/>
              </w:rPr>
              <w:t>）</w:t>
            </w:r>
            <w:r w:rsidR="001F5D43" w:rsidRPr="00BE34A2">
              <w:t>年</w:t>
            </w:r>
            <w:r w:rsidR="001F5D43" w:rsidRPr="00F034A2">
              <w:t>度）</w:t>
            </w:r>
          </w:p>
        </w:tc>
        <w:tc>
          <w:tcPr>
            <w:tcW w:w="1134" w:type="dxa"/>
            <w:vAlign w:val="center"/>
          </w:tcPr>
          <w:p w14:paraId="31E9487E" w14:textId="77777777" w:rsidR="00443770" w:rsidRPr="00F034A2" w:rsidRDefault="00443770" w:rsidP="00BF7A32">
            <w:pPr>
              <w:widowControl/>
              <w:jc w:val="center"/>
            </w:pPr>
          </w:p>
        </w:tc>
        <w:tc>
          <w:tcPr>
            <w:tcW w:w="1134" w:type="dxa"/>
          </w:tcPr>
          <w:p w14:paraId="5D8ED1EE" w14:textId="77777777" w:rsidR="00443770" w:rsidRPr="00F034A2" w:rsidRDefault="00443770" w:rsidP="00BF7A32">
            <w:pPr>
              <w:jc w:val="center"/>
            </w:pPr>
            <w:r w:rsidRPr="00F034A2">
              <w:rPr>
                <w:rFonts w:hint="eastAsia"/>
              </w:rPr>
              <w:t>○</w:t>
            </w:r>
          </w:p>
        </w:tc>
      </w:tr>
      <w:tr w:rsidR="00FA18F8" w:rsidRPr="00F06A7A" w14:paraId="02B7E5F2" w14:textId="77777777" w:rsidTr="008734DC">
        <w:trPr>
          <w:trHeight w:val="510"/>
          <w:jc w:val="center"/>
        </w:trPr>
        <w:tc>
          <w:tcPr>
            <w:tcW w:w="6478" w:type="dxa"/>
            <w:vAlign w:val="center"/>
          </w:tcPr>
          <w:p w14:paraId="2147EA82" w14:textId="77777777" w:rsidR="00FA18F8" w:rsidRPr="00BE34A2" w:rsidRDefault="00FA18F8" w:rsidP="00BF7A32">
            <w:r w:rsidRPr="00BE34A2">
              <w:rPr>
                <w:rFonts w:hint="eastAsia"/>
              </w:rPr>
              <w:lastRenderedPageBreak/>
              <w:t>会計監査人の会計監査報告書</w:t>
            </w:r>
          </w:p>
          <w:p w14:paraId="4A66D785" w14:textId="638162BE" w:rsidR="00FA18F8" w:rsidRPr="00CB0387" w:rsidRDefault="00FA18F8" w:rsidP="00FA18F8">
            <w:pPr>
              <w:pStyle w:val="af4"/>
              <w:numPr>
                <w:ilvl w:val="0"/>
                <w:numId w:val="2"/>
              </w:numPr>
              <w:ind w:leftChars="0"/>
            </w:pPr>
            <w:r w:rsidRPr="00BE34A2">
              <w:rPr>
                <w:rFonts w:hint="eastAsia"/>
              </w:rPr>
              <w:t>過去</w:t>
            </w:r>
            <w:r w:rsidR="00F31110" w:rsidRPr="00BE34A2">
              <w:rPr>
                <w:rFonts w:hint="eastAsia"/>
              </w:rPr>
              <w:t>1</w:t>
            </w:r>
            <w:r w:rsidRPr="00BE34A2">
              <w:rPr>
                <w:rFonts w:hint="eastAsia"/>
              </w:rPr>
              <w:t>年間（令和</w:t>
            </w:r>
            <w:r w:rsidRPr="00BE34A2">
              <w:rPr>
                <w:rFonts w:hint="eastAsia"/>
              </w:rPr>
              <w:t>7</w:t>
            </w:r>
            <w:r w:rsidRPr="00BE34A2">
              <w:rPr>
                <w:rFonts w:hint="eastAsia"/>
              </w:rPr>
              <w:t>（</w:t>
            </w:r>
            <w:r w:rsidRPr="00BE34A2">
              <w:rPr>
                <w:rFonts w:hint="eastAsia"/>
              </w:rPr>
              <w:t>2025</w:t>
            </w:r>
            <w:r w:rsidRPr="00BE34A2">
              <w:rPr>
                <w:rFonts w:hint="eastAsia"/>
              </w:rPr>
              <w:t>）年度）</w:t>
            </w:r>
          </w:p>
        </w:tc>
        <w:tc>
          <w:tcPr>
            <w:tcW w:w="1134" w:type="dxa"/>
            <w:vAlign w:val="center"/>
          </w:tcPr>
          <w:p w14:paraId="6666EC4B" w14:textId="77777777" w:rsidR="00FA18F8" w:rsidRPr="00F034A2" w:rsidRDefault="00FA18F8" w:rsidP="00BF7A32">
            <w:pPr>
              <w:widowControl/>
              <w:jc w:val="center"/>
            </w:pPr>
          </w:p>
        </w:tc>
        <w:tc>
          <w:tcPr>
            <w:tcW w:w="1134" w:type="dxa"/>
          </w:tcPr>
          <w:p w14:paraId="1583F76E" w14:textId="526EEC71" w:rsidR="00FA18F8" w:rsidRPr="00F034A2" w:rsidRDefault="00277BAF" w:rsidP="00BF7A32">
            <w:pPr>
              <w:jc w:val="center"/>
            </w:pPr>
            <w:r w:rsidRPr="00F034A2">
              <w:rPr>
                <w:rFonts w:hint="eastAsia"/>
              </w:rPr>
              <w:t>○</w:t>
            </w:r>
          </w:p>
        </w:tc>
      </w:tr>
      <w:tr w:rsidR="00F06A7A" w:rsidRPr="00F06A7A" w14:paraId="1E63DEDE" w14:textId="77777777" w:rsidTr="008734DC">
        <w:trPr>
          <w:cantSplit/>
          <w:jc w:val="center"/>
        </w:trPr>
        <w:tc>
          <w:tcPr>
            <w:tcW w:w="6478" w:type="dxa"/>
            <w:vAlign w:val="center"/>
          </w:tcPr>
          <w:p w14:paraId="03498DF3" w14:textId="163CBBEE" w:rsidR="00443770" w:rsidRPr="00F034A2" w:rsidRDefault="00443770" w:rsidP="00BF7A32">
            <w:r w:rsidRPr="00F034A2">
              <w:t>評議員会議事録</w:t>
            </w:r>
            <w:r w:rsidR="00E01D69" w:rsidRPr="00F034A2">
              <w:rPr>
                <w:rFonts w:hint="eastAsia"/>
              </w:rPr>
              <w:t>（原本証明付き写し）</w:t>
            </w:r>
          </w:p>
          <w:p w14:paraId="7A5405E7" w14:textId="73804EB0" w:rsidR="00432E9C" w:rsidRPr="00F034A2" w:rsidRDefault="00443770" w:rsidP="00E01D69">
            <w:pPr>
              <w:numPr>
                <w:ilvl w:val="0"/>
                <w:numId w:val="2"/>
              </w:numPr>
            </w:pPr>
            <w:r w:rsidRPr="00F034A2">
              <w:t>過去</w:t>
            </w:r>
            <w:r w:rsidRPr="00F034A2">
              <w:rPr>
                <w:rFonts w:hint="eastAsia"/>
              </w:rPr>
              <w:t>3</w:t>
            </w:r>
            <w:r w:rsidRPr="00F034A2">
              <w:t>年間</w:t>
            </w:r>
            <w:r w:rsidR="001F5D43" w:rsidRPr="00F034A2">
              <w:t>（</w:t>
            </w:r>
            <w:r w:rsidR="001F5D43" w:rsidRPr="00F034A2">
              <w:rPr>
                <w:rFonts w:hint="eastAsia"/>
              </w:rPr>
              <w:t>令和</w:t>
            </w:r>
            <w:r w:rsidR="00F175C6" w:rsidRPr="00BE34A2">
              <w:rPr>
                <w:rFonts w:hint="eastAsia"/>
              </w:rPr>
              <w:t>5</w:t>
            </w:r>
            <w:r w:rsidR="000A6026" w:rsidRPr="00BE34A2">
              <w:rPr>
                <w:rFonts w:hint="eastAsia"/>
              </w:rPr>
              <w:t>（</w:t>
            </w:r>
            <w:r w:rsidR="000A6026" w:rsidRPr="00BE34A2">
              <w:rPr>
                <w:rFonts w:hint="eastAsia"/>
              </w:rPr>
              <w:t>2023</w:t>
            </w:r>
            <w:r w:rsidR="000A6026" w:rsidRPr="00BE34A2">
              <w:rPr>
                <w:rFonts w:hint="eastAsia"/>
              </w:rPr>
              <w:t>）</w:t>
            </w:r>
            <w:r w:rsidR="001F5D43" w:rsidRPr="00BE34A2">
              <w:t>年度～</w:t>
            </w:r>
            <w:r w:rsidR="001F5D43" w:rsidRPr="00BE34A2">
              <w:rPr>
                <w:rFonts w:hint="eastAsia"/>
              </w:rPr>
              <w:t>令和</w:t>
            </w:r>
            <w:r w:rsidR="00F175C6" w:rsidRPr="00BE34A2">
              <w:rPr>
                <w:rFonts w:hint="eastAsia"/>
              </w:rPr>
              <w:t>7</w:t>
            </w:r>
            <w:r w:rsidR="000A6026" w:rsidRPr="00BE34A2">
              <w:rPr>
                <w:rFonts w:hint="eastAsia"/>
              </w:rPr>
              <w:t>（</w:t>
            </w:r>
            <w:r w:rsidR="000A6026" w:rsidRPr="00BE34A2">
              <w:rPr>
                <w:rFonts w:hint="eastAsia"/>
              </w:rPr>
              <w:t>2025</w:t>
            </w:r>
            <w:r w:rsidR="000A6026" w:rsidRPr="00BE34A2">
              <w:rPr>
                <w:rFonts w:hint="eastAsia"/>
              </w:rPr>
              <w:t>）</w:t>
            </w:r>
            <w:r w:rsidR="001F5D43" w:rsidRPr="00F034A2">
              <w:t>年度）</w:t>
            </w:r>
          </w:p>
          <w:p w14:paraId="37D765D1" w14:textId="04737A83" w:rsidR="004341C3" w:rsidRPr="00F034A2" w:rsidRDefault="004341C3" w:rsidP="00E01D69">
            <w:pPr>
              <w:numPr>
                <w:ilvl w:val="0"/>
                <w:numId w:val="2"/>
              </w:numPr>
            </w:pPr>
            <w:r w:rsidRPr="00F034A2">
              <w:rPr>
                <w:rFonts w:hint="eastAsia"/>
              </w:rPr>
              <w:t>電子データ（</w:t>
            </w:r>
            <w:r w:rsidRPr="00F034A2">
              <w:t>PDF</w:t>
            </w:r>
            <w:r w:rsidRPr="00F034A2">
              <w:rPr>
                <w:rFonts w:hint="eastAsia"/>
              </w:rPr>
              <w:t>）による提出</w:t>
            </w:r>
          </w:p>
        </w:tc>
        <w:tc>
          <w:tcPr>
            <w:tcW w:w="1134" w:type="dxa"/>
          </w:tcPr>
          <w:p w14:paraId="3D3C6270" w14:textId="747BF92B" w:rsidR="00443770" w:rsidRPr="00F034A2" w:rsidRDefault="004341C3" w:rsidP="004341C3">
            <w:pPr>
              <w:widowControl/>
              <w:jc w:val="center"/>
            </w:pPr>
            <w:r w:rsidRPr="00F034A2">
              <w:rPr>
                <w:rFonts w:hint="eastAsia"/>
              </w:rPr>
              <w:t>◎</w:t>
            </w:r>
          </w:p>
        </w:tc>
        <w:tc>
          <w:tcPr>
            <w:tcW w:w="1134" w:type="dxa"/>
          </w:tcPr>
          <w:p w14:paraId="5099266C" w14:textId="52F64673" w:rsidR="00443770" w:rsidRPr="00F034A2" w:rsidRDefault="00443770" w:rsidP="00BF7A32">
            <w:pPr>
              <w:jc w:val="center"/>
            </w:pPr>
          </w:p>
        </w:tc>
      </w:tr>
      <w:tr w:rsidR="00900280" w:rsidRPr="00F06A7A" w14:paraId="32E86B51" w14:textId="77777777" w:rsidTr="00FF7D1E">
        <w:trPr>
          <w:trHeight w:val="340"/>
          <w:jc w:val="center"/>
        </w:trPr>
        <w:tc>
          <w:tcPr>
            <w:tcW w:w="8746" w:type="dxa"/>
            <w:gridSpan w:val="3"/>
            <w:shd w:val="clear" w:color="auto" w:fill="D9D9D9"/>
            <w:vAlign w:val="center"/>
          </w:tcPr>
          <w:p w14:paraId="47B2D6D4" w14:textId="73881AEB" w:rsidR="00900280" w:rsidRPr="00F034A2" w:rsidRDefault="00900280" w:rsidP="00FF7D1E">
            <w:r w:rsidRPr="00F034A2">
              <w:rPr>
                <w:rFonts w:hint="eastAsia"/>
              </w:rPr>
              <w:t>D</w:t>
            </w:r>
            <w:r w:rsidRPr="00F034A2">
              <w:t xml:space="preserve"> </w:t>
            </w:r>
            <w:r w:rsidRPr="00F034A2">
              <w:rPr>
                <w:rFonts w:hint="eastAsia"/>
              </w:rPr>
              <w:t>情報公表</w:t>
            </w:r>
          </w:p>
        </w:tc>
      </w:tr>
      <w:tr w:rsidR="0032280E" w:rsidRPr="0032280E" w14:paraId="7EA31B99" w14:textId="77777777" w:rsidTr="008734DC">
        <w:trPr>
          <w:cantSplit/>
          <w:jc w:val="center"/>
        </w:trPr>
        <w:tc>
          <w:tcPr>
            <w:tcW w:w="6478" w:type="dxa"/>
            <w:vAlign w:val="center"/>
          </w:tcPr>
          <w:p w14:paraId="5E90D0CD" w14:textId="0341C424" w:rsidR="00900280" w:rsidRPr="00F034A2" w:rsidRDefault="0032280E" w:rsidP="00BF7A32">
            <w:r w:rsidRPr="00F034A2">
              <w:rPr>
                <w:rFonts w:hint="eastAsia"/>
              </w:rPr>
              <w:t>ガバナンス・コード</w:t>
            </w:r>
          </w:p>
        </w:tc>
        <w:tc>
          <w:tcPr>
            <w:tcW w:w="1134" w:type="dxa"/>
          </w:tcPr>
          <w:p w14:paraId="74A73172" w14:textId="3BC2A5E7" w:rsidR="00900280" w:rsidRPr="00F034A2" w:rsidRDefault="00900280" w:rsidP="004341C3">
            <w:pPr>
              <w:widowControl/>
              <w:jc w:val="center"/>
            </w:pPr>
          </w:p>
        </w:tc>
        <w:tc>
          <w:tcPr>
            <w:tcW w:w="1134" w:type="dxa"/>
          </w:tcPr>
          <w:p w14:paraId="4D20CE9C" w14:textId="2A8DDC15" w:rsidR="00900280" w:rsidRPr="00F034A2" w:rsidRDefault="00273ADD" w:rsidP="00BF7A32">
            <w:pPr>
              <w:jc w:val="center"/>
            </w:pPr>
            <w:r w:rsidRPr="00F034A2">
              <w:rPr>
                <w:rFonts w:hint="eastAsia"/>
              </w:rPr>
              <w:t>○</w:t>
            </w:r>
          </w:p>
        </w:tc>
      </w:tr>
    </w:tbl>
    <w:p w14:paraId="6DD0DC22" w14:textId="6CCC84BB" w:rsidR="007112DA" w:rsidRDefault="007112DA" w:rsidP="00443770">
      <w:pPr>
        <w:widowControl/>
        <w:jc w:val="left"/>
        <w:rPr>
          <w:sz w:val="24"/>
        </w:rPr>
      </w:pPr>
    </w:p>
    <w:p w14:paraId="7836E3C2" w14:textId="74BFAFA6" w:rsidR="00443770" w:rsidRPr="00500EDB" w:rsidRDefault="007112DA" w:rsidP="00443770">
      <w:pPr>
        <w:widowControl/>
        <w:jc w:val="left"/>
        <w:rPr>
          <w:sz w:val="24"/>
        </w:rPr>
      </w:pPr>
      <w:r>
        <w:rPr>
          <w:sz w:val="24"/>
        </w:rPr>
        <w:br w:type="page"/>
      </w:r>
    </w:p>
    <w:p w14:paraId="0099E876" w14:textId="6543A329" w:rsidR="00443770" w:rsidRPr="00500EDB" w:rsidRDefault="00443770" w:rsidP="00443770">
      <w:r w:rsidRPr="00500EDB">
        <w:rPr>
          <w:rFonts w:hint="eastAsia"/>
          <w:sz w:val="24"/>
        </w:rPr>
        <w:lastRenderedPageBreak/>
        <w:t>＜</w:t>
      </w:r>
      <w:r w:rsidRPr="00500EDB">
        <w:rPr>
          <w:sz w:val="24"/>
        </w:rPr>
        <w:t>提出資料一覧</w:t>
      </w:r>
      <w:r w:rsidRPr="00500EDB">
        <w:rPr>
          <w:rFonts w:hint="eastAsia"/>
          <w:sz w:val="24"/>
        </w:rPr>
        <w:t>（様式</w:t>
      </w:r>
      <w:r w:rsidRPr="00500EDB">
        <w:rPr>
          <w:rFonts w:hint="eastAsia"/>
          <w:sz w:val="24"/>
        </w:rPr>
        <w:t>9</w:t>
      </w:r>
      <w:r w:rsidRPr="00500EDB">
        <w:rPr>
          <w:rFonts w:hint="eastAsia"/>
          <w:sz w:val="24"/>
        </w:rPr>
        <w:t>）作成例＞</w:t>
      </w:r>
    </w:p>
    <w:tbl>
      <w:tblPr>
        <w:tblW w:w="9169"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749"/>
        <w:gridCol w:w="6189"/>
        <w:gridCol w:w="1231"/>
      </w:tblGrid>
      <w:tr w:rsidR="000C70AE" w:rsidRPr="00F06A7A" w14:paraId="40FED1D7" w14:textId="0CD79D5B" w:rsidTr="00EE5313">
        <w:trPr>
          <w:cantSplit/>
          <w:trHeight w:val="624"/>
          <w:tblHeader/>
        </w:trPr>
        <w:tc>
          <w:tcPr>
            <w:tcW w:w="1749" w:type="dxa"/>
            <w:shd w:val="clear" w:color="auto" w:fill="A6A6A6" w:themeFill="background1" w:themeFillShade="A6"/>
            <w:vAlign w:val="center"/>
          </w:tcPr>
          <w:p w14:paraId="2B779DC2" w14:textId="77777777" w:rsidR="000C70AE" w:rsidRPr="00F06A7A" w:rsidRDefault="000C70AE" w:rsidP="00BF7A32">
            <w:pPr>
              <w:spacing w:line="220" w:lineRule="exact"/>
              <w:jc w:val="center"/>
              <w:rPr>
                <w:rFonts w:eastAsia="ＭＳ ゴシック"/>
                <w:sz w:val="20"/>
                <w:szCs w:val="20"/>
              </w:rPr>
            </w:pPr>
            <w:r w:rsidRPr="00F06A7A">
              <w:rPr>
                <w:rFonts w:eastAsia="ＭＳ ゴシック"/>
                <w:sz w:val="20"/>
                <w:szCs w:val="20"/>
              </w:rPr>
              <w:t>提出資料</w:t>
            </w:r>
          </w:p>
        </w:tc>
        <w:tc>
          <w:tcPr>
            <w:tcW w:w="6189" w:type="dxa"/>
            <w:shd w:val="clear" w:color="auto" w:fill="A6A6A6" w:themeFill="background1" w:themeFillShade="A6"/>
            <w:vAlign w:val="center"/>
          </w:tcPr>
          <w:p w14:paraId="26EBD95F" w14:textId="66AF7307" w:rsidR="000C70AE" w:rsidRPr="00F06A7A" w:rsidRDefault="000C70AE" w:rsidP="00BF7A32">
            <w:pPr>
              <w:spacing w:line="220" w:lineRule="exact"/>
              <w:jc w:val="center"/>
              <w:rPr>
                <w:rFonts w:eastAsia="ＭＳ ゴシック"/>
                <w:sz w:val="20"/>
                <w:szCs w:val="20"/>
              </w:rPr>
            </w:pPr>
            <w:r w:rsidRPr="00F06A7A">
              <w:rPr>
                <w:rFonts w:eastAsia="ＭＳ ゴシック"/>
                <w:sz w:val="20"/>
                <w:szCs w:val="20"/>
              </w:rPr>
              <w:t>資料番号・資料名</w:t>
            </w:r>
            <w:r w:rsidRPr="00F06A7A">
              <w:rPr>
                <w:rFonts w:eastAsia="ＭＳ ゴシック" w:hint="eastAsia"/>
                <w:sz w:val="20"/>
                <w:szCs w:val="20"/>
              </w:rPr>
              <w:t>・該当ページ</w:t>
            </w:r>
          </w:p>
        </w:tc>
        <w:tc>
          <w:tcPr>
            <w:tcW w:w="1231" w:type="dxa"/>
            <w:shd w:val="clear" w:color="auto" w:fill="A6A6A6" w:themeFill="background1" w:themeFillShade="A6"/>
            <w:vAlign w:val="center"/>
          </w:tcPr>
          <w:p w14:paraId="2106A8FC" w14:textId="77777777" w:rsidR="000C70AE" w:rsidRPr="00F034A2" w:rsidRDefault="000C70AE" w:rsidP="000C70AE">
            <w:pPr>
              <w:spacing w:line="220" w:lineRule="exact"/>
              <w:jc w:val="center"/>
              <w:rPr>
                <w:rFonts w:eastAsia="ＭＳ ゴシック"/>
                <w:sz w:val="20"/>
                <w:szCs w:val="20"/>
              </w:rPr>
            </w:pPr>
            <w:r w:rsidRPr="00F034A2">
              <w:rPr>
                <w:rFonts w:eastAsia="ＭＳ ゴシック" w:hint="eastAsia"/>
                <w:sz w:val="20"/>
                <w:szCs w:val="20"/>
              </w:rPr>
              <w:t>紙媒体資料</w:t>
            </w:r>
          </w:p>
          <w:p w14:paraId="46BC574B" w14:textId="0F85E9A8" w:rsidR="000C70AE" w:rsidRPr="000C70AE" w:rsidRDefault="000C70AE" w:rsidP="000C70AE">
            <w:pPr>
              <w:spacing w:line="220" w:lineRule="exact"/>
              <w:jc w:val="center"/>
              <w:rPr>
                <w:rFonts w:eastAsia="ＭＳ ゴシック"/>
                <w:color w:val="FF0000"/>
                <w:sz w:val="20"/>
                <w:szCs w:val="20"/>
              </w:rPr>
            </w:pPr>
            <w:r w:rsidRPr="00F034A2">
              <w:rPr>
                <w:rFonts w:eastAsia="ＭＳ ゴシック" w:hint="eastAsia"/>
                <w:sz w:val="20"/>
                <w:szCs w:val="20"/>
              </w:rPr>
              <w:t>チェック欄</w:t>
            </w:r>
          </w:p>
        </w:tc>
      </w:tr>
      <w:tr w:rsidR="000C70AE" w:rsidRPr="00F06A7A" w14:paraId="3F3AF0BB" w14:textId="426DAAAB" w:rsidTr="00AB03E1">
        <w:trPr>
          <w:cantSplit/>
          <w:trHeight w:val="334"/>
        </w:trPr>
        <w:tc>
          <w:tcPr>
            <w:tcW w:w="7938" w:type="dxa"/>
            <w:gridSpan w:val="2"/>
            <w:shd w:val="clear" w:color="auto" w:fill="D9D9D9" w:themeFill="background1" w:themeFillShade="D9"/>
            <w:vAlign w:val="center"/>
          </w:tcPr>
          <w:p w14:paraId="0AC4E968" w14:textId="5109F96D" w:rsidR="000C70AE" w:rsidRPr="00F06A7A" w:rsidRDefault="000C70AE" w:rsidP="00AB03E1">
            <w:pPr>
              <w:spacing w:line="220" w:lineRule="exact"/>
              <w:rPr>
                <w:sz w:val="20"/>
                <w:szCs w:val="20"/>
              </w:rPr>
            </w:pPr>
            <w:r w:rsidRPr="00F06A7A">
              <w:rPr>
                <w:sz w:val="20"/>
                <w:szCs w:val="20"/>
              </w:rPr>
              <w:t>基準</w:t>
            </w:r>
            <w:r w:rsidRPr="00F06A7A">
              <w:rPr>
                <w:rFonts w:ascii="ＭＳ 明朝" w:hAnsi="ＭＳ 明朝" w:cs="ＭＳ 明朝" w:hint="eastAsia"/>
                <w:sz w:val="20"/>
                <w:szCs w:val="20"/>
              </w:rPr>
              <w:t>Ⅰ</w:t>
            </w:r>
            <w:r w:rsidRPr="00F06A7A">
              <w:rPr>
                <w:sz w:val="20"/>
                <w:szCs w:val="20"/>
              </w:rPr>
              <w:t>：ミッションと教育の効果</w:t>
            </w:r>
          </w:p>
        </w:tc>
        <w:tc>
          <w:tcPr>
            <w:tcW w:w="1231" w:type="dxa"/>
            <w:shd w:val="clear" w:color="auto" w:fill="D9D9D9" w:themeFill="background1" w:themeFillShade="D9"/>
          </w:tcPr>
          <w:p w14:paraId="04393479" w14:textId="1AEB2800" w:rsidR="000C70AE" w:rsidRPr="00F06A7A" w:rsidRDefault="00AB03E1" w:rsidP="00BF7A32">
            <w:pPr>
              <w:spacing w:line="220" w:lineRule="exact"/>
              <w:rPr>
                <w:sz w:val="20"/>
                <w:szCs w:val="20"/>
              </w:rPr>
            </w:pPr>
            <w:r w:rsidRPr="00F06A7A">
              <w:rPr>
                <w:noProof/>
                <w:sz w:val="18"/>
                <w:szCs w:val="18"/>
              </w:rPr>
              <mc:AlternateContent>
                <mc:Choice Requires="wps">
                  <w:drawing>
                    <wp:anchor distT="0" distB="0" distL="114300" distR="114300" simplePos="0" relativeHeight="251670528" behindDoc="0" locked="0" layoutInCell="0" allowOverlap="1" wp14:anchorId="32FFB6E3" wp14:editId="3B2E4BE9">
                      <wp:simplePos x="0" y="0"/>
                      <wp:positionH relativeFrom="column">
                        <wp:posOffset>-1307465</wp:posOffset>
                      </wp:positionH>
                      <wp:positionV relativeFrom="paragraph">
                        <wp:posOffset>-44450</wp:posOffset>
                      </wp:positionV>
                      <wp:extent cx="2598420" cy="1028700"/>
                      <wp:effectExtent l="514350" t="0" r="11430" b="19050"/>
                      <wp:wrapNone/>
                      <wp:docPr id="1149272341" name="角丸四角形吹き出し 28"/>
                      <wp:cNvGraphicFramePr/>
                      <a:graphic xmlns:a="http://schemas.openxmlformats.org/drawingml/2006/main">
                        <a:graphicData uri="http://schemas.microsoft.com/office/word/2010/wordprocessingShape">
                          <wps:wsp>
                            <wps:cNvSpPr/>
                            <wps:spPr>
                              <a:xfrm>
                                <a:off x="0" y="0"/>
                                <a:ext cx="2598420" cy="1028700"/>
                              </a:xfrm>
                              <a:prstGeom prst="wedgeRoundRectCallout">
                                <a:avLst>
                                  <a:gd name="adj1" fmla="val -69415"/>
                                  <a:gd name="adj2" fmla="val 10924"/>
                                  <a:gd name="adj3" fmla="val 16667"/>
                                </a:avLst>
                              </a:prstGeom>
                              <a:solidFill>
                                <a:sysClr val="window" lastClr="FFFFFF"/>
                              </a:solidFill>
                              <a:ln w="12700" cap="flat" cmpd="sng" algn="ctr">
                                <a:solidFill>
                                  <a:sysClr val="windowText" lastClr="000000"/>
                                </a:solidFill>
                                <a:prstDash val="solid"/>
                              </a:ln>
                              <a:effectLst/>
                            </wps:spPr>
                            <wps:txbx>
                              <w:txbxContent>
                                <w:p w14:paraId="630F9659" w14:textId="3E61C488" w:rsidR="009355BB" w:rsidRPr="00F034A2" w:rsidRDefault="009355BB" w:rsidP="009355BB">
                                  <w:pPr>
                                    <w:rPr>
                                      <w:sz w:val="20"/>
                                      <w:szCs w:val="20"/>
                                    </w:rPr>
                                  </w:pPr>
                                  <w:r w:rsidRPr="00553A3A">
                                    <w:rPr>
                                      <w:rFonts w:hint="eastAsia"/>
                                      <w:sz w:val="20"/>
                                      <w:szCs w:val="20"/>
                                    </w:rPr>
                                    <w:t>※</w:t>
                                  </w:r>
                                  <w:r w:rsidRPr="00F034A2">
                                    <w:rPr>
                                      <w:rFonts w:hint="eastAsia"/>
                                      <w:sz w:val="20"/>
                                      <w:szCs w:val="20"/>
                                    </w:rPr>
                                    <w:t>各資料に通し番号を付す。</w:t>
                                  </w:r>
                                </w:p>
                                <w:p w14:paraId="6807AFD1" w14:textId="47BD7923" w:rsidR="009355BB" w:rsidRPr="00F034A2" w:rsidRDefault="009355BB" w:rsidP="009355BB">
                                  <w:pPr>
                                    <w:ind w:left="188" w:hangingChars="100" w:hanging="188"/>
                                    <w:rPr>
                                      <w:sz w:val="20"/>
                                      <w:szCs w:val="20"/>
                                    </w:rPr>
                                  </w:pPr>
                                  <w:r w:rsidRPr="00F034A2">
                                    <w:rPr>
                                      <w:rFonts w:hint="eastAsia"/>
                                      <w:sz w:val="20"/>
                                      <w:szCs w:val="20"/>
                                    </w:rPr>
                                    <w:t>※</w:t>
                                  </w:r>
                                  <w:r w:rsidRPr="00FA18F8">
                                    <w:rPr>
                                      <w:rFonts w:hint="eastAsia"/>
                                      <w:sz w:val="20"/>
                                      <w:szCs w:val="20"/>
                                      <w:u w:val="single"/>
                                    </w:rPr>
                                    <w:t>ページ番号のある資料は、必ず該当ページ数を記載する。</w:t>
                                  </w:r>
                                </w:p>
                                <w:p w14:paraId="09F0DCD1" w14:textId="55FAB5FA" w:rsidR="009355BB" w:rsidRPr="00F034A2" w:rsidRDefault="009355BB" w:rsidP="009355BB">
                                  <w:pPr>
                                    <w:ind w:left="188" w:hangingChars="100" w:hanging="188"/>
                                    <w:rPr>
                                      <w:sz w:val="20"/>
                                      <w:szCs w:val="20"/>
                                    </w:rPr>
                                  </w:pPr>
                                  <w:r w:rsidRPr="00F034A2">
                                    <w:rPr>
                                      <w:rFonts w:hint="eastAsia"/>
                                      <w:sz w:val="20"/>
                                      <w:szCs w:val="20"/>
                                    </w:rPr>
                                    <w:t>※</w:t>
                                  </w:r>
                                  <w:r w:rsidRPr="00FA18F8">
                                    <w:rPr>
                                      <w:rFonts w:hint="eastAsia"/>
                                      <w:sz w:val="20"/>
                                      <w:szCs w:val="20"/>
                                      <w:u w:val="single"/>
                                    </w:rPr>
                                    <w:t>規程等は条項も記載する。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FB6E3" id="角丸四角形吹き出し 28" o:spid="_x0000_s1034" type="#_x0000_t62" style="position:absolute;left:0;text-align:left;margin-left:-102.95pt;margin-top:-3.5pt;width:204.6pt;height: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" o:allowincell="f" adj="-4194,13160" fillcolor="window" strokecolor="windowText" strokeweight="1pt">
                      <v:textbox>
                        <w:txbxContent>
                          <w:p w14:paraId="630F9659" w14:textId="3E61C488" w:rsidR="009355BB" w:rsidRPr="00F034A2" w:rsidRDefault="009355BB" w:rsidP="009355BB">
                            <w:pPr>
                              <w:rPr>
                                <w:sz w:val="20"/>
                                <w:szCs w:val="20"/>
                              </w:rPr>
                            </w:pPr>
                            <w:r w:rsidRPr="00553A3A">
                              <w:rPr>
                                <w:rFonts w:hint="eastAsia"/>
                                <w:sz w:val="20"/>
                                <w:szCs w:val="20"/>
                              </w:rPr>
                              <w:t>※</w:t>
                            </w:r>
                            <w:r w:rsidRPr="00F034A2">
                              <w:rPr>
                                <w:rFonts w:hint="eastAsia"/>
                                <w:sz w:val="20"/>
                                <w:szCs w:val="20"/>
                              </w:rPr>
                              <w:t>各資料に通し番号を付す。</w:t>
                            </w:r>
                          </w:p>
                          <w:p w14:paraId="6807AFD1" w14:textId="47BD7923" w:rsidR="009355BB" w:rsidRPr="00F034A2" w:rsidRDefault="009355BB" w:rsidP="009355BB">
                            <w:pPr>
                              <w:ind w:left="188" w:hangingChars="100" w:hanging="188"/>
                              <w:rPr>
                                <w:sz w:val="20"/>
                                <w:szCs w:val="20"/>
                              </w:rPr>
                            </w:pPr>
                            <w:r w:rsidRPr="00F034A2">
                              <w:rPr>
                                <w:rFonts w:hint="eastAsia"/>
                                <w:sz w:val="20"/>
                                <w:szCs w:val="20"/>
                              </w:rPr>
                              <w:t>※</w:t>
                            </w:r>
                            <w:r w:rsidRPr="00FA18F8">
                              <w:rPr>
                                <w:rFonts w:hint="eastAsia"/>
                                <w:sz w:val="20"/>
                                <w:szCs w:val="20"/>
                                <w:u w:val="single"/>
                              </w:rPr>
                              <w:t>ページ番号のある資料は、必ず該当ページ数を記載する。</w:t>
                            </w:r>
                          </w:p>
                          <w:p w14:paraId="09F0DCD1" w14:textId="55FAB5FA" w:rsidR="009355BB" w:rsidRPr="00F034A2" w:rsidRDefault="009355BB" w:rsidP="009355BB">
                            <w:pPr>
                              <w:ind w:left="188" w:hangingChars="100" w:hanging="188"/>
                              <w:rPr>
                                <w:sz w:val="20"/>
                                <w:szCs w:val="20"/>
                              </w:rPr>
                            </w:pPr>
                            <w:r w:rsidRPr="00F034A2">
                              <w:rPr>
                                <w:rFonts w:hint="eastAsia"/>
                                <w:sz w:val="20"/>
                                <w:szCs w:val="20"/>
                              </w:rPr>
                              <w:t>※</w:t>
                            </w:r>
                            <w:r w:rsidRPr="00FA18F8">
                              <w:rPr>
                                <w:rFonts w:hint="eastAsia"/>
                                <w:sz w:val="20"/>
                                <w:szCs w:val="20"/>
                                <w:u w:val="single"/>
                              </w:rPr>
                              <w:t>規程等は条項も記載する。</w:t>
                            </w:r>
                          </w:p>
                        </w:txbxContent>
                      </v:textbox>
                    </v:shape>
                  </w:pict>
                </mc:Fallback>
              </mc:AlternateContent>
            </w:r>
          </w:p>
        </w:tc>
      </w:tr>
      <w:tr w:rsidR="000C70AE" w:rsidRPr="00F06A7A" w14:paraId="4151FF16" w14:textId="219EAAF9" w:rsidTr="00AB03E1">
        <w:trPr>
          <w:cantSplit/>
          <w:trHeight w:val="409"/>
        </w:trPr>
        <w:tc>
          <w:tcPr>
            <w:tcW w:w="7938" w:type="dxa"/>
            <w:gridSpan w:val="2"/>
            <w:shd w:val="clear" w:color="auto" w:fill="D9D9D9" w:themeFill="background1" w:themeFillShade="D9"/>
            <w:vAlign w:val="center"/>
          </w:tcPr>
          <w:p w14:paraId="53320761" w14:textId="3601CC82" w:rsidR="000C70AE" w:rsidRPr="00F06A7A" w:rsidRDefault="000C70AE" w:rsidP="00AB03E1">
            <w:pPr>
              <w:spacing w:line="220" w:lineRule="exact"/>
              <w:rPr>
                <w:sz w:val="20"/>
                <w:szCs w:val="20"/>
              </w:rPr>
            </w:pPr>
            <w:r w:rsidRPr="00F06A7A">
              <w:rPr>
                <w:rFonts w:hint="eastAsia"/>
                <w:sz w:val="20"/>
                <w:szCs w:val="20"/>
              </w:rPr>
              <w:t xml:space="preserve">A </w:t>
            </w:r>
            <w:r w:rsidRPr="00F06A7A">
              <w:rPr>
                <w:rFonts w:hint="eastAsia"/>
                <w:sz w:val="20"/>
                <w:szCs w:val="20"/>
              </w:rPr>
              <w:t>ミッション</w:t>
            </w:r>
          </w:p>
        </w:tc>
        <w:tc>
          <w:tcPr>
            <w:tcW w:w="1231" w:type="dxa"/>
            <w:shd w:val="clear" w:color="auto" w:fill="D9D9D9" w:themeFill="background1" w:themeFillShade="D9"/>
          </w:tcPr>
          <w:p w14:paraId="5F11E1F4" w14:textId="24D3790D" w:rsidR="000C70AE" w:rsidRPr="00F06A7A" w:rsidRDefault="000C70AE" w:rsidP="00BF7A32">
            <w:pPr>
              <w:spacing w:line="220" w:lineRule="exact"/>
              <w:rPr>
                <w:rFonts w:hAnsi="ＭＳ 明朝"/>
                <w:noProof/>
                <w:sz w:val="18"/>
                <w:szCs w:val="18"/>
              </w:rPr>
            </w:pPr>
          </w:p>
        </w:tc>
      </w:tr>
      <w:tr w:rsidR="000C70AE" w:rsidRPr="00F06A7A" w14:paraId="207EE7B2" w14:textId="4C164321" w:rsidTr="00EE5313">
        <w:trPr>
          <w:trHeight w:val="1191"/>
        </w:trPr>
        <w:tc>
          <w:tcPr>
            <w:tcW w:w="1749" w:type="dxa"/>
            <w:vAlign w:val="center"/>
          </w:tcPr>
          <w:p w14:paraId="01B3C996" w14:textId="19702C2E" w:rsidR="000C70AE" w:rsidRPr="00F06A7A" w:rsidRDefault="000C70AE" w:rsidP="00BF7A32">
            <w:pPr>
              <w:spacing w:line="220" w:lineRule="exact"/>
              <w:rPr>
                <w:sz w:val="18"/>
                <w:szCs w:val="18"/>
              </w:rPr>
            </w:pPr>
            <w:r w:rsidRPr="00F06A7A">
              <w:rPr>
                <w:sz w:val="18"/>
                <w:szCs w:val="18"/>
              </w:rPr>
              <w:t>ミッション・教育理念についての</w:t>
            </w:r>
            <w:r w:rsidRPr="00041A2C">
              <w:rPr>
                <w:sz w:val="18"/>
                <w:szCs w:val="18"/>
              </w:rPr>
              <w:t>印刷物</w:t>
            </w:r>
            <w:r w:rsidRPr="00F06A7A">
              <w:rPr>
                <w:rFonts w:hint="eastAsia"/>
                <w:sz w:val="18"/>
                <w:szCs w:val="18"/>
              </w:rPr>
              <w:t>等</w:t>
            </w:r>
          </w:p>
        </w:tc>
        <w:tc>
          <w:tcPr>
            <w:tcW w:w="6189" w:type="dxa"/>
            <w:vAlign w:val="center"/>
          </w:tcPr>
          <w:p w14:paraId="694923C1" w14:textId="7E0F594F" w:rsidR="000C70AE" w:rsidRPr="00F034A2" w:rsidRDefault="00AB03E1" w:rsidP="00BF7A32">
            <w:pPr>
              <w:spacing w:line="220" w:lineRule="exact"/>
              <w:rPr>
                <w:sz w:val="18"/>
                <w:szCs w:val="18"/>
                <w:lang w:eastAsia="zh-CN"/>
              </w:rPr>
            </w:pPr>
            <w:r w:rsidRPr="00F06A7A">
              <w:rPr>
                <w:rFonts w:hAnsi="ＭＳ 明朝"/>
                <w:noProof/>
                <w:sz w:val="18"/>
                <w:szCs w:val="18"/>
              </w:rPr>
              <mc:AlternateContent>
                <mc:Choice Requires="wps">
                  <w:drawing>
                    <wp:anchor distT="0" distB="0" distL="114300" distR="114300" simplePos="0" relativeHeight="251646976" behindDoc="0" locked="0" layoutInCell="1" allowOverlap="1" wp14:anchorId="09B719E1" wp14:editId="3294FEB6">
                      <wp:simplePos x="0" y="0"/>
                      <wp:positionH relativeFrom="column">
                        <wp:posOffset>-95885</wp:posOffset>
                      </wp:positionH>
                      <wp:positionV relativeFrom="paragraph">
                        <wp:posOffset>-83185</wp:posOffset>
                      </wp:positionV>
                      <wp:extent cx="2962275" cy="728345"/>
                      <wp:effectExtent l="0" t="0" r="28575" b="14605"/>
                      <wp:wrapNone/>
                      <wp:docPr id="27" name="角丸四角形 27"/>
                      <wp:cNvGraphicFramePr/>
                      <a:graphic xmlns:a="http://schemas.openxmlformats.org/drawingml/2006/main">
                        <a:graphicData uri="http://schemas.microsoft.com/office/word/2010/wordprocessingShape">
                          <wps:wsp>
                            <wps:cNvSpPr/>
                            <wps:spPr>
                              <a:xfrm>
                                <a:off x="0" y="0"/>
                                <a:ext cx="2962275" cy="728345"/>
                              </a:xfrm>
                              <a:prstGeom prst="round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37A992" id="角丸四角形 27" o:spid="_x0000_s1026" style="position:absolute;margin-left:-7.55pt;margin-top:-6.55pt;width:233.25pt;height:57.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" filled="f" strokecolor="windowText" strokeweight="1.5pt"/>
                  </w:pict>
                </mc:Fallback>
              </mc:AlternateContent>
            </w:r>
            <w:r w:rsidR="000C70AE" w:rsidRPr="00F034A2">
              <w:rPr>
                <w:sz w:val="18"/>
                <w:szCs w:val="18"/>
                <w:lang w:eastAsia="zh-CN"/>
              </w:rPr>
              <w:t xml:space="preserve">1. </w:t>
            </w:r>
            <w:r w:rsidR="000C70AE" w:rsidRPr="00F034A2">
              <w:rPr>
                <w:sz w:val="18"/>
                <w:szCs w:val="18"/>
                <w:lang w:eastAsia="zh-CN"/>
              </w:rPr>
              <w:t>学生便覧</w:t>
            </w:r>
            <w:r w:rsidR="000C70AE" w:rsidRPr="00F034A2">
              <w:rPr>
                <w:rFonts w:hint="eastAsia"/>
                <w:sz w:val="18"/>
                <w:szCs w:val="18"/>
                <w:lang w:eastAsia="zh-CN"/>
              </w:rPr>
              <w:t>［令和</w:t>
            </w:r>
            <w:r w:rsidR="00F175C6" w:rsidRPr="00BE34A2">
              <w:rPr>
                <w:rFonts w:hint="eastAsia"/>
                <w:sz w:val="18"/>
                <w:szCs w:val="18"/>
              </w:rPr>
              <w:t>7</w:t>
            </w:r>
            <w:r w:rsidR="00FA18F8" w:rsidRPr="00BE34A2">
              <w:rPr>
                <w:rFonts w:hint="eastAsia"/>
                <w:sz w:val="18"/>
                <w:szCs w:val="18"/>
              </w:rPr>
              <w:t>（</w:t>
            </w:r>
            <w:r w:rsidR="00FA18F8" w:rsidRPr="00BE34A2">
              <w:rPr>
                <w:rFonts w:hint="eastAsia"/>
                <w:sz w:val="18"/>
                <w:szCs w:val="18"/>
              </w:rPr>
              <w:t>2025</w:t>
            </w:r>
            <w:r w:rsidR="00FA18F8" w:rsidRPr="00BE34A2">
              <w:rPr>
                <w:rFonts w:hint="eastAsia"/>
                <w:sz w:val="18"/>
                <w:szCs w:val="18"/>
              </w:rPr>
              <w:t>）</w:t>
            </w:r>
            <w:r w:rsidR="000C70AE" w:rsidRPr="00F034A2">
              <w:rPr>
                <w:rFonts w:hint="eastAsia"/>
                <w:sz w:val="18"/>
                <w:szCs w:val="18"/>
                <w:lang w:eastAsia="zh-CN"/>
              </w:rPr>
              <w:t>年度］</w:t>
            </w:r>
            <w:r w:rsidR="000C70AE" w:rsidRPr="00F034A2">
              <w:rPr>
                <w:rFonts w:hint="eastAsia"/>
                <w:sz w:val="18"/>
                <w:szCs w:val="18"/>
                <w:lang w:eastAsia="zh-CN"/>
              </w:rPr>
              <w:t>p. X</w:t>
            </w:r>
          </w:p>
          <w:p w14:paraId="35EDA006" w14:textId="3EB533BE" w:rsidR="000C70AE" w:rsidRPr="00F034A2" w:rsidRDefault="000C70AE" w:rsidP="00BF7A32">
            <w:pPr>
              <w:spacing w:line="220" w:lineRule="exact"/>
              <w:rPr>
                <w:sz w:val="18"/>
                <w:szCs w:val="18"/>
              </w:rPr>
            </w:pPr>
            <w:r w:rsidRPr="00F034A2">
              <w:rPr>
                <w:sz w:val="18"/>
                <w:szCs w:val="18"/>
              </w:rPr>
              <w:t xml:space="preserve">2. </w:t>
            </w:r>
            <w:r w:rsidRPr="00F034A2">
              <w:rPr>
                <w:sz w:val="18"/>
                <w:szCs w:val="18"/>
              </w:rPr>
              <w:t>キャンパスガイド</w:t>
            </w:r>
            <w:r w:rsidRPr="00F034A2">
              <w:rPr>
                <w:rFonts w:hint="eastAsia"/>
                <w:sz w:val="18"/>
                <w:szCs w:val="18"/>
              </w:rPr>
              <w:t>202</w:t>
            </w:r>
            <w:r w:rsidR="00F175C6" w:rsidRPr="00BE34A2">
              <w:rPr>
                <w:rFonts w:hint="eastAsia"/>
                <w:sz w:val="18"/>
                <w:szCs w:val="18"/>
              </w:rPr>
              <w:t>5</w:t>
            </w:r>
            <w:r w:rsidRPr="00BE34A2">
              <w:rPr>
                <w:rFonts w:hint="eastAsia"/>
                <w:sz w:val="18"/>
                <w:szCs w:val="18"/>
              </w:rPr>
              <w:t>［令和</w:t>
            </w:r>
            <w:r w:rsidR="00F175C6" w:rsidRPr="00BE34A2">
              <w:rPr>
                <w:rFonts w:hint="eastAsia"/>
                <w:sz w:val="18"/>
                <w:szCs w:val="18"/>
              </w:rPr>
              <w:t>7</w:t>
            </w:r>
            <w:r w:rsidR="00FA18F8" w:rsidRPr="00BE34A2">
              <w:rPr>
                <w:rFonts w:hint="eastAsia"/>
                <w:sz w:val="18"/>
                <w:szCs w:val="18"/>
              </w:rPr>
              <w:t>（</w:t>
            </w:r>
            <w:r w:rsidR="00FA18F8" w:rsidRPr="00BE34A2">
              <w:rPr>
                <w:rFonts w:hint="eastAsia"/>
                <w:sz w:val="18"/>
                <w:szCs w:val="18"/>
              </w:rPr>
              <w:t>2025</w:t>
            </w:r>
            <w:r w:rsidR="00FA18F8" w:rsidRPr="00BE34A2">
              <w:rPr>
                <w:rFonts w:hint="eastAsia"/>
                <w:sz w:val="18"/>
                <w:szCs w:val="18"/>
              </w:rPr>
              <w:t>）</w:t>
            </w:r>
            <w:r w:rsidRPr="00F034A2">
              <w:rPr>
                <w:rFonts w:hint="eastAsia"/>
                <w:sz w:val="18"/>
                <w:szCs w:val="18"/>
              </w:rPr>
              <w:t>年度］</w:t>
            </w:r>
            <w:r w:rsidRPr="00F034A2">
              <w:rPr>
                <w:rFonts w:hint="eastAsia"/>
                <w:sz w:val="18"/>
                <w:szCs w:val="18"/>
              </w:rPr>
              <w:t>p. X</w:t>
            </w:r>
          </w:p>
          <w:p w14:paraId="7820C8CA" w14:textId="6511D43F" w:rsidR="000C70AE" w:rsidRPr="00F034A2" w:rsidRDefault="001779C8" w:rsidP="00BF7A32">
            <w:pPr>
              <w:spacing w:line="220" w:lineRule="exact"/>
              <w:rPr>
                <w:sz w:val="18"/>
                <w:szCs w:val="18"/>
              </w:rPr>
            </w:pPr>
            <w:r>
              <w:rPr>
                <w:rFonts w:hint="eastAsia"/>
                <w:sz w:val="18"/>
                <w:szCs w:val="18"/>
              </w:rPr>
              <w:t>4</w:t>
            </w:r>
            <w:r w:rsidR="000C70AE" w:rsidRPr="00F034A2">
              <w:rPr>
                <w:sz w:val="18"/>
                <w:szCs w:val="18"/>
              </w:rPr>
              <w:t>.</w:t>
            </w:r>
            <w:r w:rsidR="000C70AE" w:rsidRPr="00F034A2">
              <w:rPr>
                <w:rFonts w:hint="eastAsia"/>
                <w:sz w:val="18"/>
                <w:szCs w:val="18"/>
              </w:rPr>
              <w:t xml:space="preserve"> </w:t>
            </w:r>
            <w:r w:rsidR="000C70AE" w:rsidRPr="00F034A2">
              <w:rPr>
                <w:sz w:val="18"/>
                <w:szCs w:val="18"/>
              </w:rPr>
              <w:t>ウェブサイト</w:t>
            </w:r>
            <w:r w:rsidR="000C70AE" w:rsidRPr="00F034A2">
              <w:rPr>
                <w:rFonts w:hint="eastAsia"/>
                <w:sz w:val="18"/>
                <w:szCs w:val="18"/>
              </w:rPr>
              <w:t>「大学案内」</w:t>
            </w:r>
          </w:p>
          <w:p w14:paraId="1CC3D995" w14:textId="5FCFB50A" w:rsidR="000C70AE" w:rsidRPr="00F034A2" w:rsidRDefault="000C70AE" w:rsidP="00BF7A32">
            <w:pPr>
              <w:spacing w:line="220" w:lineRule="exact"/>
              <w:ind w:firstLineChars="141" w:firstLine="237"/>
              <w:rPr>
                <w:sz w:val="18"/>
                <w:szCs w:val="18"/>
              </w:rPr>
            </w:pPr>
            <w:r w:rsidRPr="00F034A2">
              <w:rPr>
                <w:sz w:val="18"/>
                <w:szCs w:val="18"/>
              </w:rPr>
              <w:t>https://www.jaca.</w:t>
            </w:r>
            <w:r w:rsidRPr="00F034A2">
              <w:rPr>
                <w:rFonts w:hint="eastAsia"/>
                <w:sz w:val="18"/>
                <w:szCs w:val="18"/>
              </w:rPr>
              <w:t>ac</w:t>
            </w:r>
            <w:r w:rsidRPr="00F034A2">
              <w:rPr>
                <w:sz w:val="18"/>
                <w:szCs w:val="18"/>
              </w:rPr>
              <w:t>.jp/</w:t>
            </w:r>
            <w:r w:rsidRPr="00F034A2">
              <w:rPr>
                <w:rFonts w:hint="eastAsia"/>
                <w:sz w:val="18"/>
                <w:szCs w:val="18"/>
              </w:rPr>
              <w:t>aaa.html</w:t>
            </w:r>
          </w:p>
        </w:tc>
        <w:tc>
          <w:tcPr>
            <w:tcW w:w="1231" w:type="dxa"/>
          </w:tcPr>
          <w:p w14:paraId="1E1DBC07" w14:textId="4EE72B4A" w:rsidR="000C70AE" w:rsidRPr="009355BB" w:rsidRDefault="000C70AE" w:rsidP="00BF7A32">
            <w:pPr>
              <w:spacing w:line="220" w:lineRule="exact"/>
              <w:rPr>
                <w:color w:val="FF0000"/>
                <w:sz w:val="18"/>
                <w:szCs w:val="18"/>
              </w:rPr>
            </w:pPr>
          </w:p>
          <w:p w14:paraId="24735C1F" w14:textId="705C6BDC" w:rsidR="000C70AE" w:rsidRPr="009355BB" w:rsidRDefault="000C70AE" w:rsidP="00BF7A32">
            <w:pPr>
              <w:spacing w:line="220" w:lineRule="exact"/>
              <w:rPr>
                <w:color w:val="FF0000"/>
                <w:sz w:val="18"/>
                <w:szCs w:val="18"/>
              </w:rPr>
            </w:pPr>
          </w:p>
          <w:p w14:paraId="0D1A1BA3" w14:textId="3A83E106" w:rsidR="000C70AE" w:rsidRPr="00F06A7A" w:rsidRDefault="000C70AE" w:rsidP="00BF7A32">
            <w:pPr>
              <w:spacing w:line="220" w:lineRule="exact"/>
              <w:rPr>
                <w:sz w:val="18"/>
                <w:szCs w:val="18"/>
              </w:rPr>
            </w:pPr>
          </w:p>
        </w:tc>
      </w:tr>
      <w:tr w:rsidR="000F5708" w:rsidRPr="00F06A7A" w14:paraId="61A86964" w14:textId="3DA2FD1A" w:rsidTr="00E35B86">
        <w:trPr>
          <w:trHeight w:val="454"/>
        </w:trPr>
        <w:tc>
          <w:tcPr>
            <w:tcW w:w="9169" w:type="dxa"/>
            <w:gridSpan w:val="3"/>
            <w:shd w:val="clear" w:color="auto" w:fill="D9D9D9" w:themeFill="background1" w:themeFillShade="D9"/>
            <w:vAlign w:val="center"/>
          </w:tcPr>
          <w:p w14:paraId="30D4B3D3" w14:textId="2F73B49D" w:rsidR="000F5708" w:rsidRPr="00F06A7A" w:rsidRDefault="000F5708" w:rsidP="00BF7A32">
            <w:pPr>
              <w:spacing w:line="220" w:lineRule="exact"/>
              <w:rPr>
                <w:sz w:val="20"/>
                <w:szCs w:val="20"/>
              </w:rPr>
            </w:pPr>
            <w:r w:rsidRPr="00F06A7A">
              <w:rPr>
                <w:sz w:val="20"/>
                <w:szCs w:val="20"/>
              </w:rPr>
              <w:t xml:space="preserve">B </w:t>
            </w:r>
            <w:r w:rsidRPr="00F06A7A">
              <w:rPr>
                <w:sz w:val="20"/>
                <w:szCs w:val="20"/>
              </w:rPr>
              <w:t>教育の効果</w:t>
            </w:r>
          </w:p>
        </w:tc>
      </w:tr>
      <w:tr w:rsidR="000C70AE" w:rsidRPr="00F06A7A" w14:paraId="15110F86" w14:textId="09E0CC55" w:rsidTr="00EE5313">
        <w:trPr>
          <w:trHeight w:val="1191"/>
        </w:trPr>
        <w:tc>
          <w:tcPr>
            <w:tcW w:w="1749" w:type="dxa"/>
            <w:vAlign w:val="center"/>
          </w:tcPr>
          <w:p w14:paraId="33FA9A65" w14:textId="57CCB609" w:rsidR="000C70AE" w:rsidRPr="00F06A7A" w:rsidRDefault="000C70AE" w:rsidP="00BF7A32">
            <w:pPr>
              <w:pStyle w:val="a4"/>
              <w:tabs>
                <w:tab w:val="clear" w:pos="4252"/>
                <w:tab w:val="clear" w:pos="8504"/>
              </w:tabs>
              <w:snapToGrid/>
              <w:spacing w:line="220" w:lineRule="exact"/>
              <w:rPr>
                <w:sz w:val="18"/>
                <w:szCs w:val="18"/>
              </w:rPr>
            </w:pPr>
            <w:r w:rsidRPr="00F06A7A">
              <w:rPr>
                <w:sz w:val="18"/>
                <w:szCs w:val="18"/>
              </w:rPr>
              <w:t>教育目的・目標についての</w:t>
            </w:r>
            <w:r w:rsidRPr="00041A2C">
              <w:rPr>
                <w:sz w:val="18"/>
                <w:szCs w:val="18"/>
              </w:rPr>
              <w:t>印刷物</w:t>
            </w:r>
            <w:r w:rsidRPr="00F06A7A">
              <w:rPr>
                <w:rFonts w:hint="eastAsia"/>
                <w:sz w:val="18"/>
                <w:szCs w:val="18"/>
              </w:rPr>
              <w:t>等</w:t>
            </w:r>
          </w:p>
        </w:tc>
        <w:tc>
          <w:tcPr>
            <w:tcW w:w="6189" w:type="dxa"/>
            <w:vAlign w:val="center"/>
          </w:tcPr>
          <w:p w14:paraId="3001D37C" w14:textId="7A59D0E7" w:rsidR="000C70AE" w:rsidRPr="00F034A2" w:rsidRDefault="00AB03E1" w:rsidP="00BF7A32">
            <w:pPr>
              <w:spacing w:line="220" w:lineRule="exact"/>
              <w:rPr>
                <w:sz w:val="18"/>
                <w:szCs w:val="18"/>
              </w:rPr>
            </w:pPr>
            <w:r w:rsidRPr="00F034A2">
              <w:rPr>
                <w:noProof/>
                <w:sz w:val="18"/>
                <w:szCs w:val="18"/>
              </w:rPr>
              <mc:AlternateContent>
                <mc:Choice Requires="wps">
                  <w:drawing>
                    <wp:anchor distT="0" distB="0" distL="114300" distR="114300" simplePos="0" relativeHeight="251658240" behindDoc="0" locked="0" layoutInCell="0" allowOverlap="1" wp14:anchorId="575D481E" wp14:editId="71E0698F">
                      <wp:simplePos x="0" y="0"/>
                      <wp:positionH relativeFrom="column">
                        <wp:posOffset>2623820</wp:posOffset>
                      </wp:positionH>
                      <wp:positionV relativeFrom="paragraph">
                        <wp:posOffset>55880</wp:posOffset>
                      </wp:positionV>
                      <wp:extent cx="2668905" cy="1000125"/>
                      <wp:effectExtent l="857250" t="571500" r="17145" b="28575"/>
                      <wp:wrapNone/>
                      <wp:docPr id="19431268" name="角丸四角形吹き出し 28"/>
                      <wp:cNvGraphicFramePr/>
                      <a:graphic xmlns:a="http://schemas.openxmlformats.org/drawingml/2006/main">
                        <a:graphicData uri="http://schemas.microsoft.com/office/word/2010/wordprocessingShape">
                          <wps:wsp>
                            <wps:cNvSpPr/>
                            <wps:spPr>
                              <a:xfrm>
                                <a:off x="0" y="0"/>
                                <a:ext cx="2668905" cy="1000125"/>
                              </a:xfrm>
                              <a:prstGeom prst="wedgeRoundRectCallout">
                                <a:avLst>
                                  <a:gd name="adj1" fmla="val -81735"/>
                                  <a:gd name="adj2" fmla="val -105930"/>
                                  <a:gd name="adj3" fmla="val 16667"/>
                                </a:avLst>
                              </a:prstGeom>
                              <a:solidFill>
                                <a:sysClr val="window" lastClr="FFFFFF"/>
                              </a:solidFill>
                              <a:ln w="12700" cap="flat" cmpd="sng" algn="ctr">
                                <a:solidFill>
                                  <a:sysClr val="windowText" lastClr="000000"/>
                                </a:solidFill>
                                <a:prstDash val="solid"/>
                              </a:ln>
                              <a:effectLst/>
                            </wps:spPr>
                            <wps:txbx>
                              <w:txbxContent>
                                <w:p w14:paraId="4D45679B" w14:textId="01DEF877" w:rsidR="000C70AE" w:rsidRPr="00BE34A2" w:rsidRDefault="000C70AE" w:rsidP="00BE34A2">
                                  <w:pPr>
                                    <w:ind w:left="188" w:hangingChars="100" w:hanging="188"/>
                                    <w:rPr>
                                      <w:sz w:val="20"/>
                                      <w:szCs w:val="20"/>
                                    </w:rPr>
                                  </w:pPr>
                                  <w:r w:rsidRPr="00553A3A">
                                    <w:rPr>
                                      <w:rFonts w:hint="eastAsia"/>
                                      <w:sz w:val="20"/>
                                      <w:szCs w:val="20"/>
                                    </w:rPr>
                                    <w:t>※</w:t>
                                  </w:r>
                                  <w:r w:rsidRPr="00F034A2">
                                    <w:rPr>
                                      <w:rFonts w:hint="eastAsia"/>
                                      <w:sz w:val="20"/>
                                      <w:szCs w:val="20"/>
                                    </w:rPr>
                                    <w:t>大学のトップページではなく、該当ページを直接開くことができる</w:t>
                                  </w:r>
                                  <w:r w:rsidRPr="00F034A2">
                                    <w:rPr>
                                      <w:rFonts w:hint="eastAsia"/>
                                      <w:sz w:val="20"/>
                                      <w:szCs w:val="20"/>
                                    </w:rPr>
                                    <w:t>URL</w:t>
                                  </w:r>
                                  <w:r w:rsidRPr="00F034A2">
                                    <w:rPr>
                                      <w:rFonts w:hint="eastAsia"/>
                                      <w:sz w:val="20"/>
                                      <w:szCs w:val="20"/>
                                    </w:rPr>
                                    <w:t>を記載する。ページの</w:t>
                                  </w:r>
                                  <w:r w:rsidR="00CE5498" w:rsidRPr="00BE34A2">
                                    <w:rPr>
                                      <w:rFonts w:hint="eastAsia"/>
                                      <w:sz w:val="20"/>
                                      <w:szCs w:val="20"/>
                                    </w:rPr>
                                    <w:t>タイトル</w:t>
                                  </w:r>
                                  <w:r w:rsidRPr="00F034A2">
                                    <w:rPr>
                                      <w:rFonts w:hint="eastAsia"/>
                                      <w:sz w:val="20"/>
                                      <w:szCs w:val="20"/>
                                    </w:rPr>
                                    <w:t>があれば併記する。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D481E" id="_x0000_s1035" type="#_x0000_t62" style="position:absolute;left:0;text-align:left;margin-left:206.6pt;margin-top:4.4pt;width:210.1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" o:allowincell="f" adj="-6855,-12081" fillcolor="window" strokecolor="windowText" strokeweight="1pt">
                      <v:textbox>
                        <w:txbxContent>
                          <w:p w14:paraId="4D45679B" w14:textId="01DEF877" w:rsidR="000C70AE" w:rsidRPr="00BE34A2" w:rsidRDefault="000C70AE" w:rsidP="00BE34A2">
                            <w:pPr>
                              <w:ind w:left="188" w:hangingChars="100" w:hanging="188"/>
                              <w:rPr>
                                <w:sz w:val="20"/>
                                <w:szCs w:val="20"/>
                              </w:rPr>
                            </w:pPr>
                            <w:r w:rsidRPr="00553A3A">
                              <w:rPr>
                                <w:rFonts w:hint="eastAsia"/>
                                <w:sz w:val="20"/>
                                <w:szCs w:val="20"/>
                              </w:rPr>
                              <w:t>※</w:t>
                            </w:r>
                            <w:r w:rsidRPr="00F034A2">
                              <w:rPr>
                                <w:rFonts w:hint="eastAsia"/>
                                <w:sz w:val="20"/>
                                <w:szCs w:val="20"/>
                              </w:rPr>
                              <w:t>大学のトップページではなく、該当ページを直接開くことができる</w:t>
                            </w:r>
                            <w:r w:rsidRPr="00F034A2">
                              <w:rPr>
                                <w:rFonts w:hint="eastAsia"/>
                                <w:sz w:val="20"/>
                                <w:szCs w:val="20"/>
                              </w:rPr>
                              <w:t>URL</w:t>
                            </w:r>
                            <w:r w:rsidRPr="00F034A2">
                              <w:rPr>
                                <w:rFonts w:hint="eastAsia"/>
                                <w:sz w:val="20"/>
                                <w:szCs w:val="20"/>
                              </w:rPr>
                              <w:t>を記載する。ページの</w:t>
                            </w:r>
                            <w:r w:rsidR="00CE5498" w:rsidRPr="00BE34A2">
                              <w:rPr>
                                <w:rFonts w:hint="eastAsia"/>
                                <w:sz w:val="20"/>
                                <w:szCs w:val="20"/>
                              </w:rPr>
                              <w:t>タイトル</w:t>
                            </w:r>
                            <w:r w:rsidRPr="00F034A2">
                              <w:rPr>
                                <w:rFonts w:hint="eastAsia"/>
                                <w:sz w:val="20"/>
                                <w:szCs w:val="20"/>
                              </w:rPr>
                              <w:t>があれば併記する。</w:t>
                            </w:r>
                          </w:p>
                        </w:txbxContent>
                      </v:textbox>
                    </v:shape>
                  </w:pict>
                </mc:Fallback>
              </mc:AlternateContent>
            </w:r>
            <w:r w:rsidR="000C70AE" w:rsidRPr="00F034A2">
              <w:rPr>
                <w:sz w:val="18"/>
                <w:szCs w:val="18"/>
                <w:lang w:eastAsia="zh-CN"/>
              </w:rPr>
              <w:t xml:space="preserve">1. </w:t>
            </w:r>
            <w:r w:rsidR="000C70AE" w:rsidRPr="00F034A2">
              <w:rPr>
                <w:sz w:val="18"/>
                <w:szCs w:val="18"/>
                <w:lang w:eastAsia="zh-CN"/>
              </w:rPr>
              <w:t>学生便覧</w:t>
            </w:r>
            <w:r w:rsidR="000C70AE" w:rsidRPr="00F034A2">
              <w:rPr>
                <w:rFonts w:hint="eastAsia"/>
                <w:sz w:val="18"/>
                <w:szCs w:val="18"/>
                <w:lang w:eastAsia="zh-CN"/>
              </w:rPr>
              <w:t>［令</w:t>
            </w:r>
            <w:r w:rsidR="000C70AE" w:rsidRPr="00BE34A2">
              <w:rPr>
                <w:rFonts w:hint="eastAsia"/>
                <w:sz w:val="18"/>
                <w:szCs w:val="18"/>
                <w:lang w:eastAsia="zh-CN"/>
              </w:rPr>
              <w:t>和</w:t>
            </w:r>
            <w:r w:rsidR="00F175C6" w:rsidRPr="00BE34A2">
              <w:rPr>
                <w:rFonts w:hint="eastAsia"/>
                <w:sz w:val="18"/>
                <w:szCs w:val="18"/>
              </w:rPr>
              <w:t>7</w:t>
            </w:r>
            <w:r w:rsidR="00FA18F8" w:rsidRPr="00BE34A2">
              <w:rPr>
                <w:rFonts w:hint="eastAsia"/>
                <w:sz w:val="18"/>
                <w:szCs w:val="18"/>
              </w:rPr>
              <w:t>（</w:t>
            </w:r>
            <w:r w:rsidR="00FA18F8" w:rsidRPr="00BE34A2">
              <w:rPr>
                <w:rFonts w:hint="eastAsia"/>
                <w:sz w:val="18"/>
                <w:szCs w:val="18"/>
              </w:rPr>
              <w:t>2025</w:t>
            </w:r>
            <w:r w:rsidR="00FA18F8" w:rsidRPr="00BE34A2">
              <w:rPr>
                <w:rFonts w:hint="eastAsia"/>
                <w:sz w:val="18"/>
                <w:szCs w:val="18"/>
              </w:rPr>
              <w:t>）</w:t>
            </w:r>
            <w:r w:rsidR="000C70AE" w:rsidRPr="00F034A2">
              <w:rPr>
                <w:rFonts w:hint="eastAsia"/>
                <w:sz w:val="18"/>
                <w:szCs w:val="18"/>
                <w:lang w:eastAsia="zh-CN"/>
              </w:rPr>
              <w:t>年度］</w:t>
            </w:r>
            <w:r w:rsidR="000C70AE" w:rsidRPr="00F034A2">
              <w:rPr>
                <w:rFonts w:hint="eastAsia"/>
                <w:sz w:val="18"/>
                <w:szCs w:val="18"/>
                <w:lang w:eastAsia="zh-CN"/>
              </w:rPr>
              <w:t xml:space="preserve">pp. </w:t>
            </w:r>
            <w:r w:rsidR="000C70AE" w:rsidRPr="00F034A2">
              <w:rPr>
                <w:rFonts w:hint="eastAsia"/>
                <w:sz w:val="18"/>
                <w:szCs w:val="18"/>
              </w:rPr>
              <w:t>X-X</w:t>
            </w:r>
          </w:p>
          <w:p w14:paraId="511AF7C4" w14:textId="27445B45" w:rsidR="000C70AE" w:rsidRPr="00F034A2" w:rsidRDefault="000C70AE" w:rsidP="00BF7A32">
            <w:pPr>
              <w:spacing w:line="220" w:lineRule="exact"/>
              <w:rPr>
                <w:sz w:val="18"/>
                <w:szCs w:val="18"/>
              </w:rPr>
            </w:pPr>
            <w:r w:rsidRPr="00F034A2">
              <w:rPr>
                <w:sz w:val="18"/>
                <w:szCs w:val="18"/>
              </w:rPr>
              <w:t xml:space="preserve">2. </w:t>
            </w:r>
            <w:r w:rsidRPr="00F034A2">
              <w:rPr>
                <w:sz w:val="18"/>
                <w:szCs w:val="18"/>
              </w:rPr>
              <w:t>キャンパスガイド</w:t>
            </w:r>
            <w:r w:rsidRPr="00F034A2">
              <w:rPr>
                <w:rFonts w:hint="eastAsia"/>
                <w:sz w:val="18"/>
                <w:szCs w:val="18"/>
              </w:rPr>
              <w:t>20</w:t>
            </w:r>
            <w:r w:rsidRPr="00BE34A2">
              <w:rPr>
                <w:rFonts w:hint="eastAsia"/>
                <w:sz w:val="18"/>
                <w:szCs w:val="18"/>
              </w:rPr>
              <w:t>2</w:t>
            </w:r>
            <w:r w:rsidR="00F175C6" w:rsidRPr="00BE34A2">
              <w:rPr>
                <w:rFonts w:hint="eastAsia"/>
                <w:sz w:val="18"/>
                <w:szCs w:val="18"/>
              </w:rPr>
              <w:t>5</w:t>
            </w:r>
            <w:r w:rsidRPr="00BE34A2">
              <w:rPr>
                <w:rFonts w:hint="eastAsia"/>
                <w:sz w:val="18"/>
                <w:szCs w:val="18"/>
              </w:rPr>
              <w:t>［令和</w:t>
            </w:r>
            <w:r w:rsidR="00F175C6" w:rsidRPr="00BE34A2">
              <w:rPr>
                <w:rFonts w:hint="eastAsia"/>
                <w:sz w:val="18"/>
                <w:szCs w:val="18"/>
              </w:rPr>
              <w:t>7</w:t>
            </w:r>
            <w:r w:rsidR="00FA18F8" w:rsidRPr="00BE34A2">
              <w:rPr>
                <w:rFonts w:hint="eastAsia"/>
                <w:sz w:val="18"/>
                <w:szCs w:val="18"/>
              </w:rPr>
              <w:t>（</w:t>
            </w:r>
            <w:r w:rsidR="00FA18F8" w:rsidRPr="00BE34A2">
              <w:rPr>
                <w:rFonts w:hint="eastAsia"/>
                <w:sz w:val="18"/>
                <w:szCs w:val="18"/>
              </w:rPr>
              <w:t>2025</w:t>
            </w:r>
            <w:r w:rsidR="00FA18F8" w:rsidRPr="00BE34A2">
              <w:rPr>
                <w:rFonts w:hint="eastAsia"/>
                <w:sz w:val="18"/>
                <w:szCs w:val="18"/>
              </w:rPr>
              <w:t>）</w:t>
            </w:r>
            <w:r w:rsidRPr="00F034A2">
              <w:rPr>
                <w:rFonts w:hint="eastAsia"/>
                <w:sz w:val="18"/>
                <w:szCs w:val="18"/>
              </w:rPr>
              <w:t>年度］</w:t>
            </w:r>
            <w:r w:rsidRPr="00F034A2">
              <w:rPr>
                <w:rFonts w:hint="eastAsia"/>
                <w:sz w:val="18"/>
                <w:szCs w:val="18"/>
              </w:rPr>
              <w:t>pp. X</w:t>
            </w:r>
            <w:r w:rsidRPr="00F034A2">
              <w:rPr>
                <w:rFonts w:hint="eastAsia"/>
                <w:sz w:val="18"/>
                <w:szCs w:val="18"/>
              </w:rPr>
              <w:t>～</w:t>
            </w:r>
            <w:r w:rsidRPr="00F034A2">
              <w:rPr>
                <w:rFonts w:hint="eastAsia"/>
                <w:sz w:val="18"/>
                <w:szCs w:val="18"/>
              </w:rPr>
              <w:t>X</w:t>
            </w:r>
          </w:p>
          <w:p w14:paraId="129FEB21" w14:textId="701E0F5D" w:rsidR="000C70AE" w:rsidRPr="00F034A2" w:rsidRDefault="001779C8" w:rsidP="00BF7A32">
            <w:pPr>
              <w:spacing w:line="220" w:lineRule="exact"/>
              <w:rPr>
                <w:sz w:val="18"/>
                <w:szCs w:val="18"/>
              </w:rPr>
            </w:pPr>
            <w:r>
              <w:rPr>
                <w:rFonts w:hint="eastAsia"/>
                <w:sz w:val="18"/>
                <w:szCs w:val="18"/>
              </w:rPr>
              <w:t>5</w:t>
            </w:r>
            <w:r w:rsidR="000C70AE" w:rsidRPr="00F034A2">
              <w:rPr>
                <w:sz w:val="18"/>
                <w:szCs w:val="18"/>
              </w:rPr>
              <w:t>.</w:t>
            </w:r>
            <w:r w:rsidR="000C70AE" w:rsidRPr="00F034A2">
              <w:rPr>
                <w:rFonts w:hint="eastAsia"/>
                <w:sz w:val="18"/>
                <w:szCs w:val="18"/>
              </w:rPr>
              <w:t xml:space="preserve"> </w:t>
            </w:r>
            <w:r w:rsidR="000C70AE" w:rsidRPr="00F034A2">
              <w:rPr>
                <w:sz w:val="18"/>
                <w:szCs w:val="18"/>
              </w:rPr>
              <w:t>ウェブサイト</w:t>
            </w:r>
            <w:r w:rsidR="000C70AE" w:rsidRPr="00F034A2">
              <w:rPr>
                <w:rFonts w:hint="eastAsia"/>
                <w:sz w:val="18"/>
                <w:szCs w:val="18"/>
              </w:rPr>
              <w:t>「</w:t>
            </w:r>
            <w:r w:rsidR="000C70AE" w:rsidRPr="00F034A2">
              <w:rPr>
                <w:sz w:val="18"/>
                <w:szCs w:val="18"/>
              </w:rPr>
              <w:t>情報公開</w:t>
            </w:r>
            <w:r w:rsidR="000C70AE" w:rsidRPr="00F034A2">
              <w:rPr>
                <w:rFonts w:hint="eastAsia"/>
                <w:sz w:val="18"/>
                <w:szCs w:val="18"/>
              </w:rPr>
              <w:t>」</w:t>
            </w:r>
          </w:p>
          <w:p w14:paraId="1C0C0B0F" w14:textId="362D541A" w:rsidR="000C70AE" w:rsidRPr="00E15F24" w:rsidRDefault="00FA18F8" w:rsidP="00BF7A32">
            <w:pPr>
              <w:spacing w:line="220" w:lineRule="exact"/>
              <w:ind w:firstLineChars="141" w:firstLine="280"/>
              <w:rPr>
                <w:sz w:val="18"/>
                <w:szCs w:val="18"/>
              </w:rPr>
            </w:pPr>
            <w:hyperlink r:id="rId16" w:history="1">
              <w:r w:rsidRPr="006E11B0">
                <w:rPr>
                  <w:rStyle w:val="ae"/>
                  <w:sz w:val="18"/>
                  <w:szCs w:val="18"/>
                </w:rPr>
                <w:t>https://www.jaca.</w:t>
              </w:r>
              <w:r w:rsidRPr="006E11B0">
                <w:rPr>
                  <w:rStyle w:val="ae"/>
                  <w:rFonts w:hint="eastAsia"/>
                  <w:sz w:val="18"/>
                  <w:szCs w:val="18"/>
                </w:rPr>
                <w:t>ac</w:t>
              </w:r>
              <w:r w:rsidRPr="006E11B0">
                <w:rPr>
                  <w:rStyle w:val="ae"/>
                  <w:sz w:val="18"/>
                  <w:szCs w:val="18"/>
                </w:rPr>
                <w:t>.jp/</w:t>
              </w:r>
              <w:r w:rsidRPr="006E11B0">
                <w:rPr>
                  <w:rStyle w:val="ae"/>
                  <w:rFonts w:hint="eastAsia"/>
                  <w:sz w:val="18"/>
                  <w:szCs w:val="18"/>
                </w:rPr>
                <w:t>bbb.html</w:t>
              </w:r>
            </w:hyperlink>
          </w:p>
        </w:tc>
        <w:tc>
          <w:tcPr>
            <w:tcW w:w="1231" w:type="dxa"/>
          </w:tcPr>
          <w:p w14:paraId="100B8012" w14:textId="61F00684" w:rsidR="000C70AE" w:rsidRPr="00F06A7A" w:rsidRDefault="000C70AE" w:rsidP="00BF7A32">
            <w:pPr>
              <w:spacing w:line="220" w:lineRule="exact"/>
              <w:rPr>
                <w:noProof/>
                <w:sz w:val="18"/>
                <w:szCs w:val="18"/>
              </w:rPr>
            </w:pPr>
          </w:p>
        </w:tc>
      </w:tr>
      <w:tr w:rsidR="000C70AE" w:rsidRPr="00F06A7A" w14:paraId="1599DD53" w14:textId="243CE5F1" w:rsidTr="000F5708">
        <w:trPr>
          <w:trHeight w:hRule="exact" w:val="737"/>
        </w:trPr>
        <w:tc>
          <w:tcPr>
            <w:tcW w:w="1749" w:type="dxa"/>
            <w:tcBorders>
              <w:bottom w:val="doubleWave" w:sz="6" w:space="0" w:color="auto"/>
            </w:tcBorders>
            <w:vAlign w:val="center"/>
          </w:tcPr>
          <w:p w14:paraId="4A8D4FAF" w14:textId="3F2EDB5E" w:rsidR="000C70AE" w:rsidRPr="00F06A7A" w:rsidRDefault="000C70AE" w:rsidP="00BF7A32">
            <w:pPr>
              <w:pStyle w:val="a4"/>
              <w:tabs>
                <w:tab w:val="clear" w:pos="4252"/>
                <w:tab w:val="clear" w:pos="8504"/>
              </w:tabs>
              <w:snapToGrid/>
              <w:spacing w:line="220" w:lineRule="exact"/>
              <w:rPr>
                <w:sz w:val="18"/>
                <w:szCs w:val="18"/>
              </w:rPr>
            </w:pPr>
            <w:r w:rsidRPr="00F06A7A">
              <w:rPr>
                <w:sz w:val="18"/>
                <w:szCs w:val="18"/>
              </w:rPr>
              <w:t>学習成果</w:t>
            </w:r>
            <w:r w:rsidRPr="00F06A7A">
              <w:rPr>
                <w:rFonts w:hint="eastAsia"/>
                <w:sz w:val="18"/>
                <w:szCs w:val="18"/>
              </w:rPr>
              <w:t>を示した</w:t>
            </w:r>
            <w:r w:rsidRPr="00041A2C">
              <w:rPr>
                <w:sz w:val="18"/>
                <w:szCs w:val="18"/>
              </w:rPr>
              <w:t>印刷物</w:t>
            </w:r>
            <w:r w:rsidRPr="00F06A7A">
              <w:rPr>
                <w:rFonts w:hint="eastAsia"/>
                <w:sz w:val="18"/>
                <w:szCs w:val="18"/>
              </w:rPr>
              <w:t>等</w:t>
            </w:r>
          </w:p>
        </w:tc>
        <w:tc>
          <w:tcPr>
            <w:tcW w:w="6189" w:type="dxa"/>
            <w:tcBorders>
              <w:bottom w:val="doubleWave" w:sz="6" w:space="0" w:color="auto"/>
            </w:tcBorders>
          </w:tcPr>
          <w:p w14:paraId="2A36DBC5" w14:textId="03A284E9" w:rsidR="000C70AE" w:rsidRPr="00E15F24" w:rsidRDefault="000F5708" w:rsidP="000F5708">
            <w:pPr>
              <w:spacing w:line="220" w:lineRule="exact"/>
              <w:rPr>
                <w:sz w:val="18"/>
                <w:szCs w:val="18"/>
              </w:rPr>
            </w:pPr>
            <w:r w:rsidRPr="00F06A7A">
              <w:rPr>
                <w:rFonts w:hint="eastAsia"/>
                <w:noProof/>
                <w:sz w:val="18"/>
                <w:szCs w:val="18"/>
              </w:rPr>
              <mc:AlternateContent>
                <mc:Choice Requires="wps">
                  <w:drawing>
                    <wp:anchor distT="0" distB="0" distL="114300" distR="114300" simplePos="0" relativeHeight="251661312" behindDoc="0" locked="0" layoutInCell="0" allowOverlap="1" wp14:anchorId="0DCD5102" wp14:editId="47553359">
                      <wp:simplePos x="0" y="0"/>
                      <wp:positionH relativeFrom="column">
                        <wp:posOffset>-491490</wp:posOffset>
                      </wp:positionH>
                      <wp:positionV relativeFrom="paragraph">
                        <wp:posOffset>344170</wp:posOffset>
                      </wp:positionV>
                      <wp:extent cx="2695575" cy="1266825"/>
                      <wp:effectExtent l="0" t="0" r="28575" b="390525"/>
                      <wp:wrapNone/>
                      <wp:docPr id="29" name="角丸四角形吹き出し 29"/>
                      <wp:cNvGraphicFramePr/>
                      <a:graphic xmlns:a="http://schemas.openxmlformats.org/drawingml/2006/main">
                        <a:graphicData uri="http://schemas.microsoft.com/office/word/2010/wordprocessingShape">
                          <wps:wsp>
                            <wps:cNvSpPr/>
                            <wps:spPr>
                              <a:xfrm>
                                <a:off x="0" y="0"/>
                                <a:ext cx="2695575" cy="1266825"/>
                              </a:xfrm>
                              <a:prstGeom prst="wedgeRoundRectCallout">
                                <a:avLst>
                                  <a:gd name="adj1" fmla="val -14907"/>
                                  <a:gd name="adj2" fmla="val 77006"/>
                                  <a:gd name="adj3" fmla="val 16667"/>
                                </a:avLst>
                              </a:prstGeom>
                              <a:solidFill>
                                <a:schemeClr val="bg1"/>
                              </a:solidFill>
                              <a:ln w="12700" cap="flat" cmpd="sng" algn="ctr">
                                <a:solidFill>
                                  <a:sysClr val="windowText" lastClr="000000"/>
                                </a:solidFill>
                                <a:prstDash val="solid"/>
                              </a:ln>
                              <a:effectLst/>
                            </wps:spPr>
                            <wps:txbx>
                              <w:txbxContent>
                                <w:p w14:paraId="1952267A" w14:textId="1C63E86D" w:rsidR="000C70AE" w:rsidRPr="00553A3A" w:rsidRDefault="000C70AE" w:rsidP="009355BB">
                                  <w:pPr>
                                    <w:ind w:left="188" w:hangingChars="100" w:hanging="188"/>
                                    <w:jc w:val="left"/>
                                    <w:rPr>
                                      <w:rFonts w:asciiTheme="minorEastAsia" w:eastAsiaTheme="minorEastAsia" w:hAnsiTheme="minorEastAsia"/>
                                      <w:sz w:val="20"/>
                                      <w:szCs w:val="20"/>
                                    </w:rPr>
                                  </w:pPr>
                                  <w:r w:rsidRPr="00553A3A">
                                    <w:rPr>
                                      <w:rFonts w:asciiTheme="minorEastAsia" w:eastAsiaTheme="minorEastAsia" w:hAnsiTheme="minorEastAsia" w:hint="eastAsia"/>
                                      <w:sz w:val="20"/>
                                      <w:szCs w:val="20"/>
                                    </w:rPr>
                                    <w:t>※同じ冊子名でも</w:t>
                                  </w:r>
                                  <w:r w:rsidRPr="00553A3A">
                                    <w:rPr>
                                      <w:rFonts w:asciiTheme="minorHAnsi" w:eastAsiaTheme="minorEastAsia" w:hAnsiTheme="minorHAnsi"/>
                                      <w:sz w:val="20"/>
                                      <w:szCs w:val="20"/>
                                    </w:rPr>
                                    <w:t>1</w:t>
                                  </w:r>
                                  <w:r w:rsidRPr="00553A3A">
                                    <w:rPr>
                                      <w:rFonts w:asciiTheme="minorHAnsi" w:eastAsiaTheme="minorEastAsia" w:hAnsiTheme="minorHAnsi"/>
                                      <w:sz w:val="20"/>
                                      <w:szCs w:val="20"/>
                                    </w:rPr>
                                    <w:t>つの資料に</w:t>
                                  </w:r>
                                  <w:r w:rsidRPr="00553A3A">
                                    <w:rPr>
                                      <w:rFonts w:asciiTheme="minorHAnsi" w:eastAsiaTheme="minorEastAsia" w:hAnsiTheme="minorHAnsi"/>
                                      <w:sz w:val="20"/>
                                      <w:szCs w:val="20"/>
                                    </w:rPr>
                                    <w:t>1</w:t>
                                  </w:r>
                                  <w:r w:rsidRPr="00553A3A">
                                    <w:rPr>
                                      <w:rFonts w:asciiTheme="minorEastAsia" w:eastAsiaTheme="minorEastAsia" w:hAnsiTheme="minorEastAsia" w:hint="eastAsia"/>
                                      <w:sz w:val="20"/>
                                      <w:szCs w:val="20"/>
                                    </w:rPr>
                                    <w:t>つの通し番号を付す。</w:t>
                                  </w:r>
                                </w:p>
                                <w:p w14:paraId="3CEEB639" w14:textId="7C5F56DB" w:rsidR="00880AF4" w:rsidRDefault="000C70AE" w:rsidP="00443770">
                                  <w:pPr>
                                    <w:ind w:left="94" w:hangingChars="50" w:hanging="94"/>
                                    <w:jc w:val="left"/>
                                    <w:rPr>
                                      <w:rFonts w:asciiTheme="minorEastAsia" w:eastAsiaTheme="minorEastAsia" w:hAnsiTheme="minorEastAsia"/>
                                      <w:sz w:val="20"/>
                                      <w:szCs w:val="20"/>
                                    </w:rPr>
                                  </w:pPr>
                                  <w:r w:rsidRPr="00553A3A">
                                    <w:rPr>
                                      <w:rFonts w:asciiTheme="minorEastAsia" w:eastAsiaTheme="minorEastAsia" w:hAnsiTheme="minorEastAsia" w:hint="eastAsia"/>
                                      <w:sz w:val="20"/>
                                      <w:szCs w:val="20"/>
                                    </w:rPr>
                                    <w:t>※資料名は省略しない</w:t>
                                  </w:r>
                                  <w:r w:rsidR="00BE34A2" w:rsidRPr="00BE34A2">
                                    <w:rPr>
                                      <w:rFonts w:asciiTheme="minorEastAsia" w:eastAsiaTheme="minorEastAsia" w:hAnsiTheme="minorEastAsia" w:hint="eastAsia"/>
                                      <w:sz w:val="20"/>
                                      <w:szCs w:val="20"/>
                                    </w:rPr>
                                    <w:t>。</w:t>
                                  </w:r>
                                </w:p>
                                <w:p w14:paraId="7F9AE1D8" w14:textId="0EE5D4BE" w:rsidR="000C70AE" w:rsidRPr="00BE34A2" w:rsidRDefault="00880AF4" w:rsidP="00443770">
                                  <w:pPr>
                                    <w:ind w:left="94" w:hangingChars="50" w:hanging="94"/>
                                    <w:jc w:val="left"/>
                                    <w:rPr>
                                      <w:rFonts w:asciiTheme="minorEastAsia" w:eastAsiaTheme="minorEastAsia" w:hAnsiTheme="minorEastAsia"/>
                                      <w:sz w:val="20"/>
                                      <w:szCs w:val="20"/>
                                    </w:rPr>
                                  </w:pPr>
                                  <w:r w:rsidRPr="00BE34A2">
                                    <w:rPr>
                                      <w:rFonts w:asciiTheme="minorEastAsia" w:eastAsiaTheme="minorEastAsia" w:hAnsiTheme="minorEastAsia" w:hint="eastAsia"/>
                                      <w:sz w:val="20"/>
                                      <w:szCs w:val="20"/>
                                    </w:rPr>
                                    <w:t>※年度も明記する（和暦と西暦の併記は必要なし）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D5102" id="角丸四角形吹き出し 29" o:spid="_x0000_s1036" type="#_x0000_t62" style="position:absolute;left:0;text-align:left;margin-left:-38.7pt;margin-top:27.1pt;width:212.25pt;height:9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" o:allowincell="f" adj="7580,27433" fillcolor="white [3212]" strokecolor="windowText" strokeweight="1pt">
                      <v:textbox>
                        <w:txbxContent>
                          <w:p w14:paraId="1952267A" w14:textId="1C63E86D" w:rsidR="000C70AE" w:rsidRPr="00553A3A" w:rsidRDefault="000C70AE" w:rsidP="009355BB">
                            <w:pPr>
                              <w:ind w:left="188" w:hangingChars="100" w:hanging="188"/>
                              <w:jc w:val="left"/>
                              <w:rPr>
                                <w:rFonts w:asciiTheme="minorEastAsia" w:eastAsiaTheme="minorEastAsia" w:hAnsiTheme="minorEastAsia"/>
                                <w:sz w:val="20"/>
                                <w:szCs w:val="20"/>
                              </w:rPr>
                            </w:pPr>
                            <w:r w:rsidRPr="00553A3A">
                              <w:rPr>
                                <w:rFonts w:asciiTheme="minorEastAsia" w:eastAsiaTheme="minorEastAsia" w:hAnsiTheme="minorEastAsia" w:hint="eastAsia"/>
                                <w:sz w:val="20"/>
                                <w:szCs w:val="20"/>
                              </w:rPr>
                              <w:t>※同じ冊子名でも</w:t>
                            </w:r>
                            <w:r w:rsidRPr="00553A3A">
                              <w:rPr>
                                <w:rFonts w:asciiTheme="minorHAnsi" w:eastAsiaTheme="minorEastAsia" w:hAnsiTheme="minorHAnsi"/>
                                <w:sz w:val="20"/>
                                <w:szCs w:val="20"/>
                              </w:rPr>
                              <w:t>1</w:t>
                            </w:r>
                            <w:r w:rsidRPr="00553A3A">
                              <w:rPr>
                                <w:rFonts w:asciiTheme="minorHAnsi" w:eastAsiaTheme="minorEastAsia" w:hAnsiTheme="minorHAnsi"/>
                                <w:sz w:val="20"/>
                                <w:szCs w:val="20"/>
                              </w:rPr>
                              <w:t>つの資料に</w:t>
                            </w:r>
                            <w:r w:rsidRPr="00553A3A">
                              <w:rPr>
                                <w:rFonts w:asciiTheme="minorHAnsi" w:eastAsiaTheme="minorEastAsia" w:hAnsiTheme="minorHAnsi"/>
                                <w:sz w:val="20"/>
                                <w:szCs w:val="20"/>
                              </w:rPr>
                              <w:t>1</w:t>
                            </w:r>
                            <w:r w:rsidRPr="00553A3A">
                              <w:rPr>
                                <w:rFonts w:asciiTheme="minorEastAsia" w:eastAsiaTheme="minorEastAsia" w:hAnsiTheme="minorEastAsia" w:hint="eastAsia"/>
                                <w:sz w:val="20"/>
                                <w:szCs w:val="20"/>
                              </w:rPr>
                              <w:t>つの通し番号を付す。</w:t>
                            </w:r>
                          </w:p>
                          <w:p w14:paraId="3CEEB639" w14:textId="7C5F56DB" w:rsidR="00880AF4" w:rsidRDefault="000C70AE" w:rsidP="00443770">
                            <w:pPr>
                              <w:ind w:left="94" w:hangingChars="50" w:hanging="94"/>
                              <w:jc w:val="left"/>
                              <w:rPr>
                                <w:rFonts w:asciiTheme="minorEastAsia" w:eastAsiaTheme="minorEastAsia" w:hAnsiTheme="minorEastAsia"/>
                                <w:sz w:val="20"/>
                                <w:szCs w:val="20"/>
                              </w:rPr>
                            </w:pPr>
                            <w:r w:rsidRPr="00553A3A">
                              <w:rPr>
                                <w:rFonts w:asciiTheme="minorEastAsia" w:eastAsiaTheme="minorEastAsia" w:hAnsiTheme="minorEastAsia" w:hint="eastAsia"/>
                                <w:sz w:val="20"/>
                                <w:szCs w:val="20"/>
                              </w:rPr>
                              <w:t>※資料名は省略しない</w:t>
                            </w:r>
                            <w:r w:rsidR="00BE34A2" w:rsidRPr="00BE34A2">
                              <w:rPr>
                                <w:rFonts w:asciiTheme="minorEastAsia" w:eastAsiaTheme="minorEastAsia" w:hAnsiTheme="minorEastAsia" w:hint="eastAsia"/>
                                <w:sz w:val="20"/>
                                <w:szCs w:val="20"/>
                              </w:rPr>
                              <w:t>。</w:t>
                            </w:r>
                          </w:p>
                          <w:p w14:paraId="7F9AE1D8" w14:textId="0EE5D4BE" w:rsidR="000C70AE" w:rsidRPr="00BE34A2" w:rsidRDefault="00880AF4" w:rsidP="00443770">
                            <w:pPr>
                              <w:ind w:left="94" w:hangingChars="50" w:hanging="94"/>
                              <w:jc w:val="left"/>
                              <w:rPr>
                                <w:rFonts w:asciiTheme="minorEastAsia" w:eastAsiaTheme="minorEastAsia" w:hAnsiTheme="minorEastAsia"/>
                                <w:sz w:val="20"/>
                                <w:szCs w:val="20"/>
                              </w:rPr>
                            </w:pPr>
                            <w:r w:rsidRPr="00BE34A2">
                              <w:rPr>
                                <w:rFonts w:asciiTheme="minorEastAsia" w:eastAsiaTheme="minorEastAsia" w:hAnsiTheme="minorEastAsia" w:hint="eastAsia"/>
                                <w:sz w:val="20"/>
                                <w:szCs w:val="20"/>
                              </w:rPr>
                              <w:t>※年度も明記する（和暦と西暦の併記は必要なし）</w:t>
                            </w:r>
                          </w:p>
                        </w:txbxContent>
                      </v:textbox>
                    </v:shape>
                  </w:pict>
                </mc:Fallback>
              </mc:AlternateContent>
            </w:r>
            <w:r w:rsidR="000C70AE" w:rsidRPr="00E15F24">
              <w:rPr>
                <w:sz w:val="18"/>
                <w:szCs w:val="18"/>
              </w:rPr>
              <w:t xml:space="preserve">2. </w:t>
            </w:r>
            <w:r w:rsidR="000C70AE" w:rsidRPr="00E15F24">
              <w:rPr>
                <w:sz w:val="18"/>
                <w:szCs w:val="18"/>
              </w:rPr>
              <w:t>キャンパスガイド</w:t>
            </w:r>
            <w:r w:rsidR="000C70AE" w:rsidRPr="00E15F24">
              <w:rPr>
                <w:rFonts w:hint="eastAsia"/>
                <w:sz w:val="18"/>
                <w:szCs w:val="18"/>
              </w:rPr>
              <w:t>202</w:t>
            </w:r>
            <w:r w:rsidR="001779C8">
              <w:rPr>
                <w:rFonts w:hint="eastAsia"/>
                <w:sz w:val="18"/>
                <w:szCs w:val="18"/>
              </w:rPr>
              <w:t>5</w:t>
            </w:r>
            <w:r w:rsidR="000C70AE" w:rsidRPr="00F034A2">
              <w:rPr>
                <w:rFonts w:hint="eastAsia"/>
                <w:sz w:val="18"/>
                <w:szCs w:val="18"/>
              </w:rPr>
              <w:t>［令和</w:t>
            </w:r>
            <w:r w:rsidR="00F175C6" w:rsidRPr="00BE34A2">
              <w:rPr>
                <w:rFonts w:hint="eastAsia"/>
                <w:sz w:val="18"/>
                <w:szCs w:val="18"/>
              </w:rPr>
              <w:t>7</w:t>
            </w:r>
            <w:r w:rsidR="00FA18F8" w:rsidRPr="00BE34A2">
              <w:rPr>
                <w:rFonts w:hint="eastAsia"/>
                <w:sz w:val="18"/>
                <w:szCs w:val="18"/>
              </w:rPr>
              <w:t>（</w:t>
            </w:r>
            <w:r w:rsidR="00FA18F8" w:rsidRPr="00BE34A2">
              <w:rPr>
                <w:rFonts w:hint="eastAsia"/>
                <w:sz w:val="18"/>
                <w:szCs w:val="18"/>
              </w:rPr>
              <w:t>2025</w:t>
            </w:r>
            <w:r w:rsidR="00FA18F8" w:rsidRPr="00BE34A2">
              <w:rPr>
                <w:rFonts w:hint="eastAsia"/>
                <w:sz w:val="18"/>
                <w:szCs w:val="18"/>
              </w:rPr>
              <w:t>）</w:t>
            </w:r>
            <w:r w:rsidR="000C70AE" w:rsidRPr="00F034A2">
              <w:rPr>
                <w:rFonts w:hint="eastAsia"/>
                <w:sz w:val="18"/>
                <w:szCs w:val="18"/>
              </w:rPr>
              <w:t>年度</w:t>
            </w:r>
            <w:r w:rsidR="000C70AE" w:rsidRPr="00E15F24">
              <w:rPr>
                <w:rFonts w:hint="eastAsia"/>
                <w:sz w:val="18"/>
                <w:szCs w:val="18"/>
              </w:rPr>
              <w:t>］</w:t>
            </w:r>
          </w:p>
        </w:tc>
        <w:tc>
          <w:tcPr>
            <w:tcW w:w="1231" w:type="dxa"/>
            <w:tcBorders>
              <w:bottom w:val="doubleWave" w:sz="6" w:space="0" w:color="auto"/>
            </w:tcBorders>
          </w:tcPr>
          <w:p w14:paraId="4F4E1941" w14:textId="77777777" w:rsidR="000C70AE" w:rsidRPr="00E15F24" w:rsidRDefault="000C70AE" w:rsidP="00BF7A32">
            <w:pPr>
              <w:spacing w:line="220" w:lineRule="exact"/>
              <w:rPr>
                <w:sz w:val="18"/>
                <w:szCs w:val="18"/>
              </w:rPr>
            </w:pPr>
          </w:p>
        </w:tc>
      </w:tr>
      <w:tr w:rsidR="000F5708" w:rsidRPr="00F06A7A" w14:paraId="361F00EC" w14:textId="022BB021" w:rsidTr="009A3DD9">
        <w:trPr>
          <w:trHeight w:val="340"/>
        </w:trPr>
        <w:tc>
          <w:tcPr>
            <w:tcW w:w="9169" w:type="dxa"/>
            <w:gridSpan w:val="3"/>
            <w:tcBorders>
              <w:top w:val="doubleWave" w:sz="6" w:space="0" w:color="auto"/>
              <w:left w:val="single" w:sz="4" w:space="0" w:color="auto"/>
              <w:bottom w:val="doubleWave" w:sz="6" w:space="0" w:color="auto"/>
              <w:right w:val="single" w:sz="4" w:space="0" w:color="auto"/>
            </w:tcBorders>
            <w:vAlign w:val="center"/>
          </w:tcPr>
          <w:p w14:paraId="61108979" w14:textId="539B1952" w:rsidR="000F5708" w:rsidRPr="00F06A7A" w:rsidRDefault="000F5708" w:rsidP="009249BA">
            <w:pPr>
              <w:spacing w:line="220" w:lineRule="exact"/>
              <w:jc w:val="center"/>
              <w:rPr>
                <w:sz w:val="18"/>
                <w:szCs w:val="18"/>
              </w:rPr>
            </w:pPr>
            <w:r w:rsidRPr="00F06A7A">
              <w:rPr>
                <w:rFonts w:hint="eastAsia"/>
                <w:sz w:val="18"/>
                <w:szCs w:val="18"/>
              </w:rPr>
              <w:t>（省略）</w:t>
            </w:r>
          </w:p>
        </w:tc>
      </w:tr>
      <w:tr w:rsidR="000F5708" w:rsidRPr="00F06A7A" w14:paraId="10733B5D" w14:textId="69F61564" w:rsidTr="00653B09">
        <w:trPr>
          <w:trHeight w:val="454"/>
        </w:trPr>
        <w:tc>
          <w:tcPr>
            <w:tcW w:w="9169" w:type="dxa"/>
            <w:gridSpan w:val="3"/>
            <w:tcBorders>
              <w:top w:val="doubleWave" w:sz="6" w:space="0" w:color="auto"/>
              <w:left w:val="single" w:sz="4" w:space="0" w:color="auto"/>
              <w:bottom w:val="single" w:sz="4" w:space="0" w:color="auto"/>
            </w:tcBorders>
            <w:shd w:val="clear" w:color="auto" w:fill="D9D9D9" w:themeFill="background1" w:themeFillShade="D9"/>
            <w:vAlign w:val="center"/>
          </w:tcPr>
          <w:p w14:paraId="209F7E70" w14:textId="565AD637" w:rsidR="000F5708" w:rsidRPr="00F06A7A" w:rsidRDefault="000F5708" w:rsidP="00BF7A32">
            <w:pPr>
              <w:spacing w:line="220" w:lineRule="exact"/>
              <w:rPr>
                <w:sz w:val="20"/>
                <w:szCs w:val="20"/>
              </w:rPr>
            </w:pPr>
            <w:r w:rsidRPr="00F034A2">
              <w:rPr>
                <w:sz w:val="20"/>
                <w:szCs w:val="20"/>
              </w:rPr>
              <w:t>基準</w:t>
            </w:r>
            <w:r w:rsidRPr="00F034A2">
              <w:rPr>
                <w:rFonts w:ascii="ＭＳ 明朝" w:hAnsi="ＭＳ 明朝" w:cs="ＭＳ 明朝" w:hint="eastAsia"/>
                <w:sz w:val="20"/>
                <w:szCs w:val="20"/>
              </w:rPr>
              <w:t>Ⅱ</w:t>
            </w:r>
            <w:r w:rsidRPr="00F034A2">
              <w:rPr>
                <w:sz w:val="20"/>
                <w:szCs w:val="20"/>
              </w:rPr>
              <w:t>：教育課程と学生支援</w:t>
            </w:r>
          </w:p>
        </w:tc>
      </w:tr>
      <w:tr w:rsidR="000F5708" w:rsidRPr="00F06A7A" w14:paraId="6B2F184D" w14:textId="21C251C0" w:rsidTr="00483429">
        <w:trPr>
          <w:trHeight w:val="454"/>
        </w:trPr>
        <w:tc>
          <w:tcPr>
            <w:tcW w:w="9169" w:type="dxa"/>
            <w:gridSpan w:val="3"/>
            <w:tcBorders>
              <w:top w:val="single" w:sz="4" w:space="0" w:color="auto"/>
              <w:left w:val="single" w:sz="4" w:space="0" w:color="auto"/>
              <w:bottom w:val="doubleWave" w:sz="6" w:space="0" w:color="auto"/>
              <w:right w:val="single" w:sz="4" w:space="0" w:color="auto"/>
            </w:tcBorders>
            <w:shd w:val="clear" w:color="auto" w:fill="D9D9D9" w:themeFill="background1" w:themeFillShade="D9"/>
            <w:vAlign w:val="center"/>
          </w:tcPr>
          <w:p w14:paraId="36C6FC08" w14:textId="00EC5FE5" w:rsidR="000F5708" w:rsidRPr="00F06A7A" w:rsidRDefault="000F5708" w:rsidP="00BF7A32">
            <w:pPr>
              <w:spacing w:line="220" w:lineRule="exact"/>
              <w:rPr>
                <w:sz w:val="20"/>
                <w:szCs w:val="20"/>
              </w:rPr>
            </w:pPr>
            <w:r w:rsidRPr="00F034A2">
              <w:rPr>
                <w:sz w:val="20"/>
                <w:szCs w:val="20"/>
              </w:rPr>
              <w:t xml:space="preserve">A </w:t>
            </w:r>
            <w:r w:rsidRPr="00F034A2">
              <w:rPr>
                <w:sz w:val="20"/>
                <w:szCs w:val="20"/>
              </w:rPr>
              <w:t>教育課程</w:t>
            </w:r>
          </w:p>
        </w:tc>
      </w:tr>
      <w:tr w:rsidR="000F5708" w:rsidRPr="00F06A7A" w14:paraId="69E1247A" w14:textId="0ABF8B1D" w:rsidTr="00E13A82">
        <w:trPr>
          <w:trHeight w:hRule="exact" w:val="340"/>
        </w:trPr>
        <w:tc>
          <w:tcPr>
            <w:tcW w:w="9169" w:type="dxa"/>
            <w:gridSpan w:val="3"/>
            <w:tcBorders>
              <w:top w:val="doubleWave" w:sz="6" w:space="0" w:color="auto"/>
              <w:left w:val="single" w:sz="4" w:space="0" w:color="auto"/>
              <w:bottom w:val="doubleWave" w:sz="6" w:space="0" w:color="auto"/>
              <w:right w:val="single" w:sz="4" w:space="0" w:color="auto"/>
            </w:tcBorders>
            <w:vAlign w:val="center"/>
          </w:tcPr>
          <w:p w14:paraId="71488098" w14:textId="13C6CA34" w:rsidR="000F5708" w:rsidRPr="00F06A7A" w:rsidRDefault="000F5708" w:rsidP="00BF7A32">
            <w:pPr>
              <w:spacing w:line="220" w:lineRule="exact"/>
              <w:jc w:val="center"/>
              <w:rPr>
                <w:sz w:val="18"/>
                <w:szCs w:val="18"/>
              </w:rPr>
            </w:pPr>
            <w:r w:rsidRPr="00F034A2">
              <w:rPr>
                <w:rFonts w:hint="eastAsia"/>
                <w:sz w:val="18"/>
                <w:szCs w:val="18"/>
              </w:rPr>
              <w:t>（省略）</w:t>
            </w:r>
          </w:p>
        </w:tc>
      </w:tr>
      <w:tr w:rsidR="000F5708" w:rsidRPr="00F06A7A" w14:paraId="4A432F01" w14:textId="057A35BE" w:rsidTr="008B5F52">
        <w:trPr>
          <w:trHeight w:val="283"/>
        </w:trPr>
        <w:tc>
          <w:tcPr>
            <w:tcW w:w="9169" w:type="dxa"/>
            <w:gridSpan w:val="3"/>
            <w:tcBorders>
              <w:top w:val="doubleWave" w:sz="6" w:space="0" w:color="auto"/>
              <w:left w:val="single" w:sz="4" w:space="0" w:color="auto"/>
              <w:bottom w:val="single" w:sz="4" w:space="0" w:color="auto"/>
              <w:right w:val="single" w:sz="4" w:space="0" w:color="auto"/>
            </w:tcBorders>
            <w:shd w:val="clear" w:color="auto" w:fill="D9D9D9" w:themeFill="background1" w:themeFillShade="D9"/>
            <w:vAlign w:val="center"/>
          </w:tcPr>
          <w:p w14:paraId="3C6C6A81" w14:textId="0F30E6F7" w:rsidR="000F5708" w:rsidRPr="00FF7D1E" w:rsidRDefault="000F5708" w:rsidP="00BF7A32">
            <w:pPr>
              <w:spacing w:line="220" w:lineRule="exact"/>
              <w:rPr>
                <w:color w:val="FF0000"/>
                <w:sz w:val="20"/>
                <w:szCs w:val="20"/>
              </w:rPr>
            </w:pPr>
            <w:r w:rsidRPr="00F034A2">
              <w:rPr>
                <w:rFonts w:hint="eastAsia"/>
                <w:sz w:val="20"/>
                <w:szCs w:val="20"/>
              </w:rPr>
              <w:t>C</w:t>
            </w:r>
            <w:r w:rsidRPr="00F034A2">
              <w:rPr>
                <w:sz w:val="20"/>
                <w:szCs w:val="20"/>
              </w:rPr>
              <w:t xml:space="preserve"> </w:t>
            </w:r>
            <w:r w:rsidRPr="00F034A2">
              <w:rPr>
                <w:rFonts w:hint="eastAsia"/>
                <w:sz w:val="20"/>
                <w:szCs w:val="20"/>
              </w:rPr>
              <w:t>入学者選抜</w:t>
            </w:r>
          </w:p>
        </w:tc>
      </w:tr>
      <w:tr w:rsidR="00EE5313" w:rsidRPr="00E15F24" w14:paraId="668B34A7" w14:textId="77777777" w:rsidTr="00475D74">
        <w:trPr>
          <w:trHeight w:hRule="exact" w:val="1134"/>
        </w:trPr>
        <w:tc>
          <w:tcPr>
            <w:tcW w:w="1749" w:type="dxa"/>
            <w:vAlign w:val="center"/>
          </w:tcPr>
          <w:p w14:paraId="6B3107E9" w14:textId="77777777" w:rsidR="00EE5313" w:rsidRPr="00F034A2" w:rsidRDefault="00EE5313" w:rsidP="00EE5313">
            <w:pPr>
              <w:spacing w:line="220" w:lineRule="exact"/>
              <w:rPr>
                <w:sz w:val="18"/>
                <w:szCs w:val="18"/>
              </w:rPr>
            </w:pPr>
            <w:r w:rsidRPr="00F034A2">
              <w:rPr>
                <w:sz w:val="18"/>
                <w:szCs w:val="18"/>
              </w:rPr>
              <w:t>大学案内</w:t>
            </w:r>
          </w:p>
          <w:p w14:paraId="6AFF946D" w14:textId="184F604A" w:rsidR="00EE5313" w:rsidRPr="00F034A2" w:rsidRDefault="00EE5313" w:rsidP="00EE5313">
            <w:pPr>
              <w:spacing w:line="220" w:lineRule="exact"/>
              <w:rPr>
                <w:sz w:val="18"/>
                <w:szCs w:val="18"/>
              </w:rPr>
            </w:pPr>
            <w:r w:rsidRPr="00F034A2">
              <w:rPr>
                <w:rFonts w:hint="eastAsia"/>
                <w:sz w:val="18"/>
                <w:szCs w:val="18"/>
              </w:rPr>
              <w:t>■令和</w:t>
            </w:r>
            <w:r w:rsidR="00F175C6" w:rsidRPr="00E948B6">
              <w:rPr>
                <w:rFonts w:hint="eastAsia"/>
                <w:sz w:val="18"/>
                <w:szCs w:val="18"/>
              </w:rPr>
              <w:t>7</w:t>
            </w:r>
            <w:r w:rsidR="00FA18F8" w:rsidRPr="00E948B6">
              <w:rPr>
                <w:rFonts w:hint="eastAsia"/>
                <w:sz w:val="18"/>
                <w:szCs w:val="18"/>
              </w:rPr>
              <w:t>（</w:t>
            </w:r>
            <w:r w:rsidR="00FA18F8" w:rsidRPr="00E948B6">
              <w:rPr>
                <w:rFonts w:hint="eastAsia"/>
                <w:sz w:val="18"/>
                <w:szCs w:val="18"/>
              </w:rPr>
              <w:t>2025</w:t>
            </w:r>
            <w:r w:rsidR="00FA18F8" w:rsidRPr="00E948B6">
              <w:rPr>
                <w:rFonts w:hint="eastAsia"/>
                <w:sz w:val="18"/>
                <w:szCs w:val="18"/>
              </w:rPr>
              <w:t>）</w:t>
            </w:r>
            <w:r w:rsidRPr="00F034A2">
              <w:rPr>
                <w:sz w:val="18"/>
                <w:szCs w:val="18"/>
              </w:rPr>
              <w:t>年度</w:t>
            </w:r>
            <w:r w:rsidRPr="00F034A2">
              <w:rPr>
                <w:rFonts w:hint="eastAsia"/>
                <w:sz w:val="18"/>
                <w:szCs w:val="18"/>
              </w:rPr>
              <w:t>入学者用及び令和</w:t>
            </w:r>
            <w:r w:rsidR="00F175C6" w:rsidRPr="00E948B6">
              <w:rPr>
                <w:rFonts w:hint="eastAsia"/>
                <w:sz w:val="18"/>
                <w:szCs w:val="18"/>
              </w:rPr>
              <w:t>8</w:t>
            </w:r>
            <w:r w:rsidR="00FA18F8" w:rsidRPr="00E948B6">
              <w:rPr>
                <w:rFonts w:hint="eastAsia"/>
                <w:sz w:val="18"/>
                <w:szCs w:val="18"/>
              </w:rPr>
              <w:t>（</w:t>
            </w:r>
            <w:r w:rsidR="00FA18F8" w:rsidRPr="00E948B6">
              <w:rPr>
                <w:rFonts w:hint="eastAsia"/>
                <w:sz w:val="18"/>
                <w:szCs w:val="18"/>
              </w:rPr>
              <w:t>2026</w:t>
            </w:r>
            <w:r w:rsidR="00FA18F8" w:rsidRPr="00E948B6">
              <w:rPr>
                <w:rFonts w:hint="eastAsia"/>
                <w:sz w:val="18"/>
                <w:szCs w:val="18"/>
              </w:rPr>
              <w:t>）</w:t>
            </w:r>
            <w:r w:rsidRPr="00F034A2">
              <w:rPr>
                <w:sz w:val="18"/>
                <w:szCs w:val="18"/>
              </w:rPr>
              <w:t>年度</w:t>
            </w:r>
            <w:r w:rsidRPr="00F034A2">
              <w:rPr>
                <w:rFonts w:hint="eastAsia"/>
                <w:sz w:val="18"/>
                <w:szCs w:val="18"/>
              </w:rPr>
              <w:t>入学者用の</w:t>
            </w:r>
            <w:r w:rsidRPr="00F034A2">
              <w:rPr>
                <w:sz w:val="18"/>
                <w:szCs w:val="18"/>
              </w:rPr>
              <w:t>2</w:t>
            </w:r>
            <w:r w:rsidRPr="00F034A2">
              <w:rPr>
                <w:sz w:val="18"/>
                <w:szCs w:val="18"/>
              </w:rPr>
              <w:t>年分</w:t>
            </w:r>
          </w:p>
        </w:tc>
        <w:tc>
          <w:tcPr>
            <w:tcW w:w="6189" w:type="dxa"/>
          </w:tcPr>
          <w:p w14:paraId="235F0060" w14:textId="79450E7C" w:rsidR="00475D74" w:rsidRDefault="00A33BE2" w:rsidP="00475D74">
            <w:pPr>
              <w:spacing w:line="220" w:lineRule="exact"/>
              <w:rPr>
                <w:rFonts w:cs="ＭＳ 明朝"/>
                <w:sz w:val="18"/>
                <w:szCs w:val="18"/>
              </w:rPr>
            </w:pPr>
            <w:r w:rsidRPr="00F06A7A">
              <w:rPr>
                <w:rFonts w:hAnsi="ＭＳ 明朝"/>
                <w:noProof/>
                <w:sz w:val="18"/>
                <w:szCs w:val="18"/>
              </w:rPr>
              <mc:AlternateContent>
                <mc:Choice Requires="wps">
                  <w:drawing>
                    <wp:anchor distT="0" distB="0" distL="114300" distR="114300" simplePos="0" relativeHeight="251671552" behindDoc="0" locked="0" layoutInCell="1" allowOverlap="1" wp14:anchorId="166C1C6A" wp14:editId="7BE5F15D">
                      <wp:simplePos x="0" y="0"/>
                      <wp:positionH relativeFrom="column">
                        <wp:posOffset>-123190</wp:posOffset>
                      </wp:positionH>
                      <wp:positionV relativeFrom="paragraph">
                        <wp:posOffset>134620</wp:posOffset>
                      </wp:positionV>
                      <wp:extent cx="2962275" cy="1116000"/>
                      <wp:effectExtent l="0" t="0" r="28575" b="27305"/>
                      <wp:wrapNone/>
                      <wp:docPr id="1750879390" name="角丸四角形 27"/>
                      <wp:cNvGraphicFramePr/>
                      <a:graphic xmlns:a="http://schemas.openxmlformats.org/drawingml/2006/main">
                        <a:graphicData uri="http://schemas.microsoft.com/office/word/2010/wordprocessingShape">
                          <wps:wsp>
                            <wps:cNvSpPr/>
                            <wps:spPr>
                              <a:xfrm>
                                <a:off x="0" y="0"/>
                                <a:ext cx="2962275" cy="1116000"/>
                              </a:xfrm>
                              <a:prstGeom prst="round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7E0A65" id="角丸四角形 27" o:spid="_x0000_s1026" style="position:absolute;margin-left:-9.7pt;margin-top:10.6pt;width:233.25pt;height:87.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" filled="f" strokecolor="windowText" strokeweight="1.5pt"/>
                  </w:pict>
                </mc:Fallback>
              </mc:AlternateContent>
            </w:r>
          </w:p>
          <w:p w14:paraId="4D87BEAD" w14:textId="0FDDFC23" w:rsidR="00602135" w:rsidRDefault="00602135" w:rsidP="00475D74">
            <w:pPr>
              <w:spacing w:line="220" w:lineRule="exact"/>
              <w:rPr>
                <w:rFonts w:cs="ＭＳ 明朝"/>
                <w:sz w:val="18"/>
                <w:szCs w:val="18"/>
              </w:rPr>
            </w:pPr>
          </w:p>
          <w:p w14:paraId="312535AE" w14:textId="23C857BD" w:rsidR="00EE5313" w:rsidRPr="00E948B6" w:rsidRDefault="00EE5313" w:rsidP="00475D74">
            <w:pPr>
              <w:spacing w:line="220" w:lineRule="exact"/>
              <w:rPr>
                <w:sz w:val="18"/>
                <w:szCs w:val="18"/>
              </w:rPr>
            </w:pPr>
            <w:r w:rsidRPr="00F034A2">
              <w:rPr>
                <w:rFonts w:cs="ＭＳ 明朝"/>
                <w:sz w:val="18"/>
                <w:szCs w:val="18"/>
              </w:rPr>
              <w:t xml:space="preserve">2. </w:t>
            </w:r>
            <w:r w:rsidRPr="00F034A2">
              <w:rPr>
                <w:rFonts w:cs="ＭＳ 明朝"/>
                <w:sz w:val="18"/>
                <w:szCs w:val="18"/>
              </w:rPr>
              <w:t>キャンパスガイ</w:t>
            </w:r>
            <w:r w:rsidRPr="00E948B6">
              <w:rPr>
                <w:rFonts w:cs="ＭＳ 明朝"/>
                <w:sz w:val="18"/>
                <w:szCs w:val="18"/>
              </w:rPr>
              <w:t>ド</w:t>
            </w:r>
            <w:r w:rsidRPr="00E948B6">
              <w:rPr>
                <w:rFonts w:cs="ＭＳ 明朝" w:hint="eastAsia"/>
                <w:sz w:val="18"/>
                <w:szCs w:val="18"/>
              </w:rPr>
              <w:t>202</w:t>
            </w:r>
            <w:r w:rsidR="00F175C6" w:rsidRPr="00E948B6">
              <w:rPr>
                <w:rFonts w:cs="ＭＳ 明朝" w:hint="eastAsia"/>
                <w:sz w:val="18"/>
                <w:szCs w:val="18"/>
              </w:rPr>
              <w:t>5</w:t>
            </w:r>
            <w:r w:rsidRPr="00E948B6">
              <w:rPr>
                <w:rFonts w:hint="eastAsia"/>
                <w:sz w:val="18"/>
                <w:szCs w:val="18"/>
              </w:rPr>
              <w:t>［令和</w:t>
            </w:r>
            <w:r w:rsidR="00F175C6" w:rsidRPr="00E948B6">
              <w:rPr>
                <w:rFonts w:hint="eastAsia"/>
                <w:sz w:val="18"/>
                <w:szCs w:val="18"/>
              </w:rPr>
              <w:t>7</w:t>
            </w:r>
            <w:r w:rsidR="00FA18F8" w:rsidRPr="00E948B6">
              <w:rPr>
                <w:rFonts w:hint="eastAsia"/>
                <w:sz w:val="18"/>
                <w:szCs w:val="18"/>
              </w:rPr>
              <w:t>（</w:t>
            </w:r>
            <w:r w:rsidR="00FA18F8" w:rsidRPr="00E948B6">
              <w:rPr>
                <w:rFonts w:hint="eastAsia"/>
                <w:sz w:val="18"/>
                <w:szCs w:val="18"/>
              </w:rPr>
              <w:t>2025</w:t>
            </w:r>
            <w:r w:rsidR="00FA18F8" w:rsidRPr="00E948B6">
              <w:rPr>
                <w:rFonts w:hint="eastAsia"/>
                <w:sz w:val="18"/>
                <w:szCs w:val="18"/>
              </w:rPr>
              <w:t>）</w:t>
            </w:r>
            <w:r w:rsidRPr="00E948B6">
              <w:rPr>
                <w:rFonts w:hint="eastAsia"/>
                <w:sz w:val="18"/>
                <w:szCs w:val="18"/>
              </w:rPr>
              <w:t>年度］</w:t>
            </w:r>
          </w:p>
          <w:p w14:paraId="69EE1261" w14:textId="6F41EF27" w:rsidR="00EE5313" w:rsidRPr="00E15F24" w:rsidRDefault="00EE5313" w:rsidP="00475D74">
            <w:pPr>
              <w:spacing w:line="220" w:lineRule="exact"/>
              <w:rPr>
                <w:noProof/>
                <w:sz w:val="18"/>
                <w:szCs w:val="18"/>
              </w:rPr>
            </w:pPr>
            <w:r w:rsidRPr="00E948B6">
              <w:rPr>
                <w:rFonts w:hint="eastAsia"/>
                <w:sz w:val="18"/>
                <w:szCs w:val="18"/>
              </w:rPr>
              <w:t xml:space="preserve">3. </w:t>
            </w:r>
            <w:r w:rsidRPr="00E948B6">
              <w:rPr>
                <w:rFonts w:hint="eastAsia"/>
                <w:sz w:val="18"/>
                <w:szCs w:val="18"/>
              </w:rPr>
              <w:t>キャンパスガイド</w:t>
            </w:r>
            <w:r w:rsidRPr="00E948B6">
              <w:rPr>
                <w:rFonts w:hint="eastAsia"/>
                <w:sz w:val="18"/>
                <w:szCs w:val="18"/>
              </w:rPr>
              <w:t>202</w:t>
            </w:r>
            <w:r w:rsidR="00F175C6" w:rsidRPr="00E948B6">
              <w:rPr>
                <w:rFonts w:hint="eastAsia"/>
                <w:sz w:val="18"/>
                <w:szCs w:val="18"/>
              </w:rPr>
              <w:t>6</w:t>
            </w:r>
            <w:r w:rsidRPr="00E948B6">
              <w:rPr>
                <w:rFonts w:hint="eastAsia"/>
                <w:sz w:val="18"/>
                <w:szCs w:val="18"/>
              </w:rPr>
              <w:t>［令和</w:t>
            </w:r>
            <w:r w:rsidR="00F175C6" w:rsidRPr="00E948B6">
              <w:rPr>
                <w:rFonts w:hint="eastAsia"/>
                <w:sz w:val="18"/>
                <w:szCs w:val="18"/>
              </w:rPr>
              <w:t>8</w:t>
            </w:r>
            <w:r w:rsidR="00FA18F8" w:rsidRPr="00E948B6">
              <w:rPr>
                <w:rFonts w:hint="eastAsia"/>
                <w:sz w:val="18"/>
                <w:szCs w:val="18"/>
              </w:rPr>
              <w:t>（</w:t>
            </w:r>
            <w:r w:rsidR="00FA18F8" w:rsidRPr="00E948B6">
              <w:rPr>
                <w:rFonts w:hint="eastAsia"/>
                <w:sz w:val="18"/>
                <w:szCs w:val="18"/>
              </w:rPr>
              <w:t>2026</w:t>
            </w:r>
            <w:r w:rsidR="00FA18F8" w:rsidRPr="00E948B6">
              <w:rPr>
                <w:rFonts w:hint="eastAsia"/>
                <w:sz w:val="18"/>
                <w:szCs w:val="18"/>
              </w:rPr>
              <w:t>）</w:t>
            </w:r>
            <w:r w:rsidRPr="00F034A2">
              <w:rPr>
                <w:rFonts w:hint="eastAsia"/>
                <w:sz w:val="18"/>
                <w:szCs w:val="18"/>
              </w:rPr>
              <w:t>年度］</w:t>
            </w:r>
          </w:p>
        </w:tc>
        <w:tc>
          <w:tcPr>
            <w:tcW w:w="1231" w:type="dxa"/>
          </w:tcPr>
          <w:p w14:paraId="3B3FBF36" w14:textId="47AE0462" w:rsidR="00475D74" w:rsidRDefault="00475D74" w:rsidP="00EE5313">
            <w:pPr>
              <w:spacing w:line="220" w:lineRule="exact"/>
              <w:rPr>
                <w:rFonts w:cs="ＭＳ 明朝"/>
                <w:sz w:val="18"/>
                <w:szCs w:val="18"/>
              </w:rPr>
            </w:pPr>
          </w:p>
          <w:p w14:paraId="605F3B84" w14:textId="79EAEBAE" w:rsidR="00602135" w:rsidRDefault="00602135" w:rsidP="00EE5313">
            <w:pPr>
              <w:spacing w:line="220" w:lineRule="exact"/>
              <w:rPr>
                <w:rFonts w:cs="ＭＳ 明朝"/>
                <w:sz w:val="18"/>
                <w:szCs w:val="18"/>
              </w:rPr>
            </w:pPr>
            <w:r w:rsidRPr="00F034A2">
              <w:rPr>
                <w:noProof/>
                <w:sz w:val="18"/>
                <w:szCs w:val="18"/>
              </w:rPr>
              <mc:AlternateContent>
                <mc:Choice Requires="wps">
                  <w:drawing>
                    <wp:anchor distT="0" distB="0" distL="114300" distR="114300" simplePos="0" relativeHeight="251662336" behindDoc="0" locked="0" layoutInCell="1" allowOverlap="1" wp14:anchorId="3FFE53DC" wp14:editId="4B8A1ACD">
                      <wp:simplePos x="0" y="0"/>
                      <wp:positionH relativeFrom="column">
                        <wp:posOffset>-146050</wp:posOffset>
                      </wp:positionH>
                      <wp:positionV relativeFrom="paragraph">
                        <wp:posOffset>66040</wp:posOffset>
                      </wp:positionV>
                      <wp:extent cx="422910" cy="972000"/>
                      <wp:effectExtent l="0" t="0" r="15240" b="19050"/>
                      <wp:wrapNone/>
                      <wp:docPr id="1265522472" name="角丸四角形 30"/>
                      <wp:cNvGraphicFramePr/>
                      <a:graphic xmlns:a="http://schemas.openxmlformats.org/drawingml/2006/main">
                        <a:graphicData uri="http://schemas.microsoft.com/office/word/2010/wordprocessingShape">
                          <wps:wsp>
                            <wps:cNvSpPr/>
                            <wps:spPr>
                              <a:xfrm>
                                <a:off x="0" y="0"/>
                                <a:ext cx="422910" cy="972000"/>
                              </a:xfrm>
                              <a:prstGeom prst="roundRect">
                                <a:avLst>
                                  <a:gd name="adj" fmla="val 12162"/>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5055E5" id="角丸四角形 30" o:spid="_x0000_s1026" style="position:absolute;margin-left:-11.5pt;margin-top:5.2pt;width:33.3pt;height:7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9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" filled="f" strokecolor="windowText" strokeweight="1.5pt"/>
                  </w:pict>
                </mc:Fallback>
              </mc:AlternateContent>
            </w:r>
          </w:p>
          <w:p w14:paraId="62D607E6" w14:textId="07BFB3BE" w:rsidR="00EE5313" w:rsidRPr="00F034A2" w:rsidRDefault="00EE5313" w:rsidP="00EE5313">
            <w:pPr>
              <w:spacing w:line="220" w:lineRule="exact"/>
              <w:rPr>
                <w:rFonts w:cs="ＭＳ 明朝"/>
                <w:sz w:val="18"/>
                <w:szCs w:val="18"/>
              </w:rPr>
            </w:pPr>
            <w:r w:rsidRPr="00F034A2">
              <w:rPr>
                <w:rFonts w:cs="ＭＳ 明朝" w:hint="eastAsia"/>
                <w:sz w:val="18"/>
                <w:szCs w:val="18"/>
              </w:rPr>
              <w:t>×</w:t>
            </w:r>
          </w:p>
          <w:p w14:paraId="6D440BF2" w14:textId="47F9DDD1" w:rsidR="00EE5313" w:rsidRPr="00F034A2" w:rsidRDefault="00EE5313" w:rsidP="00EE5313">
            <w:pPr>
              <w:spacing w:line="220" w:lineRule="exact"/>
              <w:rPr>
                <w:noProof/>
                <w:sz w:val="18"/>
                <w:szCs w:val="18"/>
              </w:rPr>
            </w:pPr>
            <w:r w:rsidRPr="00F034A2">
              <w:rPr>
                <w:rFonts w:cs="ＭＳ 明朝" w:hint="eastAsia"/>
                <w:sz w:val="18"/>
                <w:szCs w:val="18"/>
              </w:rPr>
              <w:t>×</w:t>
            </w:r>
          </w:p>
        </w:tc>
      </w:tr>
      <w:tr w:rsidR="000C70AE" w:rsidRPr="00E15F24" w14:paraId="2730A09C" w14:textId="0B2CE053" w:rsidTr="00880AF4">
        <w:trPr>
          <w:trHeight w:hRule="exact" w:val="1022"/>
        </w:trPr>
        <w:tc>
          <w:tcPr>
            <w:tcW w:w="1749" w:type="dxa"/>
            <w:tcBorders>
              <w:bottom w:val="nil"/>
            </w:tcBorders>
            <w:vAlign w:val="center"/>
          </w:tcPr>
          <w:p w14:paraId="482045B7" w14:textId="77777777" w:rsidR="000C70AE" w:rsidRPr="00F034A2" w:rsidRDefault="000C70AE" w:rsidP="00BF7A32">
            <w:pPr>
              <w:spacing w:line="220" w:lineRule="exact"/>
              <w:rPr>
                <w:sz w:val="18"/>
                <w:szCs w:val="18"/>
              </w:rPr>
            </w:pPr>
            <w:r w:rsidRPr="00F034A2">
              <w:rPr>
                <w:rFonts w:hint="eastAsia"/>
                <w:sz w:val="18"/>
                <w:szCs w:val="18"/>
              </w:rPr>
              <w:t>募集要項・入学願書</w:t>
            </w:r>
          </w:p>
          <w:p w14:paraId="191F5779" w14:textId="6CB46DFA" w:rsidR="000C70AE" w:rsidRPr="00F034A2" w:rsidRDefault="000C70AE" w:rsidP="00BF7A32">
            <w:pPr>
              <w:spacing w:line="220" w:lineRule="exact"/>
              <w:ind w:left="253" w:hangingChars="150" w:hanging="253"/>
              <w:rPr>
                <w:sz w:val="18"/>
                <w:szCs w:val="18"/>
              </w:rPr>
            </w:pPr>
            <w:r w:rsidRPr="00F034A2">
              <w:rPr>
                <w:rFonts w:hint="eastAsia"/>
                <w:sz w:val="18"/>
                <w:szCs w:val="18"/>
              </w:rPr>
              <w:t>■令和</w:t>
            </w:r>
            <w:r w:rsidR="00F175C6" w:rsidRPr="00E948B6">
              <w:rPr>
                <w:rFonts w:hint="eastAsia"/>
                <w:sz w:val="18"/>
                <w:szCs w:val="18"/>
              </w:rPr>
              <w:t>7</w:t>
            </w:r>
            <w:r w:rsidR="00FA18F8" w:rsidRPr="00E948B6">
              <w:rPr>
                <w:rFonts w:hint="eastAsia"/>
                <w:sz w:val="18"/>
                <w:szCs w:val="18"/>
              </w:rPr>
              <w:t>（</w:t>
            </w:r>
            <w:r w:rsidR="00FA18F8" w:rsidRPr="00E948B6">
              <w:rPr>
                <w:rFonts w:hint="eastAsia"/>
                <w:sz w:val="18"/>
                <w:szCs w:val="18"/>
              </w:rPr>
              <w:t>2025</w:t>
            </w:r>
            <w:r w:rsidR="00FA18F8" w:rsidRPr="00E948B6">
              <w:rPr>
                <w:rFonts w:hint="eastAsia"/>
                <w:sz w:val="18"/>
                <w:szCs w:val="18"/>
              </w:rPr>
              <w:t>）</w:t>
            </w:r>
            <w:r w:rsidRPr="00E948B6">
              <w:rPr>
                <w:sz w:val="18"/>
                <w:szCs w:val="18"/>
              </w:rPr>
              <w:t>年度</w:t>
            </w:r>
            <w:r w:rsidRPr="00E948B6">
              <w:rPr>
                <w:rFonts w:hint="eastAsia"/>
                <w:sz w:val="18"/>
                <w:szCs w:val="18"/>
              </w:rPr>
              <w:t>入学者用及び令和</w:t>
            </w:r>
            <w:r w:rsidR="00F175C6" w:rsidRPr="00E948B6">
              <w:rPr>
                <w:rFonts w:hint="eastAsia"/>
                <w:sz w:val="18"/>
                <w:szCs w:val="18"/>
              </w:rPr>
              <w:t>8</w:t>
            </w:r>
            <w:r w:rsidR="00FA18F8" w:rsidRPr="00E948B6">
              <w:rPr>
                <w:rFonts w:hint="eastAsia"/>
                <w:sz w:val="18"/>
                <w:szCs w:val="18"/>
              </w:rPr>
              <w:t>（</w:t>
            </w:r>
            <w:r w:rsidR="00FA18F8" w:rsidRPr="00E948B6">
              <w:rPr>
                <w:rFonts w:hint="eastAsia"/>
                <w:sz w:val="18"/>
                <w:szCs w:val="18"/>
              </w:rPr>
              <w:t>2026</w:t>
            </w:r>
            <w:r w:rsidR="00FA18F8">
              <w:rPr>
                <w:rFonts w:hint="eastAsia"/>
                <w:color w:val="FF0000"/>
                <w:sz w:val="18"/>
                <w:szCs w:val="18"/>
              </w:rPr>
              <w:t>）</w:t>
            </w:r>
            <w:r w:rsidRPr="00F034A2">
              <w:rPr>
                <w:sz w:val="18"/>
                <w:szCs w:val="18"/>
              </w:rPr>
              <w:t>年</w:t>
            </w:r>
          </w:p>
        </w:tc>
        <w:tc>
          <w:tcPr>
            <w:tcW w:w="6189" w:type="dxa"/>
            <w:tcBorders>
              <w:bottom w:val="nil"/>
            </w:tcBorders>
          </w:tcPr>
          <w:p w14:paraId="3D68C91F" w14:textId="011130B4" w:rsidR="00475D74" w:rsidRPr="00E948B6" w:rsidRDefault="00475D74" w:rsidP="00475D74">
            <w:pPr>
              <w:spacing w:line="220" w:lineRule="exact"/>
              <w:ind w:left="168" w:hangingChars="100" w:hanging="168"/>
              <w:rPr>
                <w:rFonts w:cs="ＭＳ 明朝"/>
                <w:sz w:val="18"/>
                <w:szCs w:val="18"/>
              </w:rPr>
            </w:pPr>
          </w:p>
          <w:p w14:paraId="626B7633" w14:textId="48760F38" w:rsidR="000C70AE" w:rsidRPr="00E948B6" w:rsidRDefault="000C70AE" w:rsidP="00475D74">
            <w:pPr>
              <w:spacing w:line="220" w:lineRule="exact"/>
              <w:ind w:left="168" w:hangingChars="100" w:hanging="168"/>
              <w:rPr>
                <w:rFonts w:cs="ＭＳ 明朝"/>
                <w:sz w:val="18"/>
                <w:szCs w:val="18"/>
              </w:rPr>
            </w:pPr>
            <w:r w:rsidRPr="00E948B6">
              <w:rPr>
                <w:rFonts w:cs="ＭＳ 明朝" w:hint="eastAsia"/>
                <w:sz w:val="18"/>
                <w:szCs w:val="18"/>
              </w:rPr>
              <w:t>7</w:t>
            </w:r>
            <w:r w:rsidRPr="00E948B6">
              <w:rPr>
                <w:rFonts w:cs="ＭＳ 明朝"/>
                <w:sz w:val="18"/>
                <w:szCs w:val="18"/>
              </w:rPr>
              <w:t xml:space="preserve">. </w:t>
            </w:r>
            <w:r w:rsidRPr="00E948B6">
              <w:rPr>
                <w:rFonts w:cs="ＭＳ 明朝"/>
                <w:sz w:val="18"/>
                <w:szCs w:val="18"/>
              </w:rPr>
              <w:t>学生</w:t>
            </w:r>
            <w:r w:rsidRPr="00E948B6">
              <w:rPr>
                <w:sz w:val="18"/>
                <w:szCs w:val="18"/>
              </w:rPr>
              <w:t>募集要項（入学願書</w:t>
            </w:r>
            <w:r w:rsidRPr="00E948B6">
              <w:rPr>
                <w:rFonts w:hint="eastAsia"/>
                <w:sz w:val="18"/>
                <w:szCs w:val="18"/>
              </w:rPr>
              <w:t>を含む</w:t>
            </w:r>
            <w:r w:rsidRPr="00E948B6">
              <w:rPr>
                <w:sz w:val="18"/>
                <w:szCs w:val="18"/>
              </w:rPr>
              <w:t>）</w:t>
            </w:r>
            <w:r w:rsidRPr="00E948B6">
              <w:rPr>
                <w:rFonts w:hint="eastAsia"/>
                <w:sz w:val="18"/>
                <w:szCs w:val="18"/>
              </w:rPr>
              <w:t>［令和</w:t>
            </w:r>
            <w:r w:rsidR="00F175C6" w:rsidRPr="00E948B6">
              <w:rPr>
                <w:rFonts w:hint="eastAsia"/>
                <w:sz w:val="18"/>
                <w:szCs w:val="18"/>
              </w:rPr>
              <w:t>7</w:t>
            </w:r>
            <w:r w:rsidR="00FA18F8" w:rsidRPr="00E948B6">
              <w:rPr>
                <w:rFonts w:hint="eastAsia"/>
                <w:sz w:val="18"/>
                <w:szCs w:val="18"/>
              </w:rPr>
              <w:t>（</w:t>
            </w:r>
            <w:r w:rsidR="00FA18F8" w:rsidRPr="00E948B6">
              <w:rPr>
                <w:rFonts w:hint="eastAsia"/>
                <w:sz w:val="18"/>
                <w:szCs w:val="18"/>
              </w:rPr>
              <w:t>2025</w:t>
            </w:r>
            <w:r w:rsidR="00FA18F8" w:rsidRPr="00E948B6">
              <w:rPr>
                <w:rFonts w:hint="eastAsia"/>
                <w:sz w:val="18"/>
                <w:szCs w:val="18"/>
              </w:rPr>
              <w:t>）</w:t>
            </w:r>
            <w:r w:rsidRPr="00E948B6">
              <w:rPr>
                <w:rFonts w:hint="eastAsia"/>
                <w:sz w:val="18"/>
                <w:szCs w:val="18"/>
              </w:rPr>
              <w:t>年度］</w:t>
            </w:r>
          </w:p>
          <w:p w14:paraId="4FA27A0A" w14:textId="1FBDDC3A" w:rsidR="000C70AE" w:rsidRPr="00F034A2" w:rsidRDefault="000C70AE" w:rsidP="00475D74">
            <w:pPr>
              <w:spacing w:line="220" w:lineRule="exact"/>
              <w:ind w:left="168" w:hangingChars="100" w:hanging="168"/>
              <w:rPr>
                <w:rFonts w:cs="ＭＳ 明朝"/>
                <w:sz w:val="20"/>
                <w:szCs w:val="20"/>
              </w:rPr>
            </w:pPr>
            <w:r w:rsidRPr="00E948B6">
              <w:rPr>
                <w:rFonts w:hint="eastAsia"/>
                <w:sz w:val="18"/>
                <w:szCs w:val="18"/>
              </w:rPr>
              <w:t xml:space="preserve">8. </w:t>
            </w:r>
            <w:r w:rsidRPr="00E948B6">
              <w:rPr>
                <w:rFonts w:hint="eastAsia"/>
                <w:sz w:val="18"/>
                <w:szCs w:val="18"/>
              </w:rPr>
              <w:t>学生募集要項（入学願書を含む）［令和</w:t>
            </w:r>
            <w:r w:rsidR="00F175C6" w:rsidRPr="00E948B6">
              <w:rPr>
                <w:rFonts w:hint="eastAsia"/>
                <w:sz w:val="18"/>
                <w:szCs w:val="18"/>
              </w:rPr>
              <w:t>8</w:t>
            </w:r>
            <w:r w:rsidR="00FA18F8" w:rsidRPr="00E948B6">
              <w:rPr>
                <w:rFonts w:hint="eastAsia"/>
                <w:sz w:val="18"/>
                <w:szCs w:val="18"/>
              </w:rPr>
              <w:t>（</w:t>
            </w:r>
            <w:r w:rsidR="00FA18F8" w:rsidRPr="00E948B6">
              <w:rPr>
                <w:rFonts w:hint="eastAsia"/>
                <w:sz w:val="18"/>
                <w:szCs w:val="18"/>
              </w:rPr>
              <w:t>2026</w:t>
            </w:r>
            <w:r w:rsidR="00FA18F8" w:rsidRPr="00E948B6">
              <w:rPr>
                <w:rFonts w:hint="eastAsia"/>
                <w:sz w:val="18"/>
                <w:szCs w:val="18"/>
              </w:rPr>
              <w:t>）</w:t>
            </w:r>
            <w:r w:rsidRPr="00F034A2">
              <w:rPr>
                <w:rFonts w:hint="eastAsia"/>
                <w:sz w:val="18"/>
                <w:szCs w:val="18"/>
              </w:rPr>
              <w:t>年度］</w:t>
            </w:r>
          </w:p>
        </w:tc>
        <w:tc>
          <w:tcPr>
            <w:tcW w:w="1231" w:type="dxa"/>
            <w:tcBorders>
              <w:bottom w:val="nil"/>
            </w:tcBorders>
          </w:tcPr>
          <w:p w14:paraId="3D5F859A" w14:textId="77777777" w:rsidR="00475D74" w:rsidRDefault="00475D74" w:rsidP="00BF7A32">
            <w:pPr>
              <w:spacing w:line="220" w:lineRule="exact"/>
              <w:ind w:left="168" w:hangingChars="100" w:hanging="168"/>
              <w:rPr>
                <w:rFonts w:cs="ＭＳ 明朝"/>
                <w:sz w:val="18"/>
                <w:szCs w:val="18"/>
              </w:rPr>
            </w:pPr>
          </w:p>
          <w:p w14:paraId="3355F2DE" w14:textId="0B650438" w:rsidR="000C70AE" w:rsidRPr="00F034A2" w:rsidRDefault="009355BB" w:rsidP="00BF7A32">
            <w:pPr>
              <w:spacing w:line="220" w:lineRule="exact"/>
              <w:ind w:left="168" w:hangingChars="100" w:hanging="168"/>
              <w:rPr>
                <w:rFonts w:cs="ＭＳ 明朝"/>
                <w:sz w:val="18"/>
                <w:szCs w:val="18"/>
              </w:rPr>
            </w:pPr>
            <w:r w:rsidRPr="00F034A2">
              <w:rPr>
                <w:rFonts w:cs="ＭＳ 明朝" w:hint="eastAsia"/>
                <w:sz w:val="18"/>
                <w:szCs w:val="18"/>
              </w:rPr>
              <w:t>〇</w:t>
            </w:r>
          </w:p>
          <w:p w14:paraId="53A69383" w14:textId="69193E8B" w:rsidR="009355BB" w:rsidRPr="00F034A2" w:rsidRDefault="009355BB" w:rsidP="00BF7A32">
            <w:pPr>
              <w:spacing w:line="220" w:lineRule="exact"/>
              <w:ind w:left="168" w:hangingChars="100" w:hanging="168"/>
              <w:rPr>
                <w:rFonts w:cs="ＭＳ 明朝"/>
                <w:sz w:val="18"/>
                <w:szCs w:val="18"/>
              </w:rPr>
            </w:pPr>
            <w:r w:rsidRPr="00F034A2">
              <w:rPr>
                <w:rFonts w:cs="ＭＳ 明朝" w:hint="eastAsia"/>
                <w:sz w:val="18"/>
                <w:szCs w:val="18"/>
              </w:rPr>
              <w:t>〇</w:t>
            </w:r>
          </w:p>
        </w:tc>
      </w:tr>
    </w:tbl>
    <w:p w14:paraId="4298AF90" w14:textId="51B64DD9" w:rsidR="00443770" w:rsidRPr="00500EDB" w:rsidRDefault="00274921" w:rsidP="00443770">
      <w:pPr>
        <w:rPr>
          <w:szCs w:val="21"/>
        </w:rPr>
      </w:pPr>
      <w:r w:rsidRPr="00F06A7A">
        <w:rPr>
          <w:noProof/>
          <w:sz w:val="18"/>
          <w:szCs w:val="18"/>
        </w:rPr>
        <mc:AlternateContent>
          <mc:Choice Requires="wps">
            <w:drawing>
              <wp:anchor distT="0" distB="0" distL="114300" distR="114300" simplePos="0" relativeHeight="251649024" behindDoc="0" locked="0" layoutInCell="0" allowOverlap="1" wp14:anchorId="52F4BC32" wp14:editId="79D679EE">
                <wp:simplePos x="0" y="0"/>
                <wp:positionH relativeFrom="column">
                  <wp:posOffset>3319145</wp:posOffset>
                </wp:positionH>
                <wp:positionV relativeFrom="paragraph">
                  <wp:posOffset>30480</wp:posOffset>
                </wp:positionV>
                <wp:extent cx="3007995" cy="704850"/>
                <wp:effectExtent l="0" t="190500" r="20955" b="19050"/>
                <wp:wrapNone/>
                <wp:docPr id="28" name="角丸四角形吹き出し 28"/>
                <wp:cNvGraphicFramePr/>
                <a:graphic xmlns:a="http://schemas.openxmlformats.org/drawingml/2006/main">
                  <a:graphicData uri="http://schemas.microsoft.com/office/word/2010/wordprocessingShape">
                    <wps:wsp>
                      <wps:cNvSpPr/>
                      <wps:spPr>
                        <a:xfrm>
                          <a:off x="0" y="0"/>
                          <a:ext cx="3007995" cy="704850"/>
                        </a:xfrm>
                        <a:prstGeom prst="wedgeRoundRectCallout">
                          <a:avLst>
                            <a:gd name="adj1" fmla="val 14850"/>
                            <a:gd name="adj2" fmla="val -76164"/>
                            <a:gd name="adj3" fmla="val 16667"/>
                          </a:avLst>
                        </a:prstGeom>
                        <a:solidFill>
                          <a:sysClr val="window" lastClr="FFFFFF"/>
                        </a:solidFill>
                        <a:ln w="12700" cap="flat" cmpd="sng" algn="ctr">
                          <a:solidFill>
                            <a:sysClr val="windowText" lastClr="000000"/>
                          </a:solidFill>
                          <a:prstDash val="solid"/>
                        </a:ln>
                        <a:effectLst/>
                      </wps:spPr>
                      <wps:txbx>
                        <w:txbxContent>
                          <w:p w14:paraId="31766D79" w14:textId="5B00464F" w:rsidR="007A4B35" w:rsidRPr="00F034A2" w:rsidRDefault="000C70AE" w:rsidP="009355BB">
                            <w:pPr>
                              <w:rPr>
                                <w:sz w:val="20"/>
                                <w:szCs w:val="20"/>
                              </w:rPr>
                            </w:pPr>
                            <w:r w:rsidRPr="00F034A2">
                              <w:rPr>
                                <w:rFonts w:hint="eastAsia"/>
                                <w:sz w:val="20"/>
                                <w:szCs w:val="20"/>
                              </w:rPr>
                              <w:t>※</w:t>
                            </w:r>
                            <w:r w:rsidR="009355BB" w:rsidRPr="00F034A2">
                              <w:rPr>
                                <w:rFonts w:hint="eastAsia"/>
                                <w:sz w:val="20"/>
                                <w:szCs w:val="20"/>
                              </w:rPr>
                              <w:t>紙媒体の資料の場合は「〇」</w:t>
                            </w:r>
                            <w:r w:rsidR="007A4B35" w:rsidRPr="00F034A2">
                              <w:rPr>
                                <w:rFonts w:hint="eastAsia"/>
                                <w:sz w:val="20"/>
                                <w:szCs w:val="20"/>
                              </w:rPr>
                              <w:t>と記載する。</w:t>
                            </w:r>
                          </w:p>
                          <w:p w14:paraId="7163E606" w14:textId="0AC149FD" w:rsidR="009355BB" w:rsidRPr="00F034A2" w:rsidRDefault="009355BB" w:rsidP="007A4B35">
                            <w:pPr>
                              <w:ind w:left="188" w:hangingChars="100" w:hanging="188"/>
                              <w:rPr>
                                <w:sz w:val="20"/>
                                <w:szCs w:val="20"/>
                              </w:rPr>
                            </w:pPr>
                            <w:r w:rsidRPr="00F034A2">
                              <w:rPr>
                                <w:rFonts w:hint="eastAsia"/>
                                <w:sz w:val="20"/>
                                <w:szCs w:val="20"/>
                              </w:rPr>
                              <w:t>※電子データ</w:t>
                            </w:r>
                            <w:r w:rsidR="007A4B35" w:rsidRPr="00F034A2">
                              <w:rPr>
                                <w:rFonts w:hint="eastAsia"/>
                                <w:sz w:val="20"/>
                                <w:szCs w:val="20"/>
                              </w:rPr>
                              <w:t>資料</w:t>
                            </w:r>
                            <w:r w:rsidRPr="00F034A2">
                              <w:rPr>
                                <w:rFonts w:hint="eastAsia"/>
                                <w:sz w:val="20"/>
                                <w:szCs w:val="20"/>
                              </w:rPr>
                              <w:t>あるいはウェブ</w:t>
                            </w:r>
                            <w:r w:rsidR="007A4B35" w:rsidRPr="00F034A2">
                              <w:rPr>
                                <w:rFonts w:hint="eastAsia"/>
                                <w:sz w:val="20"/>
                                <w:szCs w:val="20"/>
                              </w:rPr>
                              <w:t>サイト</w:t>
                            </w:r>
                            <w:r w:rsidR="007A4B35" w:rsidRPr="00F034A2">
                              <w:rPr>
                                <w:rFonts w:hint="eastAsia"/>
                                <w:sz w:val="20"/>
                                <w:szCs w:val="20"/>
                              </w:rPr>
                              <w:t>URL</w:t>
                            </w:r>
                            <w:r w:rsidR="007A4B35" w:rsidRPr="00F034A2">
                              <w:rPr>
                                <w:rFonts w:hint="eastAsia"/>
                                <w:sz w:val="20"/>
                                <w:szCs w:val="20"/>
                              </w:rPr>
                              <w:t>の</w:t>
                            </w:r>
                            <w:r w:rsidRPr="00F034A2">
                              <w:rPr>
                                <w:rFonts w:hint="eastAsia"/>
                                <w:sz w:val="20"/>
                                <w:szCs w:val="20"/>
                              </w:rPr>
                              <w:t>場合は、「×」と記載する。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4BC32" id="_x0000_s1037" type="#_x0000_t62" style="position:absolute;left:0;text-align:left;margin-left:261.35pt;margin-top:2.4pt;width:236.85pt;height:5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" o:allowincell="f" adj="14008,-5651" fillcolor="window" strokecolor="windowText" strokeweight="1pt">
                <v:textbox>
                  <w:txbxContent>
                    <w:p w14:paraId="31766D79" w14:textId="5B00464F" w:rsidR="007A4B35" w:rsidRPr="00F034A2" w:rsidRDefault="000C70AE" w:rsidP="009355BB">
                      <w:pPr>
                        <w:rPr>
                          <w:sz w:val="20"/>
                          <w:szCs w:val="20"/>
                        </w:rPr>
                      </w:pPr>
                      <w:r w:rsidRPr="00F034A2">
                        <w:rPr>
                          <w:rFonts w:hint="eastAsia"/>
                          <w:sz w:val="20"/>
                          <w:szCs w:val="20"/>
                        </w:rPr>
                        <w:t>※</w:t>
                      </w:r>
                      <w:r w:rsidR="009355BB" w:rsidRPr="00F034A2">
                        <w:rPr>
                          <w:rFonts w:hint="eastAsia"/>
                          <w:sz w:val="20"/>
                          <w:szCs w:val="20"/>
                        </w:rPr>
                        <w:t>紙媒体の資料の場合は「〇」</w:t>
                      </w:r>
                      <w:r w:rsidR="007A4B35" w:rsidRPr="00F034A2">
                        <w:rPr>
                          <w:rFonts w:hint="eastAsia"/>
                          <w:sz w:val="20"/>
                          <w:szCs w:val="20"/>
                        </w:rPr>
                        <w:t>と記載する。</w:t>
                      </w:r>
                    </w:p>
                    <w:p w14:paraId="7163E606" w14:textId="0AC149FD" w:rsidR="009355BB" w:rsidRPr="00F034A2" w:rsidRDefault="009355BB" w:rsidP="007A4B35">
                      <w:pPr>
                        <w:ind w:left="188" w:hangingChars="100" w:hanging="188"/>
                        <w:rPr>
                          <w:sz w:val="20"/>
                          <w:szCs w:val="20"/>
                        </w:rPr>
                      </w:pPr>
                      <w:r w:rsidRPr="00F034A2">
                        <w:rPr>
                          <w:rFonts w:hint="eastAsia"/>
                          <w:sz w:val="20"/>
                          <w:szCs w:val="20"/>
                        </w:rPr>
                        <w:t>※電子データ</w:t>
                      </w:r>
                      <w:r w:rsidR="007A4B35" w:rsidRPr="00F034A2">
                        <w:rPr>
                          <w:rFonts w:hint="eastAsia"/>
                          <w:sz w:val="20"/>
                          <w:szCs w:val="20"/>
                        </w:rPr>
                        <w:t>資料</w:t>
                      </w:r>
                      <w:r w:rsidRPr="00F034A2">
                        <w:rPr>
                          <w:rFonts w:hint="eastAsia"/>
                          <w:sz w:val="20"/>
                          <w:szCs w:val="20"/>
                        </w:rPr>
                        <w:t>あるいはウェブ</w:t>
                      </w:r>
                      <w:r w:rsidR="007A4B35" w:rsidRPr="00F034A2">
                        <w:rPr>
                          <w:rFonts w:hint="eastAsia"/>
                          <w:sz w:val="20"/>
                          <w:szCs w:val="20"/>
                        </w:rPr>
                        <w:t>サイト</w:t>
                      </w:r>
                      <w:r w:rsidR="007A4B35" w:rsidRPr="00F034A2">
                        <w:rPr>
                          <w:rFonts w:hint="eastAsia"/>
                          <w:sz w:val="20"/>
                          <w:szCs w:val="20"/>
                        </w:rPr>
                        <w:t>URL</w:t>
                      </w:r>
                      <w:r w:rsidR="007A4B35" w:rsidRPr="00F034A2">
                        <w:rPr>
                          <w:rFonts w:hint="eastAsia"/>
                          <w:sz w:val="20"/>
                          <w:szCs w:val="20"/>
                        </w:rPr>
                        <w:t>の</w:t>
                      </w:r>
                      <w:r w:rsidRPr="00F034A2">
                        <w:rPr>
                          <w:rFonts w:hint="eastAsia"/>
                          <w:sz w:val="20"/>
                          <w:szCs w:val="20"/>
                        </w:rPr>
                        <w:t>場合は、「×」と記載する。</w:t>
                      </w:r>
                    </w:p>
                  </w:txbxContent>
                </v:textbox>
              </v:shape>
            </w:pict>
          </mc:Fallback>
        </mc:AlternateContent>
      </w:r>
    </w:p>
    <w:p w14:paraId="7693FEFA" w14:textId="3B44ACD4" w:rsidR="00443770" w:rsidRPr="00500EDB" w:rsidRDefault="00443770" w:rsidP="00443770">
      <w:pPr>
        <w:rPr>
          <w:sz w:val="18"/>
          <w:szCs w:val="18"/>
        </w:rPr>
      </w:pPr>
      <w:r w:rsidRPr="00500EDB">
        <w:rPr>
          <w:sz w:val="18"/>
          <w:szCs w:val="18"/>
        </w:rPr>
        <w:t>［注］</w:t>
      </w:r>
    </w:p>
    <w:p w14:paraId="26A9AA98" w14:textId="108144F2" w:rsidR="00443770" w:rsidRPr="00E15F24" w:rsidRDefault="00443770" w:rsidP="005B793C">
      <w:pPr>
        <w:numPr>
          <w:ilvl w:val="0"/>
          <w:numId w:val="43"/>
        </w:numPr>
        <w:rPr>
          <w:sz w:val="18"/>
          <w:szCs w:val="18"/>
        </w:rPr>
      </w:pPr>
      <w:r w:rsidRPr="00E15F24">
        <w:rPr>
          <w:sz w:val="18"/>
          <w:szCs w:val="18"/>
        </w:rPr>
        <w:t>一覧表の「資料番号・資料名</w:t>
      </w:r>
      <w:r w:rsidRPr="00E15F24">
        <w:rPr>
          <w:rFonts w:hint="eastAsia"/>
          <w:sz w:val="18"/>
          <w:szCs w:val="18"/>
        </w:rPr>
        <w:t>・該当ページ</w:t>
      </w:r>
      <w:r w:rsidRPr="00E15F24">
        <w:rPr>
          <w:sz w:val="18"/>
          <w:szCs w:val="18"/>
        </w:rPr>
        <w:t>」には、提出資料に付した通し番号及び資料名を記載</w:t>
      </w:r>
      <w:r w:rsidRPr="00E15F24">
        <w:rPr>
          <w:rFonts w:hint="eastAsia"/>
          <w:sz w:val="18"/>
          <w:szCs w:val="18"/>
        </w:rPr>
        <w:t>してください</w:t>
      </w:r>
      <w:r w:rsidRPr="00E15F24">
        <w:rPr>
          <w:sz w:val="18"/>
          <w:szCs w:val="18"/>
        </w:rPr>
        <w:t>。</w:t>
      </w:r>
      <w:r w:rsidRPr="00E15F24">
        <w:rPr>
          <w:rFonts w:hint="eastAsia"/>
          <w:sz w:val="18"/>
          <w:szCs w:val="18"/>
        </w:rPr>
        <w:t>また、</w:t>
      </w:r>
      <w:r w:rsidRPr="00880AF4">
        <w:rPr>
          <w:rFonts w:hint="eastAsia"/>
          <w:sz w:val="18"/>
          <w:szCs w:val="18"/>
          <w:u w:val="single"/>
        </w:rPr>
        <w:t>ページ番号</w:t>
      </w:r>
      <w:r w:rsidR="008D3AF5" w:rsidRPr="00880AF4">
        <w:rPr>
          <w:rFonts w:hint="eastAsia"/>
          <w:sz w:val="18"/>
          <w:szCs w:val="18"/>
          <w:u w:val="single"/>
        </w:rPr>
        <w:t>のある資料</w:t>
      </w:r>
      <w:r w:rsidRPr="00880AF4">
        <w:rPr>
          <w:rFonts w:hint="eastAsia"/>
          <w:sz w:val="18"/>
          <w:szCs w:val="18"/>
          <w:u w:val="single"/>
        </w:rPr>
        <w:t>は、</w:t>
      </w:r>
      <w:r w:rsidR="008D3AF5" w:rsidRPr="00880AF4">
        <w:rPr>
          <w:rFonts w:hint="eastAsia"/>
          <w:sz w:val="18"/>
          <w:szCs w:val="18"/>
          <w:u w:val="single"/>
        </w:rPr>
        <w:t>必ず</w:t>
      </w:r>
      <w:r w:rsidRPr="00880AF4">
        <w:rPr>
          <w:rFonts w:hint="eastAsia"/>
          <w:sz w:val="18"/>
          <w:szCs w:val="18"/>
          <w:u w:val="single"/>
        </w:rPr>
        <w:t>該当ページ</w:t>
      </w:r>
      <w:r w:rsidR="002E047E" w:rsidRPr="00880AF4">
        <w:rPr>
          <w:rFonts w:hint="eastAsia"/>
          <w:sz w:val="18"/>
          <w:szCs w:val="18"/>
          <w:u w:val="single"/>
        </w:rPr>
        <w:t>数</w:t>
      </w:r>
      <w:r w:rsidRPr="00880AF4">
        <w:rPr>
          <w:rFonts w:hint="eastAsia"/>
          <w:sz w:val="18"/>
          <w:szCs w:val="18"/>
          <w:u w:val="single"/>
        </w:rPr>
        <w:t>を記載</w:t>
      </w:r>
      <w:r w:rsidRPr="006A241C">
        <w:rPr>
          <w:rFonts w:hint="eastAsia"/>
          <w:sz w:val="18"/>
          <w:szCs w:val="18"/>
        </w:rPr>
        <w:t>してください</w:t>
      </w:r>
      <w:r w:rsidRPr="00E15F24">
        <w:rPr>
          <w:rFonts w:hint="eastAsia"/>
          <w:sz w:val="18"/>
          <w:szCs w:val="18"/>
        </w:rPr>
        <w:t>。</w:t>
      </w:r>
    </w:p>
    <w:p w14:paraId="11CC6E30" w14:textId="1746FAD1" w:rsidR="0012491B" w:rsidRPr="003255DC" w:rsidRDefault="00443770" w:rsidP="005B793C">
      <w:pPr>
        <w:numPr>
          <w:ilvl w:val="0"/>
          <w:numId w:val="43"/>
        </w:numPr>
        <w:rPr>
          <w:sz w:val="18"/>
          <w:szCs w:val="18"/>
        </w:rPr>
      </w:pPr>
      <w:r w:rsidRPr="003255DC">
        <w:rPr>
          <w:sz w:val="18"/>
          <w:szCs w:val="18"/>
        </w:rPr>
        <w:t>準備できない資料（例えば、取組み自体を行っていない場合等）については、「該当なし」と記載</w:t>
      </w:r>
      <w:r w:rsidRPr="003255DC">
        <w:rPr>
          <w:rFonts w:hint="eastAsia"/>
          <w:sz w:val="18"/>
          <w:szCs w:val="18"/>
        </w:rPr>
        <w:t>してください</w:t>
      </w:r>
      <w:r w:rsidRPr="003255DC">
        <w:rPr>
          <w:sz w:val="18"/>
          <w:szCs w:val="18"/>
        </w:rPr>
        <w:t>。</w:t>
      </w:r>
    </w:p>
    <w:p w14:paraId="3F2EF4C8" w14:textId="13AFDD5F" w:rsidR="00807C04" w:rsidRPr="00E948B6" w:rsidRDefault="00443770" w:rsidP="005B793C">
      <w:pPr>
        <w:numPr>
          <w:ilvl w:val="0"/>
          <w:numId w:val="43"/>
        </w:numPr>
        <w:rPr>
          <w:sz w:val="18"/>
          <w:szCs w:val="18"/>
        </w:rPr>
      </w:pPr>
      <w:r w:rsidRPr="003255DC">
        <w:rPr>
          <w:sz w:val="18"/>
          <w:szCs w:val="18"/>
        </w:rPr>
        <w:t>ウェブサイトで公表している場合、</w:t>
      </w:r>
      <w:r w:rsidRPr="003255DC">
        <w:rPr>
          <w:sz w:val="18"/>
          <w:szCs w:val="18"/>
          <w:u w:val="single"/>
        </w:rPr>
        <w:t>一覧表の「資料番号・資料名</w:t>
      </w:r>
      <w:r w:rsidRPr="003255DC">
        <w:rPr>
          <w:rFonts w:hint="eastAsia"/>
          <w:sz w:val="18"/>
          <w:szCs w:val="18"/>
          <w:u w:val="single"/>
        </w:rPr>
        <w:t>・該当ページ</w:t>
      </w:r>
      <w:r w:rsidRPr="003255DC">
        <w:rPr>
          <w:sz w:val="18"/>
          <w:szCs w:val="18"/>
          <w:u w:val="single"/>
        </w:rPr>
        <w:t>」</w:t>
      </w:r>
      <w:r w:rsidRPr="003255DC">
        <w:rPr>
          <w:rFonts w:hint="eastAsia"/>
          <w:sz w:val="18"/>
          <w:szCs w:val="18"/>
          <w:u w:val="single"/>
        </w:rPr>
        <w:t>には</w:t>
      </w:r>
      <w:r w:rsidRPr="003255DC">
        <w:rPr>
          <w:sz w:val="18"/>
          <w:szCs w:val="18"/>
          <w:u w:val="single"/>
        </w:rPr>
        <w:t>URL</w:t>
      </w:r>
      <w:r w:rsidRPr="003255DC">
        <w:rPr>
          <w:rFonts w:hint="eastAsia"/>
          <w:sz w:val="18"/>
          <w:szCs w:val="18"/>
          <w:u w:val="single"/>
        </w:rPr>
        <w:t>も</w:t>
      </w:r>
      <w:r w:rsidRPr="003255DC">
        <w:rPr>
          <w:sz w:val="18"/>
          <w:szCs w:val="18"/>
          <w:u w:val="single"/>
        </w:rPr>
        <w:t>記載</w:t>
      </w:r>
      <w:r w:rsidRPr="003255DC">
        <w:rPr>
          <w:rFonts w:hint="eastAsia"/>
          <w:sz w:val="18"/>
          <w:szCs w:val="18"/>
        </w:rPr>
        <w:t>してください</w:t>
      </w:r>
      <w:r w:rsidRPr="00E948B6">
        <w:rPr>
          <w:rFonts w:hint="eastAsia"/>
          <w:sz w:val="18"/>
          <w:szCs w:val="18"/>
        </w:rPr>
        <w:t>。</w:t>
      </w:r>
      <w:bookmarkStart w:id="112" w:name="_Hlk166234505"/>
      <w:r w:rsidR="00880AF4" w:rsidRPr="00E948B6">
        <w:rPr>
          <w:rFonts w:hint="eastAsia"/>
          <w:sz w:val="18"/>
          <w:szCs w:val="18"/>
        </w:rPr>
        <w:t>なお、評価年度のウェブサイトの更新等により、参照ページの掲載内容が自己点検・評価時と異なる場合、自己点検・評価時のページをダウンロードしたものを</w:t>
      </w:r>
      <w:r w:rsidR="00525EA9">
        <w:rPr>
          <w:rFonts w:hint="eastAsia"/>
          <w:sz w:val="18"/>
          <w:szCs w:val="18"/>
        </w:rPr>
        <w:t>提出</w:t>
      </w:r>
      <w:r w:rsidR="00880AF4" w:rsidRPr="00E948B6">
        <w:rPr>
          <w:rFonts w:hint="eastAsia"/>
          <w:sz w:val="18"/>
          <w:szCs w:val="18"/>
        </w:rPr>
        <w:t>資料として準備してください。</w:t>
      </w:r>
    </w:p>
    <w:bookmarkEnd w:id="112"/>
    <w:p w14:paraId="0A0DF4BB" w14:textId="420A3F9A" w:rsidR="00443770" w:rsidRPr="00E948B6" w:rsidRDefault="00443770" w:rsidP="005B793C">
      <w:pPr>
        <w:numPr>
          <w:ilvl w:val="0"/>
          <w:numId w:val="43"/>
        </w:numPr>
        <w:rPr>
          <w:sz w:val="18"/>
          <w:szCs w:val="18"/>
        </w:rPr>
      </w:pPr>
      <w:r w:rsidRPr="00E948B6">
        <w:rPr>
          <w:sz w:val="18"/>
          <w:szCs w:val="18"/>
        </w:rPr>
        <w:t>特に指定がなければ</w:t>
      </w:r>
      <w:r w:rsidRPr="00E948B6">
        <w:rPr>
          <w:rFonts w:hint="eastAsia"/>
          <w:sz w:val="18"/>
          <w:szCs w:val="18"/>
        </w:rPr>
        <w:t>、</w:t>
      </w:r>
      <w:r w:rsidRPr="00E948B6">
        <w:rPr>
          <w:sz w:val="18"/>
          <w:szCs w:val="18"/>
          <w:u w:val="single"/>
        </w:rPr>
        <w:t>自己点検・評価を行う</w:t>
      </w:r>
      <w:r w:rsidRPr="00E948B6">
        <w:rPr>
          <w:rFonts w:hint="eastAsia"/>
          <w:sz w:val="18"/>
          <w:szCs w:val="18"/>
          <w:u w:val="single"/>
        </w:rPr>
        <w:t>令和</w:t>
      </w:r>
      <w:r w:rsidR="00F175C6" w:rsidRPr="00E948B6">
        <w:rPr>
          <w:rFonts w:hint="eastAsia"/>
          <w:sz w:val="18"/>
          <w:szCs w:val="18"/>
          <w:u w:val="single"/>
        </w:rPr>
        <w:t>7</w:t>
      </w:r>
      <w:r w:rsidR="00FA18F8" w:rsidRPr="00E948B6">
        <w:rPr>
          <w:rFonts w:hint="eastAsia"/>
          <w:sz w:val="18"/>
          <w:szCs w:val="18"/>
          <w:u w:val="single"/>
        </w:rPr>
        <w:t>（</w:t>
      </w:r>
      <w:r w:rsidR="00FA18F8" w:rsidRPr="00E948B6">
        <w:rPr>
          <w:rFonts w:hint="eastAsia"/>
          <w:sz w:val="18"/>
          <w:szCs w:val="18"/>
          <w:u w:val="single"/>
        </w:rPr>
        <w:t>2025</w:t>
      </w:r>
      <w:r w:rsidR="00FA18F8" w:rsidRPr="00E948B6">
        <w:rPr>
          <w:rFonts w:hint="eastAsia"/>
          <w:sz w:val="18"/>
          <w:szCs w:val="18"/>
          <w:u w:val="single"/>
        </w:rPr>
        <w:t>）</w:t>
      </w:r>
      <w:r w:rsidRPr="00E948B6">
        <w:rPr>
          <w:sz w:val="18"/>
          <w:szCs w:val="18"/>
          <w:u w:val="single"/>
        </w:rPr>
        <w:t>年度の</w:t>
      </w:r>
      <w:r w:rsidRPr="00E948B6">
        <w:rPr>
          <w:rFonts w:hint="eastAsia"/>
          <w:sz w:val="18"/>
          <w:szCs w:val="18"/>
          <w:u w:val="single"/>
        </w:rPr>
        <w:t>資料</w:t>
      </w:r>
      <w:r w:rsidRPr="00E948B6">
        <w:rPr>
          <w:rFonts w:hint="eastAsia"/>
          <w:sz w:val="18"/>
          <w:szCs w:val="18"/>
        </w:rPr>
        <w:t>を準備してください</w:t>
      </w:r>
      <w:r w:rsidRPr="00E948B6">
        <w:rPr>
          <w:sz w:val="18"/>
          <w:szCs w:val="18"/>
        </w:rPr>
        <w:t>。ただし、</w:t>
      </w:r>
      <w:r w:rsidRPr="00E948B6">
        <w:rPr>
          <w:rFonts w:hint="eastAsia"/>
          <w:sz w:val="18"/>
          <w:szCs w:val="18"/>
          <w:u w:val="single"/>
        </w:rPr>
        <w:t>認証</w:t>
      </w:r>
      <w:r w:rsidRPr="00E948B6">
        <w:rPr>
          <w:sz w:val="18"/>
          <w:szCs w:val="18"/>
          <w:u w:val="single"/>
        </w:rPr>
        <w:t>評価を</w:t>
      </w:r>
      <w:r w:rsidRPr="00E948B6">
        <w:rPr>
          <w:rFonts w:hint="eastAsia"/>
          <w:sz w:val="18"/>
          <w:szCs w:val="18"/>
          <w:u w:val="single"/>
        </w:rPr>
        <w:t>受ける令和</w:t>
      </w:r>
      <w:r w:rsidR="00F175C6" w:rsidRPr="00E948B6">
        <w:rPr>
          <w:rFonts w:hint="eastAsia"/>
          <w:sz w:val="18"/>
          <w:szCs w:val="18"/>
          <w:u w:val="single"/>
        </w:rPr>
        <w:t>8</w:t>
      </w:r>
      <w:r w:rsidR="00FA18F8" w:rsidRPr="00E948B6">
        <w:rPr>
          <w:rFonts w:hint="eastAsia"/>
          <w:sz w:val="18"/>
          <w:szCs w:val="18"/>
          <w:u w:val="single"/>
        </w:rPr>
        <w:t>（</w:t>
      </w:r>
      <w:r w:rsidR="00FA18F8" w:rsidRPr="00E948B6">
        <w:rPr>
          <w:rFonts w:hint="eastAsia"/>
          <w:sz w:val="18"/>
          <w:szCs w:val="18"/>
          <w:u w:val="single"/>
        </w:rPr>
        <w:t>2026</w:t>
      </w:r>
      <w:r w:rsidR="00FA18F8" w:rsidRPr="00E948B6">
        <w:rPr>
          <w:rFonts w:hint="eastAsia"/>
          <w:sz w:val="18"/>
          <w:szCs w:val="18"/>
          <w:u w:val="single"/>
        </w:rPr>
        <w:t>）</w:t>
      </w:r>
      <w:r w:rsidRPr="00E948B6">
        <w:rPr>
          <w:sz w:val="18"/>
          <w:szCs w:val="18"/>
          <w:u w:val="single"/>
        </w:rPr>
        <w:t>年度に改組等で大幅な変更があった場合、</w:t>
      </w:r>
      <w:r w:rsidRPr="00E948B6">
        <w:rPr>
          <w:rFonts w:hint="eastAsia"/>
          <w:sz w:val="18"/>
          <w:szCs w:val="18"/>
          <w:u w:val="single"/>
        </w:rPr>
        <w:t>令和</w:t>
      </w:r>
      <w:r w:rsidR="002C41B0" w:rsidRPr="00E948B6">
        <w:rPr>
          <w:rFonts w:hint="eastAsia"/>
          <w:sz w:val="18"/>
          <w:szCs w:val="18"/>
          <w:u w:val="single"/>
        </w:rPr>
        <w:t>8</w:t>
      </w:r>
      <w:r w:rsidR="00FA18F8" w:rsidRPr="00E948B6">
        <w:rPr>
          <w:rFonts w:hint="eastAsia"/>
          <w:sz w:val="18"/>
          <w:szCs w:val="18"/>
          <w:u w:val="single"/>
        </w:rPr>
        <w:t>（</w:t>
      </w:r>
      <w:r w:rsidR="00FA18F8" w:rsidRPr="00E948B6">
        <w:rPr>
          <w:rFonts w:hint="eastAsia"/>
          <w:sz w:val="18"/>
          <w:szCs w:val="18"/>
          <w:u w:val="single"/>
        </w:rPr>
        <w:t>2026</w:t>
      </w:r>
      <w:r w:rsidR="00FA18F8" w:rsidRPr="00E948B6">
        <w:rPr>
          <w:rFonts w:hint="eastAsia"/>
          <w:sz w:val="18"/>
          <w:szCs w:val="18"/>
          <w:u w:val="single"/>
        </w:rPr>
        <w:t>）</w:t>
      </w:r>
      <w:r w:rsidRPr="00E948B6">
        <w:rPr>
          <w:sz w:val="18"/>
          <w:szCs w:val="18"/>
          <w:u w:val="single"/>
        </w:rPr>
        <w:t>年度のものを</w:t>
      </w:r>
      <w:r w:rsidR="00723890">
        <w:rPr>
          <w:rFonts w:hint="eastAsia"/>
          <w:sz w:val="18"/>
          <w:szCs w:val="18"/>
          <w:u w:val="single"/>
        </w:rPr>
        <w:t>備付</w:t>
      </w:r>
      <w:r w:rsidRPr="00E948B6">
        <w:rPr>
          <w:sz w:val="18"/>
          <w:szCs w:val="18"/>
          <w:u w:val="single"/>
        </w:rPr>
        <w:t>資料</w:t>
      </w:r>
      <w:r w:rsidRPr="00E948B6">
        <w:rPr>
          <w:sz w:val="18"/>
          <w:szCs w:val="18"/>
        </w:rPr>
        <w:t>として準備</w:t>
      </w:r>
      <w:r w:rsidRPr="00E948B6">
        <w:rPr>
          <w:rFonts w:hint="eastAsia"/>
          <w:sz w:val="18"/>
          <w:szCs w:val="18"/>
        </w:rPr>
        <w:t>してください</w:t>
      </w:r>
      <w:r w:rsidRPr="00E948B6">
        <w:rPr>
          <w:sz w:val="18"/>
          <w:szCs w:val="18"/>
        </w:rPr>
        <w:t>。</w:t>
      </w:r>
    </w:p>
    <w:p w14:paraId="54726606" w14:textId="7FBE9B83" w:rsidR="00443770" w:rsidRPr="00F034A2" w:rsidRDefault="00443770" w:rsidP="005B793C">
      <w:pPr>
        <w:numPr>
          <w:ilvl w:val="0"/>
          <w:numId w:val="43"/>
        </w:numPr>
        <w:rPr>
          <w:sz w:val="18"/>
          <w:szCs w:val="18"/>
        </w:rPr>
      </w:pPr>
      <w:r w:rsidRPr="00E948B6">
        <w:rPr>
          <w:sz w:val="18"/>
          <w:szCs w:val="18"/>
        </w:rPr>
        <w:t>「過去</w:t>
      </w:r>
      <w:r w:rsidRPr="00E948B6">
        <w:rPr>
          <w:sz w:val="18"/>
          <w:szCs w:val="18"/>
        </w:rPr>
        <w:t>3</w:t>
      </w:r>
      <w:r w:rsidRPr="00E948B6">
        <w:rPr>
          <w:sz w:val="18"/>
          <w:szCs w:val="18"/>
        </w:rPr>
        <w:t>年</w:t>
      </w:r>
      <w:r w:rsidRPr="00E948B6">
        <w:rPr>
          <w:rFonts w:hint="eastAsia"/>
          <w:sz w:val="18"/>
          <w:szCs w:val="18"/>
        </w:rPr>
        <w:t>間</w:t>
      </w:r>
      <w:r w:rsidRPr="00E948B6">
        <w:rPr>
          <w:sz w:val="18"/>
          <w:szCs w:val="18"/>
        </w:rPr>
        <w:t>」</w:t>
      </w:r>
      <w:r w:rsidRPr="00E948B6">
        <w:rPr>
          <w:rFonts w:hint="eastAsia"/>
          <w:sz w:val="18"/>
          <w:szCs w:val="18"/>
        </w:rPr>
        <w:t>・「過去</w:t>
      </w:r>
      <w:r w:rsidRPr="00E948B6">
        <w:rPr>
          <w:rFonts w:hint="eastAsia"/>
          <w:sz w:val="18"/>
          <w:szCs w:val="18"/>
        </w:rPr>
        <w:t>5</w:t>
      </w:r>
      <w:r w:rsidRPr="00E948B6">
        <w:rPr>
          <w:rFonts w:hint="eastAsia"/>
          <w:sz w:val="18"/>
          <w:szCs w:val="18"/>
        </w:rPr>
        <w:t>年間」</w:t>
      </w:r>
      <w:r w:rsidRPr="00E948B6">
        <w:rPr>
          <w:sz w:val="18"/>
          <w:szCs w:val="18"/>
        </w:rPr>
        <w:t>の指定がある場合、</w:t>
      </w:r>
      <w:r w:rsidRPr="00E948B6">
        <w:rPr>
          <w:sz w:val="18"/>
          <w:szCs w:val="18"/>
          <w:u w:val="single"/>
        </w:rPr>
        <w:t>自己点検・評価を行う</w:t>
      </w:r>
      <w:r w:rsidRPr="00E948B6">
        <w:rPr>
          <w:rFonts w:hint="eastAsia"/>
          <w:sz w:val="18"/>
          <w:szCs w:val="18"/>
          <w:u w:val="single"/>
        </w:rPr>
        <w:t>令和</w:t>
      </w:r>
      <w:r w:rsidR="002C41B0" w:rsidRPr="00E948B6">
        <w:rPr>
          <w:rFonts w:hint="eastAsia"/>
          <w:sz w:val="18"/>
          <w:szCs w:val="18"/>
          <w:u w:val="single"/>
        </w:rPr>
        <w:t>7</w:t>
      </w:r>
      <w:r w:rsidR="00FA18F8" w:rsidRPr="00E948B6">
        <w:rPr>
          <w:rFonts w:hint="eastAsia"/>
          <w:sz w:val="18"/>
          <w:szCs w:val="18"/>
          <w:u w:val="single"/>
        </w:rPr>
        <w:t>（</w:t>
      </w:r>
      <w:r w:rsidR="00FA18F8" w:rsidRPr="00E948B6">
        <w:rPr>
          <w:rFonts w:hint="eastAsia"/>
          <w:sz w:val="18"/>
          <w:szCs w:val="18"/>
          <w:u w:val="single"/>
        </w:rPr>
        <w:t>2025</w:t>
      </w:r>
      <w:r w:rsidR="00FA18F8" w:rsidRPr="00E948B6">
        <w:rPr>
          <w:rFonts w:hint="eastAsia"/>
          <w:sz w:val="18"/>
          <w:szCs w:val="18"/>
          <w:u w:val="single"/>
        </w:rPr>
        <w:t>）</w:t>
      </w:r>
      <w:r w:rsidRPr="00E948B6">
        <w:rPr>
          <w:sz w:val="18"/>
          <w:szCs w:val="18"/>
          <w:u w:val="single"/>
        </w:rPr>
        <w:t>年度を</w:t>
      </w:r>
      <w:r w:rsidRPr="00F034A2">
        <w:rPr>
          <w:sz w:val="18"/>
          <w:szCs w:val="18"/>
          <w:u w:val="single"/>
        </w:rPr>
        <w:t>起点</w:t>
      </w:r>
      <w:r w:rsidRPr="00F034A2">
        <w:rPr>
          <w:sz w:val="18"/>
          <w:szCs w:val="18"/>
        </w:rPr>
        <w:t>として過去</w:t>
      </w:r>
      <w:r w:rsidRPr="00F034A2">
        <w:rPr>
          <w:sz w:val="18"/>
          <w:szCs w:val="18"/>
        </w:rPr>
        <w:t>3</w:t>
      </w:r>
      <w:r w:rsidRPr="00F034A2">
        <w:rPr>
          <w:sz w:val="18"/>
          <w:szCs w:val="18"/>
        </w:rPr>
        <w:t>年間</w:t>
      </w:r>
      <w:r w:rsidRPr="00F034A2">
        <w:rPr>
          <w:rFonts w:hint="eastAsia"/>
          <w:sz w:val="18"/>
          <w:szCs w:val="18"/>
        </w:rPr>
        <w:t>・過去</w:t>
      </w:r>
      <w:r w:rsidRPr="00F034A2">
        <w:rPr>
          <w:rFonts w:hint="eastAsia"/>
          <w:sz w:val="18"/>
          <w:szCs w:val="18"/>
        </w:rPr>
        <w:t>5</w:t>
      </w:r>
      <w:r w:rsidRPr="00F034A2">
        <w:rPr>
          <w:rFonts w:hint="eastAsia"/>
          <w:sz w:val="18"/>
          <w:szCs w:val="18"/>
        </w:rPr>
        <w:t>年間</w:t>
      </w:r>
      <w:r w:rsidRPr="00F034A2">
        <w:rPr>
          <w:sz w:val="18"/>
          <w:szCs w:val="18"/>
        </w:rPr>
        <w:t>と</w:t>
      </w:r>
      <w:r w:rsidRPr="00F034A2">
        <w:rPr>
          <w:rFonts w:hint="eastAsia"/>
          <w:sz w:val="18"/>
          <w:szCs w:val="18"/>
        </w:rPr>
        <w:t>します</w:t>
      </w:r>
      <w:r w:rsidRPr="00F034A2">
        <w:rPr>
          <w:sz w:val="18"/>
          <w:szCs w:val="18"/>
        </w:rPr>
        <w:t>。</w:t>
      </w:r>
    </w:p>
    <w:p w14:paraId="3A361DF8" w14:textId="1D4F98E6" w:rsidR="00443770" w:rsidRPr="00F034A2" w:rsidRDefault="00443770" w:rsidP="005B793C">
      <w:pPr>
        <w:numPr>
          <w:ilvl w:val="0"/>
          <w:numId w:val="43"/>
        </w:numPr>
        <w:rPr>
          <w:sz w:val="18"/>
          <w:szCs w:val="18"/>
          <w:u w:val="single"/>
        </w:rPr>
      </w:pPr>
      <w:r w:rsidRPr="00F034A2">
        <w:rPr>
          <w:rFonts w:hint="eastAsia"/>
          <w:sz w:val="18"/>
          <w:szCs w:val="18"/>
          <w:u w:val="single"/>
        </w:rPr>
        <w:t>一覧表を提出する際、①この注意書きは削除せず、②様式</w:t>
      </w:r>
      <w:r w:rsidRPr="00F034A2">
        <w:rPr>
          <w:rFonts w:hint="eastAsia"/>
          <w:sz w:val="18"/>
          <w:szCs w:val="18"/>
          <w:u w:val="single"/>
        </w:rPr>
        <w:t>9</w:t>
      </w:r>
      <w:r w:rsidR="00687129" w:rsidRPr="00F034A2">
        <w:rPr>
          <w:rFonts w:hint="eastAsia"/>
          <w:sz w:val="18"/>
          <w:szCs w:val="18"/>
          <w:u w:val="single"/>
        </w:rPr>
        <w:t>のみ</w:t>
      </w:r>
      <w:r w:rsidRPr="00F034A2">
        <w:rPr>
          <w:rFonts w:hint="eastAsia"/>
          <w:sz w:val="18"/>
          <w:szCs w:val="18"/>
          <w:u w:val="single"/>
        </w:rPr>
        <w:t>の通しページを付してください。</w:t>
      </w:r>
    </w:p>
    <w:p w14:paraId="74B61F5B" w14:textId="77777777" w:rsidR="008B4001" w:rsidRDefault="008B4001" w:rsidP="00443770">
      <w:pPr>
        <w:rPr>
          <w:sz w:val="24"/>
        </w:rPr>
        <w:sectPr w:rsidR="008B4001" w:rsidSect="00612EF5">
          <w:footerReference w:type="default" r:id="rId17"/>
          <w:pgSz w:w="11906" w:h="16838" w:code="9"/>
          <w:pgMar w:top="1361" w:right="1418" w:bottom="1247" w:left="1418" w:header="851" w:footer="510" w:gutter="0"/>
          <w:pgNumType w:start="1"/>
          <w:cols w:space="425"/>
          <w:docGrid w:type="linesAndChars" w:linePitch="297" w:charSpace="-2374"/>
        </w:sectPr>
      </w:pPr>
    </w:p>
    <w:p w14:paraId="49288FDB" w14:textId="1984ECDC" w:rsidR="00443770" w:rsidRPr="00500EDB" w:rsidRDefault="00443770" w:rsidP="00443770">
      <w:r w:rsidRPr="00500EDB">
        <w:rPr>
          <w:sz w:val="24"/>
        </w:rPr>
        <w:lastRenderedPageBreak/>
        <w:t>＜備付資料一覧</w:t>
      </w:r>
      <w:r w:rsidRPr="00500EDB">
        <w:rPr>
          <w:rFonts w:hint="eastAsia"/>
          <w:sz w:val="24"/>
        </w:rPr>
        <w:t>（様式</w:t>
      </w:r>
      <w:r w:rsidRPr="00500EDB">
        <w:rPr>
          <w:rFonts w:hint="eastAsia"/>
          <w:sz w:val="24"/>
        </w:rPr>
        <w:t>10</w:t>
      </w:r>
      <w:r w:rsidRPr="00500EDB">
        <w:rPr>
          <w:rFonts w:hint="eastAsia"/>
          <w:sz w:val="24"/>
        </w:rPr>
        <w:t>）作成例</w:t>
      </w:r>
      <w:r w:rsidRPr="00500EDB">
        <w:rPr>
          <w:sz w:val="24"/>
        </w:rPr>
        <w:t>＞</w:t>
      </w:r>
    </w:p>
    <w:tbl>
      <w:tblPr>
        <w:tblW w:w="9169"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757"/>
        <w:gridCol w:w="6181"/>
        <w:gridCol w:w="1231"/>
      </w:tblGrid>
      <w:tr w:rsidR="00AB70A1" w:rsidRPr="00AB70A1" w14:paraId="4FAFEC2D" w14:textId="3FAA2C17" w:rsidTr="004A46D9">
        <w:trPr>
          <w:cantSplit/>
          <w:trHeight w:val="510"/>
          <w:tblHeader/>
        </w:trPr>
        <w:tc>
          <w:tcPr>
            <w:tcW w:w="1757" w:type="dxa"/>
            <w:tcBorders>
              <w:bottom w:val="single" w:sz="2" w:space="0" w:color="auto"/>
            </w:tcBorders>
            <w:shd w:val="clear" w:color="auto" w:fill="A6A6A6" w:themeFill="background1" w:themeFillShade="A6"/>
            <w:vAlign w:val="center"/>
          </w:tcPr>
          <w:p w14:paraId="34239974" w14:textId="77777777" w:rsidR="004A46D9" w:rsidRPr="00AB70A1" w:rsidRDefault="004A46D9" w:rsidP="00BF7A32">
            <w:pPr>
              <w:jc w:val="center"/>
              <w:rPr>
                <w:rFonts w:eastAsia="ＭＳ ゴシック"/>
                <w:sz w:val="20"/>
                <w:szCs w:val="20"/>
              </w:rPr>
            </w:pPr>
            <w:r w:rsidRPr="00AB70A1">
              <w:rPr>
                <w:rFonts w:eastAsia="ＭＳ ゴシック"/>
                <w:sz w:val="20"/>
                <w:szCs w:val="20"/>
              </w:rPr>
              <w:t>備付資料</w:t>
            </w:r>
          </w:p>
        </w:tc>
        <w:tc>
          <w:tcPr>
            <w:tcW w:w="6181" w:type="dxa"/>
            <w:tcBorders>
              <w:bottom w:val="single" w:sz="2" w:space="0" w:color="auto"/>
            </w:tcBorders>
            <w:shd w:val="clear" w:color="auto" w:fill="A6A6A6" w:themeFill="background1" w:themeFillShade="A6"/>
            <w:vAlign w:val="center"/>
          </w:tcPr>
          <w:p w14:paraId="54C2C943" w14:textId="35A7F86F" w:rsidR="004A46D9" w:rsidRPr="00AB70A1" w:rsidRDefault="004A46D9" w:rsidP="00BF7A32">
            <w:pPr>
              <w:jc w:val="center"/>
              <w:rPr>
                <w:rFonts w:eastAsia="ＭＳ ゴシック"/>
                <w:sz w:val="20"/>
                <w:szCs w:val="20"/>
              </w:rPr>
            </w:pPr>
            <w:r w:rsidRPr="00AB70A1">
              <w:rPr>
                <w:rFonts w:eastAsia="ＭＳ ゴシック"/>
                <w:sz w:val="20"/>
                <w:szCs w:val="20"/>
              </w:rPr>
              <w:t>資料番号・資料名</w:t>
            </w:r>
            <w:r w:rsidRPr="00AB70A1">
              <w:rPr>
                <w:rFonts w:eastAsia="ＭＳ ゴシック" w:hint="eastAsia"/>
                <w:sz w:val="20"/>
                <w:szCs w:val="20"/>
              </w:rPr>
              <w:t>・該当ページ</w:t>
            </w:r>
          </w:p>
        </w:tc>
        <w:tc>
          <w:tcPr>
            <w:tcW w:w="1231" w:type="dxa"/>
            <w:tcBorders>
              <w:bottom w:val="single" w:sz="2" w:space="0" w:color="auto"/>
            </w:tcBorders>
            <w:shd w:val="clear" w:color="auto" w:fill="A6A6A6" w:themeFill="background1" w:themeFillShade="A6"/>
            <w:vAlign w:val="center"/>
          </w:tcPr>
          <w:p w14:paraId="2D15203C" w14:textId="77777777" w:rsidR="004A46D9" w:rsidRPr="00AB70A1" w:rsidRDefault="004A46D9" w:rsidP="004A46D9">
            <w:pPr>
              <w:jc w:val="center"/>
              <w:rPr>
                <w:rFonts w:eastAsia="ＭＳ ゴシック"/>
                <w:sz w:val="20"/>
                <w:szCs w:val="20"/>
              </w:rPr>
            </w:pPr>
            <w:r w:rsidRPr="00AB70A1">
              <w:rPr>
                <w:rFonts w:eastAsia="ＭＳ ゴシック" w:hint="eastAsia"/>
                <w:sz w:val="20"/>
                <w:szCs w:val="20"/>
              </w:rPr>
              <w:t>紙媒体資料</w:t>
            </w:r>
          </w:p>
          <w:p w14:paraId="7E6A3ED3" w14:textId="1E826CA0" w:rsidR="004A46D9" w:rsidRPr="00AB70A1" w:rsidRDefault="004A46D9" w:rsidP="004A46D9">
            <w:pPr>
              <w:jc w:val="center"/>
              <w:rPr>
                <w:rFonts w:eastAsia="ＭＳ ゴシック"/>
                <w:sz w:val="20"/>
                <w:szCs w:val="20"/>
              </w:rPr>
            </w:pPr>
            <w:r w:rsidRPr="00AB70A1">
              <w:rPr>
                <w:rFonts w:eastAsia="ＭＳ ゴシック" w:hint="eastAsia"/>
                <w:sz w:val="20"/>
                <w:szCs w:val="20"/>
              </w:rPr>
              <w:t>チェック欄</w:t>
            </w:r>
          </w:p>
        </w:tc>
      </w:tr>
      <w:tr w:rsidR="000F5708" w:rsidRPr="00AB70A1" w14:paraId="606C239E" w14:textId="4CF92800" w:rsidTr="00B43060">
        <w:trPr>
          <w:cantSplit/>
          <w:trHeight w:val="340"/>
        </w:trPr>
        <w:tc>
          <w:tcPr>
            <w:tcW w:w="9169" w:type="dxa"/>
            <w:gridSpan w:val="3"/>
            <w:shd w:val="clear" w:color="auto" w:fill="D9D9D9" w:themeFill="background1" w:themeFillShade="D9"/>
            <w:vAlign w:val="center"/>
          </w:tcPr>
          <w:p w14:paraId="0D8071E1" w14:textId="02128AC0" w:rsidR="000F5708" w:rsidRPr="00AB70A1" w:rsidRDefault="000F5708" w:rsidP="00BF7A32">
            <w:pPr>
              <w:rPr>
                <w:sz w:val="20"/>
                <w:szCs w:val="20"/>
              </w:rPr>
            </w:pPr>
            <w:r w:rsidRPr="00AB70A1">
              <w:rPr>
                <w:sz w:val="20"/>
                <w:szCs w:val="20"/>
              </w:rPr>
              <w:t>基準</w:t>
            </w:r>
            <w:r w:rsidRPr="00AB70A1">
              <w:rPr>
                <w:rFonts w:ascii="ＭＳ 明朝" w:hAnsi="ＭＳ 明朝" w:cs="ＭＳ 明朝" w:hint="eastAsia"/>
                <w:sz w:val="20"/>
                <w:szCs w:val="20"/>
              </w:rPr>
              <w:t>Ⅰ</w:t>
            </w:r>
            <w:r w:rsidRPr="00AB70A1">
              <w:rPr>
                <w:sz w:val="20"/>
                <w:szCs w:val="20"/>
              </w:rPr>
              <w:t>：ミッションと教育の効果</w:t>
            </w:r>
          </w:p>
        </w:tc>
      </w:tr>
      <w:tr w:rsidR="000F5708" w:rsidRPr="00AB70A1" w14:paraId="0BA4D604" w14:textId="139D6B1B" w:rsidTr="003F4C07">
        <w:trPr>
          <w:cantSplit/>
          <w:trHeight w:val="283"/>
        </w:trPr>
        <w:tc>
          <w:tcPr>
            <w:tcW w:w="9169" w:type="dxa"/>
            <w:gridSpan w:val="3"/>
            <w:shd w:val="clear" w:color="auto" w:fill="D9D9D9" w:themeFill="background1" w:themeFillShade="D9"/>
            <w:vAlign w:val="center"/>
          </w:tcPr>
          <w:p w14:paraId="19229E49" w14:textId="6AEEDB67" w:rsidR="000F5708" w:rsidRPr="00AB70A1" w:rsidRDefault="000F5708" w:rsidP="00BF7A32">
            <w:pPr>
              <w:rPr>
                <w:sz w:val="20"/>
                <w:szCs w:val="20"/>
              </w:rPr>
            </w:pPr>
            <w:r w:rsidRPr="00AB70A1">
              <w:rPr>
                <w:rFonts w:hint="eastAsia"/>
                <w:sz w:val="20"/>
                <w:szCs w:val="20"/>
              </w:rPr>
              <w:t>C</w:t>
            </w:r>
            <w:r w:rsidRPr="00AB70A1">
              <w:rPr>
                <w:sz w:val="20"/>
                <w:szCs w:val="20"/>
              </w:rPr>
              <w:t xml:space="preserve"> </w:t>
            </w:r>
            <w:r w:rsidRPr="00AB70A1">
              <w:rPr>
                <w:rFonts w:hint="eastAsia"/>
                <w:sz w:val="20"/>
                <w:szCs w:val="20"/>
              </w:rPr>
              <w:t>社会貢献</w:t>
            </w:r>
          </w:p>
        </w:tc>
      </w:tr>
      <w:tr w:rsidR="00AB70A1" w:rsidRPr="00AB70A1" w14:paraId="5BC6851A" w14:textId="601F2831" w:rsidTr="004A46D9">
        <w:trPr>
          <w:trHeight w:val="340"/>
        </w:trPr>
        <w:tc>
          <w:tcPr>
            <w:tcW w:w="1757" w:type="dxa"/>
            <w:tcBorders>
              <w:bottom w:val="nil"/>
            </w:tcBorders>
            <w:vAlign w:val="center"/>
          </w:tcPr>
          <w:p w14:paraId="4DB310D9" w14:textId="4C60BE34" w:rsidR="004A46D9" w:rsidRPr="00AB70A1" w:rsidRDefault="004A46D9" w:rsidP="00BF7A32">
            <w:pPr>
              <w:pStyle w:val="a4"/>
              <w:rPr>
                <w:dstrike/>
                <w:sz w:val="18"/>
                <w:szCs w:val="18"/>
              </w:rPr>
            </w:pPr>
            <w:r w:rsidRPr="00AB70A1">
              <w:rPr>
                <w:rFonts w:hint="eastAsia"/>
                <w:sz w:val="18"/>
                <w:szCs w:val="18"/>
              </w:rPr>
              <w:t>地域・社会の各種団体、海外の諸機関との協定書等</w:t>
            </w:r>
          </w:p>
        </w:tc>
        <w:tc>
          <w:tcPr>
            <w:tcW w:w="6181" w:type="dxa"/>
            <w:tcBorders>
              <w:bottom w:val="nil"/>
            </w:tcBorders>
          </w:tcPr>
          <w:p w14:paraId="699A33EA" w14:textId="4506313E" w:rsidR="004A46D9" w:rsidRPr="00AB70A1" w:rsidRDefault="004A46D9" w:rsidP="004A46D9">
            <w:pPr>
              <w:rPr>
                <w:sz w:val="18"/>
                <w:szCs w:val="18"/>
                <w:lang w:eastAsia="zh-CN"/>
              </w:rPr>
            </w:pPr>
            <w:r w:rsidRPr="00AB70A1">
              <w:rPr>
                <w:sz w:val="18"/>
                <w:szCs w:val="18"/>
                <w:lang w:eastAsia="zh-CN"/>
              </w:rPr>
              <w:t xml:space="preserve">1. </w:t>
            </w:r>
            <w:r w:rsidRPr="00AB70A1">
              <w:rPr>
                <w:rFonts w:hint="eastAsia"/>
                <w:sz w:val="18"/>
                <w:szCs w:val="18"/>
                <w:lang w:eastAsia="zh-CN"/>
              </w:rPr>
              <w:t>●●協定書</w:t>
            </w:r>
          </w:p>
        </w:tc>
        <w:tc>
          <w:tcPr>
            <w:tcW w:w="1231" w:type="dxa"/>
            <w:tcBorders>
              <w:bottom w:val="nil"/>
            </w:tcBorders>
          </w:tcPr>
          <w:p w14:paraId="2655B931" w14:textId="1648CDCC" w:rsidR="004A46D9" w:rsidRPr="00AB70A1" w:rsidRDefault="004A46D9" w:rsidP="00BF7A32">
            <w:pPr>
              <w:rPr>
                <w:sz w:val="18"/>
                <w:szCs w:val="18"/>
              </w:rPr>
            </w:pPr>
            <w:r w:rsidRPr="00AB70A1">
              <w:rPr>
                <w:rFonts w:hint="eastAsia"/>
                <w:sz w:val="18"/>
                <w:szCs w:val="18"/>
              </w:rPr>
              <w:t>〇</w:t>
            </w:r>
          </w:p>
        </w:tc>
      </w:tr>
      <w:tr w:rsidR="00AB70A1" w:rsidRPr="00AB70A1" w14:paraId="49487327" w14:textId="41AE5B07" w:rsidTr="004A46D9">
        <w:trPr>
          <w:trHeight w:val="426"/>
        </w:trPr>
        <w:tc>
          <w:tcPr>
            <w:tcW w:w="7938" w:type="dxa"/>
            <w:gridSpan w:val="2"/>
            <w:tcBorders>
              <w:top w:val="nil"/>
              <w:bottom w:val="doubleWave" w:sz="6" w:space="0" w:color="auto"/>
            </w:tcBorders>
            <w:shd w:val="clear" w:color="auto" w:fill="FFFFFF" w:themeFill="background1"/>
            <w:vAlign w:val="center"/>
          </w:tcPr>
          <w:p w14:paraId="69ED2244" w14:textId="19D1C2D7" w:rsidR="004A46D9" w:rsidRPr="00AB70A1" w:rsidRDefault="004A46D9" w:rsidP="00BF7A32">
            <w:pPr>
              <w:jc w:val="center"/>
              <w:rPr>
                <w:szCs w:val="21"/>
              </w:rPr>
            </w:pPr>
            <w:r w:rsidRPr="00AB70A1">
              <w:rPr>
                <w:sz w:val="18"/>
                <w:szCs w:val="18"/>
              </w:rPr>
              <w:t>（省略）</w:t>
            </w:r>
          </w:p>
        </w:tc>
        <w:tc>
          <w:tcPr>
            <w:tcW w:w="1231" w:type="dxa"/>
            <w:tcBorders>
              <w:top w:val="nil"/>
              <w:bottom w:val="doubleWave" w:sz="6" w:space="0" w:color="auto"/>
            </w:tcBorders>
            <w:shd w:val="clear" w:color="auto" w:fill="FFFFFF" w:themeFill="background1"/>
          </w:tcPr>
          <w:p w14:paraId="58E6E74B" w14:textId="77777777" w:rsidR="004A46D9" w:rsidRPr="00AB70A1" w:rsidRDefault="004A46D9" w:rsidP="00BF7A32">
            <w:pPr>
              <w:jc w:val="center"/>
              <w:rPr>
                <w:sz w:val="18"/>
                <w:szCs w:val="18"/>
              </w:rPr>
            </w:pPr>
          </w:p>
        </w:tc>
      </w:tr>
      <w:tr w:rsidR="000F5708" w:rsidRPr="00AB70A1" w14:paraId="0C3DC5B1" w14:textId="2D441A97" w:rsidTr="009A3DC8">
        <w:trPr>
          <w:trHeight w:val="340"/>
        </w:trPr>
        <w:tc>
          <w:tcPr>
            <w:tcW w:w="9169" w:type="dxa"/>
            <w:gridSpan w:val="3"/>
            <w:tcBorders>
              <w:top w:val="doubleWave" w:sz="6" w:space="0" w:color="auto"/>
              <w:bottom w:val="doubleWave" w:sz="6" w:space="0" w:color="auto"/>
            </w:tcBorders>
            <w:shd w:val="clear" w:color="auto" w:fill="D9D9D9" w:themeFill="background1" w:themeFillShade="D9"/>
            <w:vAlign w:val="center"/>
          </w:tcPr>
          <w:p w14:paraId="28BCCD60" w14:textId="195B5432" w:rsidR="000F5708" w:rsidRPr="00AB70A1" w:rsidRDefault="000F5708" w:rsidP="00BF7A32">
            <w:pPr>
              <w:rPr>
                <w:sz w:val="20"/>
                <w:szCs w:val="20"/>
              </w:rPr>
            </w:pPr>
            <w:r w:rsidRPr="00AB70A1">
              <w:rPr>
                <w:sz w:val="20"/>
                <w:szCs w:val="20"/>
              </w:rPr>
              <w:t>基準</w:t>
            </w:r>
            <w:r w:rsidRPr="00AB70A1">
              <w:rPr>
                <w:rFonts w:ascii="ＭＳ 明朝" w:hAnsi="ＭＳ 明朝" w:cs="ＭＳ 明朝" w:hint="eastAsia"/>
                <w:sz w:val="20"/>
                <w:szCs w:val="20"/>
              </w:rPr>
              <w:t>Ⅱ</w:t>
            </w:r>
            <w:r w:rsidRPr="00AB70A1">
              <w:rPr>
                <w:sz w:val="20"/>
                <w:szCs w:val="20"/>
              </w:rPr>
              <w:t>：教育課程と学生支援</w:t>
            </w:r>
          </w:p>
        </w:tc>
      </w:tr>
      <w:tr w:rsidR="00AB70A1" w:rsidRPr="00AB70A1" w14:paraId="00465E23" w14:textId="6E1FB064" w:rsidTr="004A46D9">
        <w:trPr>
          <w:trHeight w:val="380"/>
        </w:trPr>
        <w:tc>
          <w:tcPr>
            <w:tcW w:w="7938" w:type="dxa"/>
            <w:gridSpan w:val="2"/>
            <w:tcBorders>
              <w:top w:val="doubleWave" w:sz="6" w:space="0" w:color="auto"/>
              <w:bottom w:val="doubleWave" w:sz="6" w:space="0" w:color="auto"/>
            </w:tcBorders>
            <w:vAlign w:val="center"/>
          </w:tcPr>
          <w:p w14:paraId="38D5E1DB" w14:textId="5FB9C107" w:rsidR="004A46D9" w:rsidRPr="00AB70A1" w:rsidRDefault="000F5708" w:rsidP="00BF7A32">
            <w:pPr>
              <w:jc w:val="center"/>
              <w:rPr>
                <w:sz w:val="18"/>
                <w:szCs w:val="18"/>
              </w:rPr>
            </w:pPr>
            <w:r w:rsidRPr="00AB70A1">
              <w:rPr>
                <w:rFonts w:hint="eastAsia"/>
                <w:noProof/>
                <w:sz w:val="18"/>
                <w:szCs w:val="18"/>
              </w:rPr>
              <mc:AlternateContent>
                <mc:Choice Requires="wps">
                  <w:drawing>
                    <wp:anchor distT="0" distB="0" distL="114300" distR="114300" simplePos="0" relativeHeight="251677696" behindDoc="0" locked="0" layoutInCell="0" allowOverlap="1" wp14:anchorId="050656C3" wp14:editId="4CE91E05">
                      <wp:simplePos x="0" y="0"/>
                      <wp:positionH relativeFrom="margin">
                        <wp:posOffset>3429000</wp:posOffset>
                      </wp:positionH>
                      <wp:positionV relativeFrom="paragraph">
                        <wp:posOffset>-33020</wp:posOffset>
                      </wp:positionV>
                      <wp:extent cx="2286000" cy="952500"/>
                      <wp:effectExtent l="1504950" t="0" r="19050" b="171450"/>
                      <wp:wrapNone/>
                      <wp:docPr id="582219005" name="角丸四角形吹き出し 33"/>
                      <wp:cNvGraphicFramePr/>
                      <a:graphic xmlns:a="http://schemas.openxmlformats.org/drawingml/2006/main">
                        <a:graphicData uri="http://schemas.microsoft.com/office/word/2010/wordprocessingShape">
                          <wps:wsp>
                            <wps:cNvSpPr/>
                            <wps:spPr>
                              <a:xfrm>
                                <a:off x="0" y="0"/>
                                <a:ext cx="2286000" cy="952500"/>
                              </a:xfrm>
                              <a:prstGeom prst="wedgeRoundRectCallout">
                                <a:avLst>
                                  <a:gd name="adj1" fmla="val -115586"/>
                                  <a:gd name="adj2" fmla="val 64627"/>
                                  <a:gd name="adj3" fmla="val 16667"/>
                                </a:avLst>
                              </a:prstGeom>
                              <a:solidFill>
                                <a:sysClr val="window" lastClr="FFFFFF"/>
                              </a:solidFill>
                              <a:ln w="12700" cap="flat" cmpd="sng" algn="ctr">
                                <a:solidFill>
                                  <a:sysClr val="windowText" lastClr="000000"/>
                                </a:solidFill>
                                <a:prstDash val="solid"/>
                              </a:ln>
                              <a:effectLst/>
                            </wps:spPr>
                            <wps:txbx>
                              <w:txbxContent>
                                <w:p w14:paraId="04A0F897" w14:textId="76629D29" w:rsidR="002C41B0" w:rsidRPr="008B05EE" w:rsidRDefault="002C41B0" w:rsidP="002C41B0">
                                  <w:pPr>
                                    <w:ind w:left="188" w:hangingChars="100" w:hanging="188"/>
                                    <w:rPr>
                                      <w:sz w:val="20"/>
                                      <w:szCs w:val="20"/>
                                    </w:rPr>
                                  </w:pPr>
                                  <w:r w:rsidRPr="008B05EE">
                                    <w:rPr>
                                      <w:rFonts w:hint="eastAsia"/>
                                      <w:sz w:val="20"/>
                                      <w:szCs w:val="20"/>
                                    </w:rPr>
                                    <w:t>※報告書作成マニュアル指定</w:t>
                                  </w:r>
                                  <w:r>
                                    <w:rPr>
                                      <w:rFonts w:hint="eastAsia"/>
                                      <w:sz w:val="20"/>
                                      <w:szCs w:val="20"/>
                                    </w:rPr>
                                    <w:t>の備付資料の中に、該当する資料がない場合、「該当なし」と記載する（例：取組み</w:t>
                                  </w:r>
                                  <w:r w:rsidR="00CE5498" w:rsidRPr="00E948B6">
                                    <w:rPr>
                                      <w:rFonts w:hint="eastAsia"/>
                                      <w:sz w:val="20"/>
                                      <w:szCs w:val="20"/>
                                    </w:rPr>
                                    <w:t>自体</w:t>
                                  </w:r>
                                  <w:r>
                                    <w:rPr>
                                      <w:rFonts w:hint="eastAsia"/>
                                      <w:sz w:val="20"/>
                                      <w:szCs w:val="20"/>
                                    </w:rPr>
                                    <w:t>を行っていないなど）。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656C3" id="角丸四角形吹き出し 33" o:spid="_x0000_s1038" type="#_x0000_t62" style="position:absolute;left:0;text-align:left;margin-left:270pt;margin-top:-2.6pt;width:180pt;height: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" o:allowincell="f" adj="-14167,24759" fillcolor="window" strokecolor="windowText" strokeweight="1pt">
                      <v:textbox>
                        <w:txbxContent>
                          <w:p w14:paraId="04A0F897" w14:textId="76629D29" w:rsidR="002C41B0" w:rsidRPr="008B05EE" w:rsidRDefault="002C41B0" w:rsidP="002C41B0">
                            <w:pPr>
                              <w:ind w:left="188" w:hangingChars="100" w:hanging="188"/>
                              <w:rPr>
                                <w:sz w:val="20"/>
                                <w:szCs w:val="20"/>
                              </w:rPr>
                            </w:pPr>
                            <w:r w:rsidRPr="008B05EE">
                              <w:rPr>
                                <w:rFonts w:hint="eastAsia"/>
                                <w:sz w:val="20"/>
                                <w:szCs w:val="20"/>
                              </w:rPr>
                              <w:t>※報告書作成マニュアル指定</w:t>
                            </w:r>
                            <w:r>
                              <w:rPr>
                                <w:rFonts w:hint="eastAsia"/>
                                <w:sz w:val="20"/>
                                <w:szCs w:val="20"/>
                              </w:rPr>
                              <w:t>の備付資料の中に、該当する資料がない場合、「該当なし」と記載する（例：取組み</w:t>
                            </w:r>
                            <w:r w:rsidR="00CE5498" w:rsidRPr="00E948B6">
                              <w:rPr>
                                <w:rFonts w:hint="eastAsia"/>
                                <w:sz w:val="20"/>
                                <w:szCs w:val="20"/>
                              </w:rPr>
                              <w:t>自体</w:t>
                            </w:r>
                            <w:r>
                              <w:rPr>
                                <w:rFonts w:hint="eastAsia"/>
                                <w:sz w:val="20"/>
                                <w:szCs w:val="20"/>
                              </w:rPr>
                              <w:t>を行っていないなど）。</w:t>
                            </w:r>
                          </w:p>
                        </w:txbxContent>
                      </v:textbox>
                      <w10:wrap anchorx="margin"/>
                    </v:shape>
                  </w:pict>
                </mc:Fallback>
              </mc:AlternateContent>
            </w:r>
            <w:r w:rsidR="004A46D9" w:rsidRPr="00AB70A1">
              <w:rPr>
                <w:sz w:val="18"/>
                <w:szCs w:val="18"/>
              </w:rPr>
              <w:t>（省略）</w:t>
            </w:r>
          </w:p>
        </w:tc>
        <w:tc>
          <w:tcPr>
            <w:tcW w:w="1231" w:type="dxa"/>
            <w:tcBorders>
              <w:top w:val="doubleWave" w:sz="6" w:space="0" w:color="auto"/>
              <w:bottom w:val="doubleWave" w:sz="6" w:space="0" w:color="auto"/>
            </w:tcBorders>
          </w:tcPr>
          <w:p w14:paraId="50BEE855" w14:textId="14E38F4C" w:rsidR="004A46D9" w:rsidRPr="00AB70A1" w:rsidRDefault="004A46D9" w:rsidP="00BF7A32">
            <w:pPr>
              <w:jc w:val="center"/>
              <w:rPr>
                <w:sz w:val="18"/>
                <w:szCs w:val="18"/>
              </w:rPr>
            </w:pPr>
          </w:p>
        </w:tc>
      </w:tr>
      <w:tr w:rsidR="00AB70A1" w:rsidRPr="00AB70A1" w14:paraId="669B27F0" w14:textId="46E3F665" w:rsidTr="004A46D9">
        <w:trPr>
          <w:trHeight w:val="283"/>
        </w:trPr>
        <w:tc>
          <w:tcPr>
            <w:tcW w:w="7938" w:type="dxa"/>
            <w:gridSpan w:val="2"/>
            <w:tcBorders>
              <w:top w:val="doubleWave" w:sz="6" w:space="0" w:color="auto"/>
              <w:bottom w:val="doubleWave" w:sz="6" w:space="0" w:color="auto"/>
            </w:tcBorders>
            <w:shd w:val="clear" w:color="auto" w:fill="D9D9D9" w:themeFill="background1" w:themeFillShade="D9"/>
            <w:vAlign w:val="center"/>
          </w:tcPr>
          <w:p w14:paraId="26961472" w14:textId="01018CB8" w:rsidR="004A46D9" w:rsidRPr="00AB70A1" w:rsidRDefault="004A46D9" w:rsidP="00BF7A32">
            <w:pPr>
              <w:rPr>
                <w:sz w:val="20"/>
                <w:szCs w:val="20"/>
              </w:rPr>
            </w:pPr>
            <w:r w:rsidRPr="00AB70A1">
              <w:rPr>
                <w:sz w:val="20"/>
                <w:szCs w:val="20"/>
              </w:rPr>
              <w:t xml:space="preserve">C </w:t>
            </w:r>
            <w:r w:rsidRPr="00AB70A1">
              <w:rPr>
                <w:rFonts w:hint="eastAsia"/>
                <w:sz w:val="20"/>
                <w:szCs w:val="20"/>
              </w:rPr>
              <w:t>入学者選抜</w:t>
            </w:r>
          </w:p>
        </w:tc>
        <w:tc>
          <w:tcPr>
            <w:tcW w:w="1231" w:type="dxa"/>
            <w:tcBorders>
              <w:top w:val="doubleWave" w:sz="6" w:space="0" w:color="auto"/>
              <w:bottom w:val="doubleWave" w:sz="6" w:space="0" w:color="auto"/>
            </w:tcBorders>
            <w:shd w:val="clear" w:color="auto" w:fill="D9D9D9" w:themeFill="background1" w:themeFillShade="D9"/>
          </w:tcPr>
          <w:p w14:paraId="327061A6" w14:textId="7B9F35A3" w:rsidR="004A46D9" w:rsidRPr="00AB70A1" w:rsidRDefault="004A46D9" w:rsidP="00BF7A32">
            <w:pPr>
              <w:rPr>
                <w:sz w:val="20"/>
                <w:szCs w:val="20"/>
              </w:rPr>
            </w:pPr>
          </w:p>
        </w:tc>
      </w:tr>
      <w:tr w:rsidR="00AB70A1" w:rsidRPr="00AB70A1" w14:paraId="73A53996" w14:textId="1C5EF8CB" w:rsidTr="004A46D9">
        <w:trPr>
          <w:trHeight w:val="376"/>
        </w:trPr>
        <w:tc>
          <w:tcPr>
            <w:tcW w:w="7938" w:type="dxa"/>
            <w:gridSpan w:val="2"/>
            <w:tcBorders>
              <w:top w:val="doubleWave" w:sz="6" w:space="0" w:color="auto"/>
              <w:bottom w:val="nil"/>
            </w:tcBorders>
            <w:vAlign w:val="center"/>
          </w:tcPr>
          <w:p w14:paraId="69581833" w14:textId="5BC56045" w:rsidR="004A46D9" w:rsidRPr="00AB70A1" w:rsidRDefault="004A46D9" w:rsidP="00BF7A32">
            <w:pPr>
              <w:jc w:val="center"/>
              <w:rPr>
                <w:sz w:val="18"/>
                <w:szCs w:val="18"/>
              </w:rPr>
            </w:pPr>
            <w:r w:rsidRPr="00AB70A1">
              <w:rPr>
                <w:sz w:val="18"/>
                <w:szCs w:val="18"/>
              </w:rPr>
              <w:t>（省略）</w:t>
            </w:r>
          </w:p>
        </w:tc>
        <w:tc>
          <w:tcPr>
            <w:tcW w:w="1231" w:type="dxa"/>
            <w:tcBorders>
              <w:top w:val="doubleWave" w:sz="6" w:space="0" w:color="auto"/>
              <w:bottom w:val="nil"/>
            </w:tcBorders>
          </w:tcPr>
          <w:p w14:paraId="027B5546" w14:textId="3DB5B248" w:rsidR="004A46D9" w:rsidRPr="00AB70A1" w:rsidRDefault="004A46D9" w:rsidP="00BF7A32">
            <w:pPr>
              <w:jc w:val="center"/>
              <w:rPr>
                <w:dstrike/>
                <w:noProof/>
                <w:sz w:val="18"/>
                <w:szCs w:val="18"/>
              </w:rPr>
            </w:pPr>
          </w:p>
        </w:tc>
      </w:tr>
      <w:tr w:rsidR="00AB70A1" w:rsidRPr="00AB70A1" w14:paraId="60AAB81B" w14:textId="003E9008" w:rsidTr="004A46D9">
        <w:trPr>
          <w:trHeight w:val="737"/>
        </w:trPr>
        <w:tc>
          <w:tcPr>
            <w:tcW w:w="1757" w:type="dxa"/>
            <w:tcBorders>
              <w:top w:val="doubleWave" w:sz="6" w:space="0" w:color="auto"/>
              <w:left w:val="single" w:sz="2" w:space="0" w:color="auto"/>
              <w:bottom w:val="single" w:sz="4" w:space="0" w:color="auto"/>
              <w:right w:val="single" w:sz="2" w:space="0" w:color="auto"/>
            </w:tcBorders>
            <w:vAlign w:val="center"/>
          </w:tcPr>
          <w:p w14:paraId="5B1F308C" w14:textId="77777777" w:rsidR="004A46D9" w:rsidRPr="00AB70A1" w:rsidRDefault="004A46D9" w:rsidP="009249BA">
            <w:pPr>
              <w:rPr>
                <w:sz w:val="18"/>
                <w:szCs w:val="18"/>
              </w:rPr>
            </w:pPr>
            <w:r w:rsidRPr="00AB70A1">
              <w:rPr>
                <w:rFonts w:hint="eastAsia"/>
                <w:sz w:val="18"/>
                <w:szCs w:val="18"/>
              </w:rPr>
              <w:t>留学生の受入れについての</w:t>
            </w:r>
            <w:r w:rsidRPr="00041A2C">
              <w:rPr>
                <w:rFonts w:hint="eastAsia"/>
                <w:sz w:val="18"/>
                <w:szCs w:val="18"/>
              </w:rPr>
              <w:t>印刷物</w:t>
            </w:r>
            <w:r w:rsidRPr="00AB70A1">
              <w:rPr>
                <w:rFonts w:hint="eastAsia"/>
                <w:sz w:val="18"/>
                <w:szCs w:val="18"/>
              </w:rPr>
              <w:t>等</w:t>
            </w:r>
          </w:p>
        </w:tc>
        <w:tc>
          <w:tcPr>
            <w:tcW w:w="6181" w:type="dxa"/>
            <w:tcBorders>
              <w:top w:val="doubleWave" w:sz="6" w:space="0" w:color="auto"/>
              <w:left w:val="single" w:sz="2" w:space="0" w:color="auto"/>
              <w:bottom w:val="single" w:sz="4" w:space="0" w:color="auto"/>
              <w:right w:val="single" w:sz="2" w:space="0" w:color="auto"/>
            </w:tcBorders>
            <w:vAlign w:val="center"/>
          </w:tcPr>
          <w:p w14:paraId="56965794" w14:textId="77777777" w:rsidR="004A46D9" w:rsidRPr="00AB70A1" w:rsidRDefault="004A46D9" w:rsidP="00A24EA4">
            <w:pPr>
              <w:rPr>
                <w:sz w:val="18"/>
                <w:szCs w:val="18"/>
              </w:rPr>
            </w:pPr>
            <w:r w:rsidRPr="00AB70A1">
              <w:rPr>
                <w:noProof/>
                <w:sz w:val="18"/>
                <w:szCs w:val="18"/>
              </w:rPr>
              <mc:AlternateContent>
                <mc:Choice Requires="wps">
                  <w:drawing>
                    <wp:anchor distT="0" distB="0" distL="114300" distR="114300" simplePos="0" relativeHeight="251668480" behindDoc="0" locked="0" layoutInCell="1" allowOverlap="1" wp14:anchorId="1065E0DE" wp14:editId="12A17F63">
                      <wp:simplePos x="0" y="0"/>
                      <wp:positionH relativeFrom="column">
                        <wp:posOffset>-73660</wp:posOffset>
                      </wp:positionH>
                      <wp:positionV relativeFrom="paragraph">
                        <wp:posOffset>-42545</wp:posOffset>
                      </wp:positionV>
                      <wp:extent cx="885825" cy="285750"/>
                      <wp:effectExtent l="0" t="0" r="28575" b="19050"/>
                      <wp:wrapNone/>
                      <wp:docPr id="31" name="角丸四角形 31"/>
                      <wp:cNvGraphicFramePr/>
                      <a:graphic xmlns:a="http://schemas.openxmlformats.org/drawingml/2006/main">
                        <a:graphicData uri="http://schemas.microsoft.com/office/word/2010/wordprocessingShape">
                          <wps:wsp>
                            <wps:cNvSpPr/>
                            <wps:spPr>
                              <a:xfrm>
                                <a:off x="0" y="0"/>
                                <a:ext cx="885825" cy="285750"/>
                              </a:xfrm>
                              <a:prstGeom prst="round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0F493F" id="角丸四角形 31" o:spid="_x0000_s1026" style="position:absolute;margin-left:-5.8pt;margin-top:-3.35pt;width:69.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" filled="f" strokecolor="windowText" strokeweight="1.5pt"/>
                  </w:pict>
                </mc:Fallback>
              </mc:AlternateContent>
            </w:r>
            <w:r w:rsidRPr="00AB70A1">
              <w:rPr>
                <w:rFonts w:hint="eastAsia"/>
                <w:sz w:val="18"/>
                <w:szCs w:val="18"/>
              </w:rPr>
              <w:t>該当なし</w:t>
            </w:r>
          </w:p>
        </w:tc>
        <w:tc>
          <w:tcPr>
            <w:tcW w:w="1231" w:type="dxa"/>
            <w:tcBorders>
              <w:top w:val="doubleWave" w:sz="6" w:space="0" w:color="auto"/>
              <w:left w:val="single" w:sz="2" w:space="0" w:color="auto"/>
              <w:bottom w:val="single" w:sz="4" w:space="0" w:color="auto"/>
              <w:right w:val="single" w:sz="2" w:space="0" w:color="auto"/>
            </w:tcBorders>
          </w:tcPr>
          <w:p w14:paraId="7B28267E" w14:textId="08FFC39B" w:rsidR="004A46D9" w:rsidRPr="00AB70A1" w:rsidRDefault="004A46D9" w:rsidP="00A24EA4">
            <w:pPr>
              <w:rPr>
                <w:noProof/>
                <w:sz w:val="18"/>
                <w:szCs w:val="18"/>
              </w:rPr>
            </w:pPr>
          </w:p>
        </w:tc>
      </w:tr>
      <w:tr w:rsidR="00AB70A1" w:rsidRPr="00AB70A1" w14:paraId="61935D9B" w14:textId="4E59BAB1" w:rsidTr="004A46D9">
        <w:trPr>
          <w:trHeight w:val="737"/>
        </w:trPr>
        <w:tc>
          <w:tcPr>
            <w:tcW w:w="1757" w:type="dxa"/>
            <w:tcBorders>
              <w:top w:val="single" w:sz="4" w:space="0" w:color="auto"/>
              <w:bottom w:val="single" w:sz="4" w:space="0" w:color="auto"/>
            </w:tcBorders>
            <w:vAlign w:val="center"/>
          </w:tcPr>
          <w:p w14:paraId="3F99DF48" w14:textId="77777777" w:rsidR="004A46D9" w:rsidRPr="00AB70A1" w:rsidRDefault="004A46D9" w:rsidP="00BF7A32">
            <w:pPr>
              <w:rPr>
                <w:sz w:val="18"/>
                <w:szCs w:val="18"/>
              </w:rPr>
            </w:pPr>
            <w:r w:rsidRPr="00AB70A1">
              <w:rPr>
                <w:rFonts w:hint="eastAsia"/>
                <w:sz w:val="18"/>
                <w:szCs w:val="18"/>
              </w:rPr>
              <w:t>社会人受入れについての</w:t>
            </w:r>
            <w:r w:rsidRPr="00041A2C">
              <w:rPr>
                <w:rFonts w:hint="eastAsia"/>
                <w:sz w:val="18"/>
                <w:szCs w:val="18"/>
              </w:rPr>
              <w:t>印刷物</w:t>
            </w:r>
            <w:r w:rsidRPr="00AB70A1">
              <w:rPr>
                <w:rFonts w:hint="eastAsia"/>
                <w:sz w:val="18"/>
                <w:szCs w:val="18"/>
              </w:rPr>
              <w:t>等</w:t>
            </w:r>
          </w:p>
        </w:tc>
        <w:tc>
          <w:tcPr>
            <w:tcW w:w="6181" w:type="dxa"/>
            <w:tcBorders>
              <w:top w:val="single" w:sz="4" w:space="0" w:color="auto"/>
              <w:bottom w:val="single" w:sz="4" w:space="0" w:color="auto"/>
            </w:tcBorders>
          </w:tcPr>
          <w:p w14:paraId="0D17B54F" w14:textId="32BA3CA1" w:rsidR="004A46D9" w:rsidRPr="00AB70A1" w:rsidRDefault="004A46D9" w:rsidP="004A46D9">
            <w:pPr>
              <w:rPr>
                <w:sz w:val="18"/>
                <w:szCs w:val="18"/>
                <w:lang w:eastAsia="zh-CN"/>
              </w:rPr>
            </w:pPr>
            <w:r w:rsidRPr="00AB70A1">
              <w:rPr>
                <w:rFonts w:hint="eastAsia"/>
                <w:sz w:val="18"/>
                <w:szCs w:val="18"/>
                <w:lang w:eastAsia="zh-CN"/>
              </w:rPr>
              <w:t xml:space="preserve">20. </w:t>
            </w:r>
            <w:r w:rsidRPr="00AB70A1">
              <w:rPr>
                <w:rFonts w:hint="eastAsia"/>
                <w:sz w:val="18"/>
                <w:szCs w:val="18"/>
                <w:lang w:eastAsia="zh-CN"/>
              </w:rPr>
              <w:t>学生募集要項（社会人特別選抜）</w:t>
            </w:r>
          </w:p>
        </w:tc>
        <w:tc>
          <w:tcPr>
            <w:tcW w:w="1231" w:type="dxa"/>
            <w:tcBorders>
              <w:top w:val="single" w:sz="4" w:space="0" w:color="auto"/>
              <w:bottom w:val="single" w:sz="4" w:space="0" w:color="auto"/>
            </w:tcBorders>
          </w:tcPr>
          <w:p w14:paraId="635BF762" w14:textId="4208C1C6" w:rsidR="004A46D9" w:rsidRPr="00AB70A1" w:rsidRDefault="004A46D9" w:rsidP="00BF7A32">
            <w:pPr>
              <w:rPr>
                <w:sz w:val="18"/>
                <w:szCs w:val="18"/>
                <w:lang w:eastAsia="zh-CN"/>
              </w:rPr>
            </w:pPr>
            <w:r w:rsidRPr="00AB70A1">
              <w:rPr>
                <w:rFonts w:hint="eastAsia"/>
                <w:sz w:val="18"/>
                <w:szCs w:val="18"/>
              </w:rPr>
              <w:t>〇</w:t>
            </w:r>
          </w:p>
        </w:tc>
      </w:tr>
      <w:tr w:rsidR="000F5708" w:rsidRPr="00AB70A1" w14:paraId="5C6C853A" w14:textId="5A2E57B2" w:rsidTr="00F83F34">
        <w:trPr>
          <w:trHeight w:val="283"/>
        </w:trPr>
        <w:tc>
          <w:tcPr>
            <w:tcW w:w="9169" w:type="dxa"/>
            <w:gridSpan w:val="3"/>
            <w:tcBorders>
              <w:top w:val="doubleWave" w:sz="6" w:space="0" w:color="auto"/>
              <w:bottom w:val="doubleWave" w:sz="6" w:space="0" w:color="auto"/>
            </w:tcBorders>
            <w:shd w:val="clear" w:color="auto" w:fill="D9D9D9" w:themeFill="background1" w:themeFillShade="D9"/>
            <w:vAlign w:val="center"/>
          </w:tcPr>
          <w:p w14:paraId="3EE7337C" w14:textId="56E3D919" w:rsidR="000F5708" w:rsidRPr="00AB70A1" w:rsidRDefault="000F5708" w:rsidP="00284AD6">
            <w:pPr>
              <w:rPr>
                <w:sz w:val="20"/>
                <w:szCs w:val="20"/>
              </w:rPr>
            </w:pPr>
            <w:r w:rsidRPr="00AB70A1">
              <w:rPr>
                <w:rFonts w:hint="eastAsia"/>
                <w:sz w:val="20"/>
                <w:szCs w:val="20"/>
              </w:rPr>
              <w:t>D</w:t>
            </w:r>
            <w:r w:rsidRPr="00AB70A1">
              <w:rPr>
                <w:sz w:val="20"/>
                <w:szCs w:val="20"/>
              </w:rPr>
              <w:t xml:space="preserve"> </w:t>
            </w:r>
            <w:r w:rsidRPr="00AB70A1">
              <w:rPr>
                <w:rFonts w:hint="eastAsia"/>
                <w:sz w:val="20"/>
                <w:szCs w:val="20"/>
              </w:rPr>
              <w:t>学生支援</w:t>
            </w:r>
          </w:p>
        </w:tc>
      </w:tr>
      <w:tr w:rsidR="00AB70A1" w:rsidRPr="00AB70A1" w14:paraId="0A6FF08F" w14:textId="46AF047F" w:rsidTr="004A46D9">
        <w:trPr>
          <w:trHeight w:val="737"/>
        </w:trPr>
        <w:tc>
          <w:tcPr>
            <w:tcW w:w="1757" w:type="dxa"/>
            <w:tcBorders>
              <w:top w:val="single" w:sz="4" w:space="0" w:color="auto"/>
              <w:bottom w:val="single" w:sz="4" w:space="0" w:color="auto"/>
            </w:tcBorders>
            <w:vAlign w:val="center"/>
          </w:tcPr>
          <w:p w14:paraId="018598ED" w14:textId="3F1A3380" w:rsidR="004A46D9" w:rsidRPr="00AB70A1" w:rsidRDefault="004A46D9" w:rsidP="00FF7D1E">
            <w:pPr>
              <w:rPr>
                <w:sz w:val="18"/>
                <w:szCs w:val="18"/>
              </w:rPr>
            </w:pPr>
            <w:r w:rsidRPr="00AB70A1">
              <w:rPr>
                <w:rFonts w:hint="eastAsia"/>
                <w:sz w:val="18"/>
                <w:szCs w:val="18"/>
              </w:rPr>
              <w:t>海外留学希望者に向けた</w:t>
            </w:r>
            <w:r w:rsidRPr="00041A2C">
              <w:rPr>
                <w:rFonts w:hint="eastAsia"/>
                <w:sz w:val="18"/>
                <w:szCs w:val="18"/>
              </w:rPr>
              <w:t>印刷物</w:t>
            </w:r>
            <w:r w:rsidRPr="00AB70A1">
              <w:rPr>
                <w:rFonts w:hint="eastAsia"/>
                <w:sz w:val="18"/>
                <w:szCs w:val="18"/>
              </w:rPr>
              <w:t>等</w:t>
            </w:r>
          </w:p>
        </w:tc>
        <w:tc>
          <w:tcPr>
            <w:tcW w:w="6181" w:type="dxa"/>
            <w:tcBorders>
              <w:top w:val="single" w:sz="4" w:space="0" w:color="auto"/>
              <w:bottom w:val="single" w:sz="4" w:space="0" w:color="auto"/>
            </w:tcBorders>
            <w:vAlign w:val="center"/>
          </w:tcPr>
          <w:p w14:paraId="7D487CD5" w14:textId="2565F763" w:rsidR="004A46D9" w:rsidRPr="00AB70A1" w:rsidRDefault="004A46D9" w:rsidP="00FF7D1E">
            <w:pPr>
              <w:rPr>
                <w:sz w:val="18"/>
                <w:szCs w:val="18"/>
              </w:rPr>
            </w:pPr>
          </w:p>
          <w:p w14:paraId="60E9F52F" w14:textId="6D272673" w:rsidR="004A46D9" w:rsidRPr="00AB70A1" w:rsidRDefault="004A46D9" w:rsidP="00FF7D1E">
            <w:pPr>
              <w:rPr>
                <w:sz w:val="18"/>
                <w:szCs w:val="18"/>
              </w:rPr>
            </w:pPr>
            <w:r w:rsidRPr="00AB70A1">
              <w:rPr>
                <w:rFonts w:hint="eastAsia"/>
                <w:sz w:val="18"/>
                <w:szCs w:val="18"/>
              </w:rPr>
              <w:t xml:space="preserve">23. </w:t>
            </w:r>
            <w:r w:rsidRPr="00AB70A1">
              <w:rPr>
                <w:rFonts w:hint="eastAsia"/>
                <w:sz w:val="18"/>
                <w:szCs w:val="18"/>
              </w:rPr>
              <w:t>留学ハンドブック</w:t>
            </w:r>
          </w:p>
        </w:tc>
        <w:tc>
          <w:tcPr>
            <w:tcW w:w="1231" w:type="dxa"/>
            <w:tcBorders>
              <w:top w:val="single" w:sz="4" w:space="0" w:color="auto"/>
              <w:bottom w:val="single" w:sz="4" w:space="0" w:color="auto"/>
            </w:tcBorders>
          </w:tcPr>
          <w:p w14:paraId="7BCC72CA" w14:textId="613F00AC" w:rsidR="004A46D9" w:rsidRPr="00AB70A1" w:rsidRDefault="004A46D9" w:rsidP="00FF7D1E">
            <w:pPr>
              <w:rPr>
                <w:sz w:val="18"/>
                <w:szCs w:val="18"/>
              </w:rPr>
            </w:pPr>
          </w:p>
          <w:p w14:paraId="434C5DEB" w14:textId="6F9E1DF2" w:rsidR="004A46D9" w:rsidRPr="00AB70A1" w:rsidRDefault="004A46D9" w:rsidP="00FF7D1E">
            <w:pPr>
              <w:rPr>
                <w:sz w:val="18"/>
                <w:szCs w:val="18"/>
              </w:rPr>
            </w:pPr>
            <w:r w:rsidRPr="00AB70A1">
              <w:rPr>
                <w:rFonts w:hint="eastAsia"/>
                <w:sz w:val="18"/>
                <w:szCs w:val="18"/>
              </w:rPr>
              <w:t>〇</w:t>
            </w:r>
          </w:p>
        </w:tc>
      </w:tr>
      <w:tr w:rsidR="00AB70A1" w:rsidRPr="00AB70A1" w14:paraId="76880BB9" w14:textId="63BBDBC8" w:rsidTr="004A46D9">
        <w:trPr>
          <w:trHeight w:val="567"/>
        </w:trPr>
        <w:tc>
          <w:tcPr>
            <w:tcW w:w="1757" w:type="dxa"/>
            <w:tcBorders>
              <w:bottom w:val="single" w:sz="2" w:space="0" w:color="auto"/>
            </w:tcBorders>
            <w:vAlign w:val="center"/>
          </w:tcPr>
          <w:p w14:paraId="5A6B18E5" w14:textId="5783FE13" w:rsidR="004A46D9" w:rsidRPr="00AB70A1" w:rsidRDefault="004A46D9" w:rsidP="00BF7A32">
            <w:pPr>
              <w:rPr>
                <w:sz w:val="18"/>
                <w:szCs w:val="18"/>
              </w:rPr>
            </w:pPr>
            <w:r w:rsidRPr="00AB70A1">
              <w:rPr>
                <w:sz w:val="18"/>
                <w:szCs w:val="18"/>
              </w:rPr>
              <w:t>［報告書作成マニュアル指定以外の備付資料］</w:t>
            </w:r>
          </w:p>
        </w:tc>
        <w:tc>
          <w:tcPr>
            <w:tcW w:w="6181" w:type="dxa"/>
            <w:tcBorders>
              <w:bottom w:val="single" w:sz="2" w:space="0" w:color="auto"/>
            </w:tcBorders>
          </w:tcPr>
          <w:p w14:paraId="59A6FEC1" w14:textId="11B150CC" w:rsidR="004A46D9" w:rsidRPr="00AB70A1" w:rsidRDefault="002C41B0" w:rsidP="004A46D9">
            <w:pPr>
              <w:rPr>
                <w:sz w:val="18"/>
                <w:szCs w:val="18"/>
              </w:rPr>
            </w:pPr>
            <w:r w:rsidRPr="00AB70A1">
              <w:rPr>
                <w:rFonts w:hint="eastAsia"/>
                <w:noProof/>
                <w:sz w:val="18"/>
                <w:szCs w:val="18"/>
              </w:rPr>
              <mc:AlternateContent>
                <mc:Choice Requires="wps">
                  <w:drawing>
                    <wp:anchor distT="0" distB="0" distL="114300" distR="114300" simplePos="0" relativeHeight="251666432" behindDoc="0" locked="0" layoutInCell="0" allowOverlap="1" wp14:anchorId="03082DCF" wp14:editId="658BC8B1">
                      <wp:simplePos x="0" y="0"/>
                      <wp:positionH relativeFrom="margin">
                        <wp:posOffset>2390140</wp:posOffset>
                      </wp:positionH>
                      <wp:positionV relativeFrom="paragraph">
                        <wp:posOffset>169545</wp:posOffset>
                      </wp:positionV>
                      <wp:extent cx="2339975" cy="937260"/>
                      <wp:effectExtent l="1828800" t="0" r="22225" b="15240"/>
                      <wp:wrapNone/>
                      <wp:docPr id="33" name="角丸四角形吹き出し 33"/>
                      <wp:cNvGraphicFramePr/>
                      <a:graphic xmlns:a="http://schemas.openxmlformats.org/drawingml/2006/main">
                        <a:graphicData uri="http://schemas.microsoft.com/office/word/2010/wordprocessingShape">
                          <wps:wsp>
                            <wps:cNvSpPr/>
                            <wps:spPr>
                              <a:xfrm>
                                <a:off x="0" y="0"/>
                                <a:ext cx="2339975" cy="937260"/>
                              </a:xfrm>
                              <a:prstGeom prst="wedgeRoundRectCallout">
                                <a:avLst>
                                  <a:gd name="adj1" fmla="val -127477"/>
                                  <a:gd name="adj2" fmla="val -31243"/>
                                  <a:gd name="adj3" fmla="val 16667"/>
                                </a:avLst>
                              </a:prstGeom>
                              <a:solidFill>
                                <a:sysClr val="window" lastClr="FFFFFF"/>
                              </a:solidFill>
                              <a:ln w="12700" cap="flat" cmpd="sng" algn="ctr">
                                <a:solidFill>
                                  <a:sysClr val="windowText" lastClr="000000"/>
                                </a:solidFill>
                                <a:prstDash val="solid"/>
                              </a:ln>
                              <a:effectLst/>
                            </wps:spPr>
                            <wps:txbx>
                              <w:txbxContent>
                                <w:p w14:paraId="1ED76107" w14:textId="23CF4964" w:rsidR="004A46D9" w:rsidRPr="008B05EE" w:rsidRDefault="004A46D9" w:rsidP="00443770">
                                  <w:pPr>
                                    <w:ind w:left="188" w:hangingChars="100" w:hanging="188"/>
                                    <w:jc w:val="left"/>
                                    <w:rPr>
                                      <w:sz w:val="20"/>
                                      <w:szCs w:val="20"/>
                                    </w:rPr>
                                  </w:pPr>
                                  <w:r w:rsidRPr="008B05EE">
                                    <w:rPr>
                                      <w:rFonts w:hint="eastAsia"/>
                                      <w:sz w:val="20"/>
                                      <w:szCs w:val="20"/>
                                    </w:rPr>
                                    <w:t>※報告書作成マニュアルが指定する基本の備付資料以外に、報告書の内容の根拠資料として準備する資料等であることを明記する。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82DCF" id="_x0000_s1039" type="#_x0000_t62" style="position:absolute;left:0;text-align:left;margin-left:188.2pt;margin-top:13.35pt;width:184.25pt;height:73.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" o:allowincell="f" adj="-16735,4052" fillcolor="window" strokecolor="windowText" strokeweight="1pt">
                      <v:textbox>
                        <w:txbxContent>
                          <w:p w14:paraId="1ED76107" w14:textId="23CF4964" w:rsidR="004A46D9" w:rsidRPr="008B05EE" w:rsidRDefault="004A46D9" w:rsidP="00443770">
                            <w:pPr>
                              <w:ind w:left="188" w:hangingChars="100" w:hanging="188"/>
                              <w:jc w:val="left"/>
                              <w:rPr>
                                <w:sz w:val="20"/>
                                <w:szCs w:val="20"/>
                              </w:rPr>
                            </w:pPr>
                            <w:r w:rsidRPr="008B05EE">
                              <w:rPr>
                                <w:rFonts w:hint="eastAsia"/>
                                <w:sz w:val="20"/>
                                <w:szCs w:val="20"/>
                              </w:rPr>
                              <w:t>※報告書作成マニュアルが指定する基本の備付資料以外に、報告書の内容の根拠資料として準備する資料等であることを明記する。</w:t>
                            </w:r>
                          </w:p>
                        </w:txbxContent>
                      </v:textbox>
                      <w10:wrap anchorx="margin"/>
                    </v:shape>
                  </w:pict>
                </mc:Fallback>
              </mc:AlternateContent>
            </w:r>
            <w:r w:rsidR="004A46D9" w:rsidRPr="00AB70A1">
              <w:rPr>
                <w:sz w:val="18"/>
                <w:szCs w:val="18"/>
              </w:rPr>
              <w:t>2</w:t>
            </w:r>
            <w:r w:rsidR="004A46D9" w:rsidRPr="00AB70A1">
              <w:rPr>
                <w:rFonts w:hint="eastAsia"/>
                <w:sz w:val="18"/>
                <w:szCs w:val="18"/>
              </w:rPr>
              <w:t>4</w:t>
            </w:r>
            <w:r w:rsidR="004A46D9" w:rsidRPr="00AB70A1">
              <w:rPr>
                <w:sz w:val="18"/>
                <w:szCs w:val="18"/>
              </w:rPr>
              <w:t xml:space="preserve">. </w:t>
            </w:r>
            <w:r w:rsidR="004A46D9" w:rsidRPr="00AB70A1">
              <w:rPr>
                <w:rFonts w:hint="eastAsia"/>
                <w:sz w:val="18"/>
                <w:szCs w:val="18"/>
              </w:rPr>
              <w:t>○○○○支援マニュアル</w:t>
            </w:r>
          </w:p>
        </w:tc>
        <w:tc>
          <w:tcPr>
            <w:tcW w:w="1231" w:type="dxa"/>
            <w:tcBorders>
              <w:bottom w:val="single" w:sz="2" w:space="0" w:color="auto"/>
            </w:tcBorders>
          </w:tcPr>
          <w:p w14:paraId="38EB7893" w14:textId="63997884" w:rsidR="004A46D9" w:rsidRPr="00AB70A1" w:rsidRDefault="004A46D9" w:rsidP="00BF7A32">
            <w:pPr>
              <w:rPr>
                <w:noProof/>
                <w:sz w:val="18"/>
                <w:szCs w:val="18"/>
              </w:rPr>
            </w:pPr>
          </w:p>
        </w:tc>
      </w:tr>
      <w:tr w:rsidR="004A46D9" w:rsidRPr="00AB70A1" w14:paraId="306606A1" w14:textId="3C7D6EFA" w:rsidTr="004A46D9">
        <w:trPr>
          <w:trHeight w:val="567"/>
        </w:trPr>
        <w:tc>
          <w:tcPr>
            <w:tcW w:w="1757" w:type="dxa"/>
            <w:tcBorders>
              <w:bottom w:val="nil"/>
            </w:tcBorders>
            <w:vAlign w:val="center"/>
          </w:tcPr>
          <w:p w14:paraId="5C36C1B3" w14:textId="55E29877" w:rsidR="004A46D9" w:rsidRPr="00AB70A1" w:rsidRDefault="004A46D9" w:rsidP="00BF7A32">
            <w:pPr>
              <w:rPr>
                <w:sz w:val="18"/>
                <w:szCs w:val="18"/>
              </w:rPr>
            </w:pPr>
            <w:r w:rsidRPr="00AB70A1">
              <w:rPr>
                <w:sz w:val="18"/>
                <w:szCs w:val="18"/>
              </w:rPr>
              <w:t>［報告書作成マニュアル指定以外の備付資料］</w:t>
            </w:r>
          </w:p>
        </w:tc>
        <w:tc>
          <w:tcPr>
            <w:tcW w:w="6181" w:type="dxa"/>
            <w:tcBorders>
              <w:bottom w:val="nil"/>
            </w:tcBorders>
          </w:tcPr>
          <w:p w14:paraId="3BB1D5DB" w14:textId="7C8FDA2E" w:rsidR="004A46D9" w:rsidRPr="00AB70A1" w:rsidRDefault="00FB2D48" w:rsidP="004A46D9">
            <w:pPr>
              <w:rPr>
                <w:sz w:val="18"/>
                <w:szCs w:val="18"/>
              </w:rPr>
            </w:pPr>
            <w:r w:rsidRPr="00AB70A1">
              <w:rPr>
                <w:noProof/>
                <w:sz w:val="18"/>
                <w:szCs w:val="18"/>
              </w:rPr>
              <mc:AlternateContent>
                <mc:Choice Requires="wps">
                  <w:drawing>
                    <wp:anchor distT="0" distB="0" distL="114300" distR="114300" simplePos="0" relativeHeight="251651072" behindDoc="0" locked="0" layoutInCell="1" allowOverlap="1" wp14:anchorId="385FF087" wp14:editId="09C47C2D">
                      <wp:simplePos x="0" y="0"/>
                      <wp:positionH relativeFrom="column">
                        <wp:posOffset>-1286510</wp:posOffset>
                      </wp:positionH>
                      <wp:positionV relativeFrom="paragraph">
                        <wp:posOffset>-661670</wp:posOffset>
                      </wp:positionV>
                      <wp:extent cx="1838325" cy="1296000"/>
                      <wp:effectExtent l="0" t="0" r="28575" b="19050"/>
                      <wp:wrapNone/>
                      <wp:docPr id="34" name="角丸四角形 34"/>
                      <wp:cNvGraphicFramePr/>
                      <a:graphic xmlns:a="http://schemas.openxmlformats.org/drawingml/2006/main">
                        <a:graphicData uri="http://schemas.microsoft.com/office/word/2010/wordprocessingShape">
                          <wps:wsp>
                            <wps:cNvSpPr/>
                            <wps:spPr>
                              <a:xfrm>
                                <a:off x="0" y="0"/>
                                <a:ext cx="1838325" cy="1296000"/>
                              </a:xfrm>
                              <a:prstGeom prst="round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C99140" id="角丸四角形 34" o:spid="_x0000_s1026" style="position:absolute;margin-left:-101.3pt;margin-top:-52.1pt;width:144.75pt;height:102.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" filled="f" strokecolor="windowText" strokeweight="1.5pt"/>
                  </w:pict>
                </mc:Fallback>
              </mc:AlternateContent>
            </w:r>
            <w:r w:rsidR="004A46D9" w:rsidRPr="00AB70A1">
              <w:rPr>
                <w:sz w:val="18"/>
                <w:szCs w:val="18"/>
              </w:rPr>
              <w:t>2</w:t>
            </w:r>
            <w:r w:rsidR="004A46D9" w:rsidRPr="00AB70A1">
              <w:rPr>
                <w:rFonts w:hint="eastAsia"/>
                <w:sz w:val="18"/>
                <w:szCs w:val="18"/>
              </w:rPr>
              <w:t>5</w:t>
            </w:r>
            <w:r w:rsidR="004A46D9" w:rsidRPr="00AB70A1">
              <w:rPr>
                <w:sz w:val="18"/>
                <w:szCs w:val="18"/>
              </w:rPr>
              <w:t xml:space="preserve">. </w:t>
            </w:r>
            <w:r w:rsidR="004A46D9" w:rsidRPr="00AB70A1">
              <w:rPr>
                <w:rFonts w:hint="eastAsia"/>
                <w:sz w:val="18"/>
                <w:szCs w:val="18"/>
              </w:rPr>
              <w:t>○○○○活動記録</w:t>
            </w:r>
          </w:p>
        </w:tc>
        <w:tc>
          <w:tcPr>
            <w:tcW w:w="1231" w:type="dxa"/>
            <w:tcBorders>
              <w:bottom w:val="nil"/>
            </w:tcBorders>
          </w:tcPr>
          <w:p w14:paraId="331742EA" w14:textId="579E8742" w:rsidR="004A46D9" w:rsidRPr="00AB70A1" w:rsidRDefault="004E2D41" w:rsidP="00BF7A32">
            <w:pPr>
              <w:rPr>
                <w:sz w:val="18"/>
                <w:szCs w:val="18"/>
              </w:rPr>
            </w:pPr>
            <w:r w:rsidRPr="00AB70A1">
              <w:rPr>
                <w:rFonts w:hint="eastAsia"/>
                <w:dstrike/>
                <w:noProof/>
                <w:sz w:val="18"/>
                <w:szCs w:val="18"/>
              </w:rPr>
              <mc:AlternateContent>
                <mc:Choice Requires="wps">
                  <w:drawing>
                    <wp:anchor distT="0" distB="0" distL="114300" distR="114300" simplePos="0" relativeHeight="251667456" behindDoc="0" locked="0" layoutInCell="0" allowOverlap="1" wp14:anchorId="2BA32561" wp14:editId="30C690A7">
                      <wp:simplePos x="0" y="0"/>
                      <wp:positionH relativeFrom="column">
                        <wp:posOffset>3590290</wp:posOffset>
                      </wp:positionH>
                      <wp:positionV relativeFrom="paragraph">
                        <wp:posOffset>-3345180</wp:posOffset>
                      </wp:positionV>
                      <wp:extent cx="2273300" cy="1005840"/>
                      <wp:effectExtent l="1543050" t="0" r="12700" b="137160"/>
                      <wp:wrapNone/>
                      <wp:docPr id="32" name="角丸四角形吹き出し 32"/>
                      <wp:cNvGraphicFramePr/>
                      <a:graphic xmlns:a="http://schemas.openxmlformats.org/drawingml/2006/main">
                        <a:graphicData uri="http://schemas.microsoft.com/office/word/2010/wordprocessingShape">
                          <wps:wsp>
                            <wps:cNvSpPr/>
                            <wps:spPr>
                              <a:xfrm>
                                <a:off x="0" y="0"/>
                                <a:ext cx="2273300" cy="1005840"/>
                              </a:xfrm>
                              <a:prstGeom prst="wedgeRoundRectCallout">
                                <a:avLst>
                                  <a:gd name="adj1" fmla="val -117789"/>
                                  <a:gd name="adj2" fmla="val 60676"/>
                                  <a:gd name="adj3" fmla="val 16667"/>
                                </a:avLst>
                              </a:prstGeom>
                              <a:solidFill>
                                <a:sysClr val="window" lastClr="FFFFFF"/>
                              </a:solidFill>
                              <a:ln w="12700" cap="flat" cmpd="sng" algn="ctr">
                                <a:solidFill>
                                  <a:sysClr val="windowText" lastClr="000000"/>
                                </a:solidFill>
                                <a:prstDash val="solid"/>
                              </a:ln>
                              <a:effectLst/>
                            </wps:spPr>
                            <wps:txbx>
                              <w:txbxContent>
                                <w:p w14:paraId="73D71F44" w14:textId="623F5625" w:rsidR="004A46D9" w:rsidRPr="008B05EE" w:rsidRDefault="004A46D9" w:rsidP="00443770">
                                  <w:pPr>
                                    <w:ind w:left="188" w:hangingChars="100" w:hanging="188"/>
                                    <w:jc w:val="left"/>
                                    <w:rPr>
                                      <w:sz w:val="20"/>
                                      <w:szCs w:val="20"/>
                                    </w:rPr>
                                  </w:pPr>
                                  <w:r w:rsidRPr="008B05EE">
                                    <w:rPr>
                                      <w:rFonts w:hint="eastAsia"/>
                                      <w:sz w:val="20"/>
                                      <w:szCs w:val="20"/>
                                    </w:rPr>
                                    <w:t>※報告書作成マニュアル指定の備付資料の中に、該当する資料がない場合、「該当なし」と記載する（例：取組み自体を行っていないなど）。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32561" id="角丸四角形吹き出し 32" o:spid="_x0000_s1040" type="#_x0000_t62" style="position:absolute;left:0;text-align:left;margin-left:282.7pt;margin-top:-263.4pt;width:179pt;height:7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" o:allowincell="f" adj="-14642,23906" fillcolor="window" strokecolor="windowText" strokeweight="1pt">
                      <v:textbox>
                        <w:txbxContent>
                          <w:p w14:paraId="73D71F44" w14:textId="623F5625" w:rsidR="004A46D9" w:rsidRPr="008B05EE" w:rsidRDefault="004A46D9" w:rsidP="00443770">
                            <w:pPr>
                              <w:ind w:left="188" w:hangingChars="100" w:hanging="188"/>
                              <w:jc w:val="left"/>
                              <w:rPr>
                                <w:sz w:val="20"/>
                                <w:szCs w:val="20"/>
                              </w:rPr>
                            </w:pPr>
                            <w:r w:rsidRPr="008B05EE">
                              <w:rPr>
                                <w:rFonts w:hint="eastAsia"/>
                                <w:sz w:val="20"/>
                                <w:szCs w:val="20"/>
                              </w:rPr>
                              <w:t>※報告書作成マニュアル指定の備付資料の中に、該当する資料がない場合、「該当なし」と記載する（例：取組み自体を行っていないなど）。</w:t>
                            </w:r>
                          </w:p>
                        </w:txbxContent>
                      </v:textbox>
                    </v:shape>
                  </w:pict>
                </mc:Fallback>
              </mc:AlternateContent>
            </w:r>
          </w:p>
        </w:tc>
      </w:tr>
    </w:tbl>
    <w:p w14:paraId="4007BD61" w14:textId="77777777" w:rsidR="00443770" w:rsidRPr="00AB70A1" w:rsidRDefault="00443770" w:rsidP="00443770">
      <w:pPr>
        <w:rPr>
          <w:sz w:val="18"/>
          <w:szCs w:val="18"/>
        </w:rPr>
      </w:pPr>
    </w:p>
    <w:p w14:paraId="5C259112" w14:textId="77777777" w:rsidR="00443770" w:rsidRPr="00AB70A1" w:rsidRDefault="00443770" w:rsidP="00443770">
      <w:pPr>
        <w:rPr>
          <w:sz w:val="18"/>
          <w:szCs w:val="18"/>
        </w:rPr>
      </w:pPr>
    </w:p>
    <w:p w14:paraId="03F909FC" w14:textId="59884756" w:rsidR="00443770" w:rsidRPr="00AB70A1" w:rsidRDefault="00443770" w:rsidP="00443770">
      <w:pPr>
        <w:rPr>
          <w:sz w:val="18"/>
          <w:szCs w:val="18"/>
        </w:rPr>
      </w:pPr>
      <w:r w:rsidRPr="00AB70A1">
        <w:rPr>
          <w:sz w:val="18"/>
          <w:szCs w:val="18"/>
        </w:rPr>
        <w:t>［注］</w:t>
      </w:r>
    </w:p>
    <w:p w14:paraId="0400B090" w14:textId="208271D1" w:rsidR="00443770" w:rsidRPr="00AB70A1" w:rsidRDefault="00443770" w:rsidP="005B793C">
      <w:pPr>
        <w:numPr>
          <w:ilvl w:val="0"/>
          <w:numId w:val="43"/>
        </w:numPr>
        <w:rPr>
          <w:sz w:val="18"/>
          <w:szCs w:val="18"/>
        </w:rPr>
      </w:pPr>
      <w:r w:rsidRPr="00AB70A1">
        <w:rPr>
          <w:sz w:val="18"/>
          <w:szCs w:val="18"/>
        </w:rPr>
        <w:t>一覧表の「資料番号・資料名</w:t>
      </w:r>
      <w:r w:rsidRPr="00AB70A1">
        <w:rPr>
          <w:rFonts w:hint="eastAsia"/>
          <w:sz w:val="18"/>
          <w:szCs w:val="18"/>
        </w:rPr>
        <w:t>・該当ページ</w:t>
      </w:r>
      <w:r w:rsidRPr="00AB70A1">
        <w:rPr>
          <w:sz w:val="18"/>
          <w:szCs w:val="18"/>
        </w:rPr>
        <w:t>」には、備付資料に付した通し番号及び資料名を記載</w:t>
      </w:r>
      <w:r w:rsidRPr="00AB70A1">
        <w:rPr>
          <w:rFonts w:hint="eastAsia"/>
          <w:sz w:val="18"/>
          <w:szCs w:val="18"/>
        </w:rPr>
        <w:t>してください</w:t>
      </w:r>
      <w:r w:rsidRPr="00AB70A1">
        <w:rPr>
          <w:sz w:val="18"/>
          <w:szCs w:val="18"/>
        </w:rPr>
        <w:t>。</w:t>
      </w:r>
      <w:r w:rsidRPr="00AB70A1">
        <w:rPr>
          <w:rFonts w:hint="eastAsia"/>
          <w:sz w:val="18"/>
          <w:szCs w:val="18"/>
        </w:rPr>
        <w:t>また、</w:t>
      </w:r>
      <w:r w:rsidRPr="00360F79">
        <w:rPr>
          <w:rFonts w:hint="eastAsia"/>
          <w:sz w:val="18"/>
          <w:szCs w:val="18"/>
          <w:u w:val="single"/>
        </w:rPr>
        <w:t>ページ番号</w:t>
      </w:r>
      <w:r w:rsidR="00757BC0" w:rsidRPr="00360F79">
        <w:rPr>
          <w:rFonts w:hint="eastAsia"/>
          <w:sz w:val="18"/>
          <w:szCs w:val="18"/>
          <w:u w:val="single"/>
        </w:rPr>
        <w:t>のある資料は、必ず</w:t>
      </w:r>
      <w:r w:rsidRPr="00360F79">
        <w:rPr>
          <w:rFonts w:hint="eastAsia"/>
          <w:sz w:val="18"/>
          <w:szCs w:val="18"/>
          <w:u w:val="single"/>
        </w:rPr>
        <w:t>該当ページ</w:t>
      </w:r>
      <w:r w:rsidR="002E047E" w:rsidRPr="00360F79">
        <w:rPr>
          <w:rFonts w:hint="eastAsia"/>
          <w:sz w:val="18"/>
          <w:szCs w:val="18"/>
          <w:u w:val="single"/>
        </w:rPr>
        <w:t>数</w:t>
      </w:r>
      <w:r w:rsidRPr="00360F79">
        <w:rPr>
          <w:rFonts w:hint="eastAsia"/>
          <w:sz w:val="18"/>
          <w:szCs w:val="18"/>
          <w:u w:val="single"/>
        </w:rPr>
        <w:t>を記載</w:t>
      </w:r>
      <w:r w:rsidRPr="006A241C">
        <w:rPr>
          <w:rFonts w:hint="eastAsia"/>
          <w:sz w:val="18"/>
          <w:szCs w:val="18"/>
        </w:rPr>
        <w:t>してください</w:t>
      </w:r>
      <w:r w:rsidRPr="00AB70A1">
        <w:rPr>
          <w:rFonts w:hint="eastAsia"/>
          <w:sz w:val="18"/>
          <w:szCs w:val="18"/>
        </w:rPr>
        <w:t>。</w:t>
      </w:r>
    </w:p>
    <w:p w14:paraId="6E532497" w14:textId="77777777" w:rsidR="002823CB" w:rsidRPr="00AB70A1" w:rsidRDefault="00443770" w:rsidP="005B793C">
      <w:pPr>
        <w:numPr>
          <w:ilvl w:val="0"/>
          <w:numId w:val="43"/>
        </w:numPr>
        <w:rPr>
          <w:sz w:val="18"/>
          <w:szCs w:val="18"/>
        </w:rPr>
      </w:pPr>
      <w:r w:rsidRPr="00AB70A1">
        <w:rPr>
          <w:sz w:val="18"/>
          <w:szCs w:val="18"/>
        </w:rPr>
        <w:t>準備できない資料（例えば、取組み自体を行っていない場合等）については、「該当なし」と記載</w:t>
      </w:r>
      <w:r w:rsidRPr="00AB70A1">
        <w:rPr>
          <w:rFonts w:hint="eastAsia"/>
          <w:sz w:val="18"/>
          <w:szCs w:val="18"/>
        </w:rPr>
        <w:t>してください</w:t>
      </w:r>
      <w:r w:rsidRPr="00AB70A1">
        <w:rPr>
          <w:sz w:val="18"/>
          <w:szCs w:val="18"/>
        </w:rPr>
        <w:t>。</w:t>
      </w:r>
    </w:p>
    <w:p w14:paraId="039D5251" w14:textId="6F801BF6" w:rsidR="00443770" w:rsidRPr="00E948B6" w:rsidRDefault="00443770" w:rsidP="005B793C">
      <w:pPr>
        <w:numPr>
          <w:ilvl w:val="0"/>
          <w:numId w:val="43"/>
        </w:numPr>
        <w:rPr>
          <w:sz w:val="18"/>
          <w:szCs w:val="18"/>
        </w:rPr>
      </w:pPr>
      <w:r w:rsidRPr="00AB70A1">
        <w:rPr>
          <w:sz w:val="18"/>
          <w:szCs w:val="18"/>
        </w:rPr>
        <w:t>ウェブサイトで公表している場合、</w:t>
      </w:r>
      <w:r w:rsidRPr="00AB70A1">
        <w:rPr>
          <w:sz w:val="18"/>
          <w:szCs w:val="18"/>
          <w:u w:val="single"/>
        </w:rPr>
        <w:t>一覧表の「資料番号・資料名</w:t>
      </w:r>
      <w:r w:rsidRPr="00AB70A1">
        <w:rPr>
          <w:rFonts w:hint="eastAsia"/>
          <w:sz w:val="18"/>
          <w:szCs w:val="18"/>
          <w:u w:val="single"/>
        </w:rPr>
        <w:t>・該</w:t>
      </w:r>
      <w:r w:rsidRPr="00E948B6">
        <w:rPr>
          <w:rFonts w:hint="eastAsia"/>
          <w:sz w:val="18"/>
          <w:szCs w:val="18"/>
          <w:u w:val="single"/>
        </w:rPr>
        <w:t>当ページ</w:t>
      </w:r>
      <w:r w:rsidRPr="00E948B6">
        <w:rPr>
          <w:sz w:val="18"/>
          <w:szCs w:val="18"/>
          <w:u w:val="single"/>
        </w:rPr>
        <w:t>」</w:t>
      </w:r>
      <w:r w:rsidRPr="00E948B6">
        <w:rPr>
          <w:rFonts w:hint="eastAsia"/>
          <w:sz w:val="18"/>
          <w:szCs w:val="18"/>
          <w:u w:val="single"/>
        </w:rPr>
        <w:t>には</w:t>
      </w:r>
      <w:r w:rsidRPr="00E948B6">
        <w:rPr>
          <w:sz w:val="18"/>
          <w:szCs w:val="18"/>
          <w:u w:val="single"/>
        </w:rPr>
        <w:t>URL</w:t>
      </w:r>
      <w:r w:rsidRPr="00E948B6">
        <w:rPr>
          <w:rFonts w:hint="eastAsia"/>
          <w:sz w:val="18"/>
          <w:szCs w:val="18"/>
          <w:u w:val="single"/>
        </w:rPr>
        <w:t>も</w:t>
      </w:r>
      <w:r w:rsidRPr="00E948B6">
        <w:rPr>
          <w:sz w:val="18"/>
          <w:szCs w:val="18"/>
          <w:u w:val="single"/>
        </w:rPr>
        <w:t>記載</w:t>
      </w:r>
      <w:r w:rsidRPr="00E948B6">
        <w:rPr>
          <w:rFonts w:hint="eastAsia"/>
          <w:sz w:val="18"/>
          <w:szCs w:val="18"/>
        </w:rPr>
        <w:t>してください。</w:t>
      </w:r>
      <w:r w:rsidR="00880AF4" w:rsidRPr="00E948B6">
        <w:rPr>
          <w:rFonts w:hint="eastAsia"/>
          <w:sz w:val="18"/>
          <w:szCs w:val="18"/>
        </w:rPr>
        <w:t>なお、評価年度のウェブサイトの更新等により、参照ページの掲載内容が自己点検・評価時と異なる場合、自己点検・評価時のページをダウンロードしたものを</w:t>
      </w:r>
      <w:r w:rsidR="00A07A4C">
        <w:rPr>
          <w:rFonts w:hint="eastAsia"/>
          <w:sz w:val="18"/>
          <w:szCs w:val="18"/>
        </w:rPr>
        <w:t>備付</w:t>
      </w:r>
      <w:r w:rsidR="00880AF4" w:rsidRPr="00E948B6">
        <w:rPr>
          <w:rFonts w:hint="eastAsia"/>
          <w:sz w:val="18"/>
          <w:szCs w:val="18"/>
        </w:rPr>
        <w:t>資料として準備してください。</w:t>
      </w:r>
    </w:p>
    <w:p w14:paraId="456BA8B2" w14:textId="44B0DAF1" w:rsidR="00443770" w:rsidRPr="00E948B6" w:rsidRDefault="00443770" w:rsidP="005B793C">
      <w:pPr>
        <w:numPr>
          <w:ilvl w:val="0"/>
          <w:numId w:val="43"/>
        </w:numPr>
        <w:rPr>
          <w:sz w:val="18"/>
          <w:szCs w:val="18"/>
        </w:rPr>
      </w:pPr>
      <w:r w:rsidRPr="00E948B6">
        <w:rPr>
          <w:sz w:val="18"/>
          <w:szCs w:val="18"/>
        </w:rPr>
        <w:t>特に指定がなければ</w:t>
      </w:r>
      <w:r w:rsidRPr="00E948B6">
        <w:rPr>
          <w:rFonts w:hint="eastAsia"/>
          <w:sz w:val="18"/>
          <w:szCs w:val="18"/>
        </w:rPr>
        <w:t>、</w:t>
      </w:r>
      <w:r w:rsidRPr="00E948B6">
        <w:rPr>
          <w:sz w:val="18"/>
          <w:szCs w:val="18"/>
          <w:u w:val="single"/>
        </w:rPr>
        <w:t>自己点検・評価を行う</w:t>
      </w:r>
      <w:r w:rsidRPr="00E948B6">
        <w:rPr>
          <w:rFonts w:hint="eastAsia"/>
          <w:sz w:val="18"/>
          <w:szCs w:val="18"/>
          <w:u w:val="single"/>
        </w:rPr>
        <w:t>令和</w:t>
      </w:r>
      <w:r w:rsidR="00EA77F2" w:rsidRPr="00E948B6">
        <w:rPr>
          <w:rFonts w:hint="eastAsia"/>
          <w:sz w:val="18"/>
          <w:szCs w:val="18"/>
          <w:u w:val="single"/>
        </w:rPr>
        <w:t>7</w:t>
      </w:r>
      <w:r w:rsidR="00880AF4" w:rsidRPr="00E948B6">
        <w:rPr>
          <w:rFonts w:hint="eastAsia"/>
          <w:sz w:val="18"/>
          <w:szCs w:val="18"/>
          <w:u w:val="single"/>
        </w:rPr>
        <w:t>（</w:t>
      </w:r>
      <w:r w:rsidR="00880AF4" w:rsidRPr="00E948B6">
        <w:rPr>
          <w:rFonts w:hint="eastAsia"/>
          <w:sz w:val="18"/>
          <w:szCs w:val="18"/>
          <w:u w:val="single"/>
        </w:rPr>
        <w:t>2025</w:t>
      </w:r>
      <w:r w:rsidR="00880AF4" w:rsidRPr="00E948B6">
        <w:rPr>
          <w:rFonts w:hint="eastAsia"/>
          <w:sz w:val="18"/>
          <w:szCs w:val="18"/>
          <w:u w:val="single"/>
        </w:rPr>
        <w:t>）</w:t>
      </w:r>
      <w:r w:rsidRPr="00E948B6">
        <w:rPr>
          <w:sz w:val="18"/>
          <w:szCs w:val="18"/>
          <w:u w:val="single"/>
        </w:rPr>
        <w:t>年度の</w:t>
      </w:r>
      <w:r w:rsidRPr="00E948B6">
        <w:rPr>
          <w:rFonts w:hint="eastAsia"/>
          <w:sz w:val="18"/>
          <w:szCs w:val="18"/>
          <w:u w:val="single"/>
        </w:rPr>
        <w:t>資料</w:t>
      </w:r>
      <w:r w:rsidRPr="00E948B6">
        <w:rPr>
          <w:rFonts w:hint="eastAsia"/>
          <w:sz w:val="18"/>
          <w:szCs w:val="18"/>
        </w:rPr>
        <w:t>を準備してください</w:t>
      </w:r>
      <w:r w:rsidRPr="00E948B6">
        <w:rPr>
          <w:sz w:val="18"/>
          <w:szCs w:val="18"/>
        </w:rPr>
        <w:t>。ただし、</w:t>
      </w:r>
      <w:r w:rsidRPr="00E948B6">
        <w:rPr>
          <w:rFonts w:hint="eastAsia"/>
          <w:sz w:val="18"/>
          <w:szCs w:val="18"/>
          <w:u w:val="single"/>
        </w:rPr>
        <w:t>認証</w:t>
      </w:r>
      <w:r w:rsidRPr="00E948B6">
        <w:rPr>
          <w:sz w:val="18"/>
          <w:szCs w:val="18"/>
          <w:u w:val="single"/>
        </w:rPr>
        <w:t>評価を</w:t>
      </w:r>
      <w:r w:rsidRPr="00E948B6">
        <w:rPr>
          <w:rFonts w:hint="eastAsia"/>
          <w:sz w:val="18"/>
          <w:szCs w:val="18"/>
          <w:u w:val="single"/>
        </w:rPr>
        <w:t>受ける令和</w:t>
      </w:r>
      <w:r w:rsidR="00EA77F2" w:rsidRPr="00E948B6">
        <w:rPr>
          <w:rFonts w:hint="eastAsia"/>
          <w:sz w:val="18"/>
          <w:szCs w:val="18"/>
          <w:u w:val="single"/>
        </w:rPr>
        <w:t>8</w:t>
      </w:r>
      <w:r w:rsidR="00880AF4" w:rsidRPr="00E948B6">
        <w:rPr>
          <w:rFonts w:hint="eastAsia"/>
          <w:sz w:val="18"/>
          <w:szCs w:val="18"/>
          <w:u w:val="single"/>
        </w:rPr>
        <w:t>（</w:t>
      </w:r>
      <w:r w:rsidR="00880AF4" w:rsidRPr="00E948B6">
        <w:rPr>
          <w:rFonts w:hint="eastAsia"/>
          <w:sz w:val="18"/>
          <w:szCs w:val="18"/>
          <w:u w:val="single"/>
        </w:rPr>
        <w:t>2026</w:t>
      </w:r>
      <w:r w:rsidR="00880AF4" w:rsidRPr="00E948B6">
        <w:rPr>
          <w:rFonts w:hint="eastAsia"/>
          <w:sz w:val="18"/>
          <w:szCs w:val="18"/>
          <w:u w:val="single"/>
        </w:rPr>
        <w:t>）</w:t>
      </w:r>
      <w:r w:rsidRPr="00E948B6">
        <w:rPr>
          <w:sz w:val="18"/>
          <w:szCs w:val="18"/>
          <w:u w:val="single"/>
        </w:rPr>
        <w:t>年度に</w:t>
      </w:r>
      <w:r w:rsidR="00880AF4" w:rsidRPr="00E948B6">
        <w:rPr>
          <w:rFonts w:hint="eastAsia"/>
          <w:sz w:val="18"/>
          <w:szCs w:val="18"/>
          <w:u w:val="single"/>
        </w:rPr>
        <w:t>学科</w:t>
      </w:r>
      <w:r w:rsidRPr="00E948B6">
        <w:rPr>
          <w:sz w:val="18"/>
          <w:szCs w:val="18"/>
          <w:u w:val="single"/>
        </w:rPr>
        <w:t>改組等で大幅な変更があった場合、</w:t>
      </w:r>
      <w:r w:rsidRPr="00E948B6">
        <w:rPr>
          <w:rFonts w:hint="eastAsia"/>
          <w:sz w:val="18"/>
          <w:szCs w:val="18"/>
          <w:u w:val="single"/>
        </w:rPr>
        <w:t>令和</w:t>
      </w:r>
      <w:r w:rsidR="00EA77F2" w:rsidRPr="00E948B6">
        <w:rPr>
          <w:rFonts w:hint="eastAsia"/>
          <w:sz w:val="18"/>
          <w:szCs w:val="18"/>
          <w:u w:val="single"/>
        </w:rPr>
        <w:t>8</w:t>
      </w:r>
      <w:r w:rsidR="00880AF4" w:rsidRPr="00E948B6">
        <w:rPr>
          <w:rFonts w:hint="eastAsia"/>
          <w:sz w:val="18"/>
          <w:szCs w:val="18"/>
          <w:u w:val="single"/>
        </w:rPr>
        <w:t>（</w:t>
      </w:r>
      <w:r w:rsidR="00880AF4" w:rsidRPr="00E948B6">
        <w:rPr>
          <w:rFonts w:hint="eastAsia"/>
          <w:sz w:val="18"/>
          <w:szCs w:val="18"/>
          <w:u w:val="single"/>
        </w:rPr>
        <w:t>2026</w:t>
      </w:r>
      <w:r w:rsidR="00880AF4" w:rsidRPr="00E948B6">
        <w:rPr>
          <w:rFonts w:hint="eastAsia"/>
          <w:sz w:val="18"/>
          <w:szCs w:val="18"/>
          <w:u w:val="single"/>
        </w:rPr>
        <w:t>）</w:t>
      </w:r>
      <w:r w:rsidRPr="00E948B6">
        <w:rPr>
          <w:sz w:val="18"/>
          <w:szCs w:val="18"/>
          <w:u w:val="single"/>
        </w:rPr>
        <w:t>年度のものを備付資料</w:t>
      </w:r>
      <w:r w:rsidRPr="00E948B6">
        <w:rPr>
          <w:sz w:val="18"/>
          <w:szCs w:val="18"/>
        </w:rPr>
        <w:t>として準備</w:t>
      </w:r>
      <w:r w:rsidRPr="00E948B6">
        <w:rPr>
          <w:rFonts w:hint="eastAsia"/>
          <w:sz w:val="18"/>
          <w:szCs w:val="18"/>
        </w:rPr>
        <w:t>してください</w:t>
      </w:r>
      <w:r w:rsidRPr="00E948B6">
        <w:rPr>
          <w:sz w:val="18"/>
          <w:szCs w:val="18"/>
        </w:rPr>
        <w:t>。</w:t>
      </w:r>
    </w:p>
    <w:p w14:paraId="66DF7429" w14:textId="57E55DC8" w:rsidR="004D06D2" w:rsidRPr="00AB70A1" w:rsidRDefault="00443770" w:rsidP="005B793C">
      <w:pPr>
        <w:numPr>
          <w:ilvl w:val="0"/>
          <w:numId w:val="43"/>
        </w:numPr>
        <w:rPr>
          <w:sz w:val="18"/>
          <w:szCs w:val="18"/>
        </w:rPr>
      </w:pPr>
      <w:r w:rsidRPr="00E948B6">
        <w:rPr>
          <w:sz w:val="18"/>
          <w:szCs w:val="18"/>
        </w:rPr>
        <w:t>「過去</w:t>
      </w:r>
      <w:r w:rsidRPr="00E948B6">
        <w:rPr>
          <w:sz w:val="18"/>
          <w:szCs w:val="18"/>
        </w:rPr>
        <w:t>3</w:t>
      </w:r>
      <w:r w:rsidRPr="00E948B6">
        <w:rPr>
          <w:sz w:val="18"/>
          <w:szCs w:val="18"/>
        </w:rPr>
        <w:t>年</w:t>
      </w:r>
      <w:r w:rsidRPr="00E948B6">
        <w:rPr>
          <w:rFonts w:hint="eastAsia"/>
          <w:sz w:val="18"/>
          <w:szCs w:val="18"/>
        </w:rPr>
        <w:t>間</w:t>
      </w:r>
      <w:r w:rsidRPr="00E948B6">
        <w:rPr>
          <w:sz w:val="18"/>
          <w:szCs w:val="18"/>
        </w:rPr>
        <w:t>」</w:t>
      </w:r>
      <w:r w:rsidRPr="00E948B6">
        <w:rPr>
          <w:rFonts w:hint="eastAsia"/>
          <w:sz w:val="18"/>
          <w:szCs w:val="18"/>
        </w:rPr>
        <w:t>・「過去</w:t>
      </w:r>
      <w:r w:rsidRPr="00E948B6">
        <w:rPr>
          <w:rFonts w:hint="eastAsia"/>
          <w:sz w:val="18"/>
          <w:szCs w:val="18"/>
        </w:rPr>
        <w:t>5</w:t>
      </w:r>
      <w:r w:rsidRPr="00E948B6">
        <w:rPr>
          <w:rFonts w:hint="eastAsia"/>
          <w:sz w:val="18"/>
          <w:szCs w:val="18"/>
        </w:rPr>
        <w:t>年間」</w:t>
      </w:r>
      <w:r w:rsidRPr="00E948B6">
        <w:rPr>
          <w:sz w:val="18"/>
          <w:szCs w:val="18"/>
        </w:rPr>
        <w:t>の指定がある場合、</w:t>
      </w:r>
      <w:r w:rsidRPr="00E948B6">
        <w:rPr>
          <w:sz w:val="18"/>
          <w:szCs w:val="18"/>
          <w:u w:val="single"/>
        </w:rPr>
        <w:t>自己点検・評価を行う</w:t>
      </w:r>
      <w:r w:rsidRPr="00E948B6">
        <w:rPr>
          <w:rFonts w:hint="eastAsia"/>
          <w:sz w:val="18"/>
          <w:szCs w:val="18"/>
          <w:u w:val="single"/>
        </w:rPr>
        <w:t>令和</w:t>
      </w:r>
      <w:r w:rsidR="00EA77F2" w:rsidRPr="00E948B6">
        <w:rPr>
          <w:rFonts w:hint="eastAsia"/>
          <w:sz w:val="18"/>
          <w:szCs w:val="18"/>
          <w:u w:val="single"/>
        </w:rPr>
        <w:t>7</w:t>
      </w:r>
      <w:r w:rsidR="00880AF4" w:rsidRPr="00E948B6">
        <w:rPr>
          <w:rFonts w:hint="eastAsia"/>
          <w:sz w:val="18"/>
          <w:szCs w:val="18"/>
          <w:u w:val="single"/>
        </w:rPr>
        <w:t>（</w:t>
      </w:r>
      <w:r w:rsidR="00880AF4" w:rsidRPr="00E948B6">
        <w:rPr>
          <w:rFonts w:hint="eastAsia"/>
          <w:sz w:val="18"/>
          <w:szCs w:val="18"/>
          <w:u w:val="single"/>
        </w:rPr>
        <w:t>2025</w:t>
      </w:r>
      <w:r w:rsidR="00880AF4" w:rsidRPr="00E948B6">
        <w:rPr>
          <w:rFonts w:hint="eastAsia"/>
          <w:sz w:val="18"/>
          <w:szCs w:val="18"/>
          <w:u w:val="single"/>
        </w:rPr>
        <w:t>）</w:t>
      </w:r>
      <w:r w:rsidRPr="00E948B6">
        <w:rPr>
          <w:sz w:val="18"/>
          <w:szCs w:val="18"/>
          <w:u w:val="single"/>
        </w:rPr>
        <w:t>年度を起</w:t>
      </w:r>
      <w:r w:rsidRPr="00AB70A1">
        <w:rPr>
          <w:sz w:val="18"/>
          <w:szCs w:val="18"/>
          <w:u w:val="single"/>
        </w:rPr>
        <w:t>点</w:t>
      </w:r>
      <w:r w:rsidRPr="00AB70A1">
        <w:rPr>
          <w:sz w:val="18"/>
          <w:szCs w:val="18"/>
        </w:rPr>
        <w:t>として過去</w:t>
      </w:r>
      <w:r w:rsidRPr="00AB70A1">
        <w:rPr>
          <w:sz w:val="18"/>
          <w:szCs w:val="18"/>
        </w:rPr>
        <w:t>3</w:t>
      </w:r>
      <w:r w:rsidRPr="00AB70A1">
        <w:rPr>
          <w:sz w:val="18"/>
          <w:szCs w:val="18"/>
        </w:rPr>
        <w:t>年間</w:t>
      </w:r>
      <w:r w:rsidRPr="00AB70A1">
        <w:rPr>
          <w:rFonts w:hint="eastAsia"/>
          <w:sz w:val="18"/>
          <w:szCs w:val="18"/>
        </w:rPr>
        <w:t>・過去</w:t>
      </w:r>
      <w:r w:rsidRPr="00AB70A1">
        <w:rPr>
          <w:rFonts w:hint="eastAsia"/>
          <w:sz w:val="18"/>
          <w:szCs w:val="18"/>
        </w:rPr>
        <w:t>5</w:t>
      </w:r>
      <w:r w:rsidRPr="00AB70A1">
        <w:rPr>
          <w:rFonts w:hint="eastAsia"/>
          <w:sz w:val="18"/>
          <w:szCs w:val="18"/>
        </w:rPr>
        <w:t>年間</w:t>
      </w:r>
      <w:r w:rsidRPr="00AB70A1">
        <w:rPr>
          <w:sz w:val="18"/>
          <w:szCs w:val="18"/>
        </w:rPr>
        <w:t>と</w:t>
      </w:r>
      <w:r w:rsidRPr="00AB70A1">
        <w:rPr>
          <w:rFonts w:hint="eastAsia"/>
          <w:sz w:val="18"/>
          <w:szCs w:val="18"/>
        </w:rPr>
        <w:t>します</w:t>
      </w:r>
      <w:r w:rsidRPr="00AB70A1">
        <w:rPr>
          <w:sz w:val="18"/>
          <w:szCs w:val="18"/>
        </w:rPr>
        <w:t>。</w:t>
      </w:r>
    </w:p>
    <w:p w14:paraId="0ADD46F8" w14:textId="4FEAB47A" w:rsidR="00B87495" w:rsidRPr="00500EDB" w:rsidRDefault="00443770" w:rsidP="005B793C">
      <w:pPr>
        <w:numPr>
          <w:ilvl w:val="0"/>
          <w:numId w:val="43"/>
        </w:numPr>
        <w:rPr>
          <w:sz w:val="18"/>
          <w:szCs w:val="18"/>
        </w:rPr>
      </w:pPr>
      <w:r w:rsidRPr="00AB70A1">
        <w:rPr>
          <w:rFonts w:hint="eastAsia"/>
          <w:sz w:val="18"/>
          <w:szCs w:val="18"/>
          <w:u w:val="single"/>
        </w:rPr>
        <w:t>一覧表を提出する際、①この注意書きは削除せず、②様式</w:t>
      </w:r>
      <w:r w:rsidRPr="00AB70A1">
        <w:rPr>
          <w:rFonts w:hint="eastAsia"/>
          <w:sz w:val="18"/>
          <w:szCs w:val="18"/>
          <w:u w:val="single"/>
        </w:rPr>
        <w:t>10</w:t>
      </w:r>
      <w:r w:rsidR="00687129" w:rsidRPr="00AB70A1">
        <w:rPr>
          <w:rFonts w:hint="eastAsia"/>
          <w:sz w:val="18"/>
          <w:szCs w:val="18"/>
          <w:u w:val="single"/>
        </w:rPr>
        <w:t>のみ</w:t>
      </w:r>
      <w:r w:rsidRPr="00AB70A1">
        <w:rPr>
          <w:rFonts w:hint="eastAsia"/>
          <w:sz w:val="18"/>
          <w:szCs w:val="18"/>
          <w:u w:val="single"/>
        </w:rPr>
        <w:t>の通しページを付してください</w:t>
      </w:r>
      <w:r w:rsidRPr="00E15F24">
        <w:rPr>
          <w:rFonts w:hint="eastAsia"/>
          <w:sz w:val="18"/>
          <w:szCs w:val="18"/>
          <w:u w:val="single"/>
        </w:rPr>
        <w:t>。</w:t>
      </w:r>
      <w:r w:rsidR="00CB23CF" w:rsidRPr="00500EDB">
        <w:br w:type="page"/>
      </w:r>
    </w:p>
    <w:p w14:paraId="162DD81C" w14:textId="1726308C" w:rsidR="00725EDB" w:rsidRDefault="00725EDB">
      <w:pPr>
        <w:widowControl/>
        <w:jc w:val="left"/>
      </w:pPr>
      <w:r>
        <w:lastRenderedPageBreak/>
        <w:br w:type="page"/>
      </w:r>
    </w:p>
    <w:p w14:paraId="2F2125AE" w14:textId="77777777" w:rsidR="00B87495" w:rsidRPr="00500EDB" w:rsidRDefault="00B87495" w:rsidP="00B87495"/>
    <w:p w14:paraId="5BF44407" w14:textId="76BB2F66" w:rsidR="00B87495" w:rsidRPr="00500EDB" w:rsidRDefault="00B87495" w:rsidP="00B87495"/>
    <w:p w14:paraId="0616403D" w14:textId="77777777" w:rsidR="00623ADA" w:rsidRDefault="00623ADA" w:rsidP="00B87495"/>
    <w:p w14:paraId="2F19D291" w14:textId="77777777" w:rsidR="005E6869" w:rsidRDefault="005E6869" w:rsidP="00B87495"/>
    <w:p w14:paraId="4F7FDC13" w14:textId="77777777" w:rsidR="005E6869" w:rsidRDefault="005E6869" w:rsidP="00B87495"/>
    <w:p w14:paraId="3AEF8509" w14:textId="77777777" w:rsidR="005E6869" w:rsidRPr="005E6869" w:rsidRDefault="005E6869" w:rsidP="00B87495"/>
    <w:p w14:paraId="4734D1A6" w14:textId="77777777" w:rsidR="00B87495" w:rsidRPr="00500EDB" w:rsidRDefault="00B87495" w:rsidP="00B87495"/>
    <w:p w14:paraId="677E443B" w14:textId="77777777" w:rsidR="00B87495" w:rsidRPr="00500EDB" w:rsidRDefault="00B87495" w:rsidP="00B87495"/>
    <w:p w14:paraId="5CD43FA8" w14:textId="505BA964" w:rsidR="00B87495" w:rsidRPr="00500EDB" w:rsidRDefault="00CB23CF" w:rsidP="00274921">
      <w:pPr>
        <w:pStyle w:val="1"/>
        <w:ind w:firstLine="254"/>
        <w:jc w:val="center"/>
        <w:rPr>
          <w:sz w:val="52"/>
          <w:szCs w:val="52"/>
        </w:rPr>
      </w:pPr>
      <w:bookmarkStart w:id="113" w:name="_Toc163034019"/>
      <w:bookmarkStart w:id="114" w:name="_Toc203730878"/>
      <w:r w:rsidRPr="00500EDB">
        <w:rPr>
          <w:rFonts w:hint="eastAsia"/>
          <w:sz w:val="52"/>
          <w:szCs w:val="52"/>
        </w:rPr>
        <w:t>【参考資料】</w:t>
      </w:r>
      <w:bookmarkEnd w:id="113"/>
      <w:bookmarkEnd w:id="114"/>
      <w:r w:rsidR="00B87495" w:rsidRPr="00500EDB">
        <w:rPr>
          <w:sz w:val="52"/>
          <w:szCs w:val="52"/>
        </w:rPr>
        <w:br w:type="page"/>
      </w:r>
    </w:p>
    <w:p w14:paraId="33724CF0" w14:textId="77777777" w:rsidR="00672E10" w:rsidRPr="00672E10" w:rsidRDefault="00672E10" w:rsidP="00E01757">
      <w:pPr>
        <w:pStyle w:val="2"/>
        <w:rPr>
          <w:rFonts w:ascii="ＭＳ Ｐゴシック" w:eastAsia="ＭＳ Ｐゴシック" w:hAnsi="ＭＳ Ｐゴシック"/>
          <w:sz w:val="22"/>
          <w:szCs w:val="22"/>
        </w:rPr>
      </w:pPr>
      <w:bookmarkStart w:id="115" w:name="_Toc35255373"/>
      <w:bookmarkStart w:id="116" w:name="_Toc163034021"/>
      <w:bookmarkStart w:id="117" w:name="_Toc203730879"/>
      <w:bookmarkStart w:id="118" w:name="_Toc163034020"/>
      <w:r>
        <w:rPr>
          <w:rFonts w:ascii="ＭＳ Ｐゴシック" w:eastAsia="ＭＳ Ｐゴシック" w:hAnsi="ＭＳ Ｐゴシック" w:hint="eastAsia"/>
          <w:sz w:val="22"/>
          <w:szCs w:val="22"/>
        </w:rPr>
        <w:lastRenderedPageBreak/>
        <w:t>１</w:t>
      </w:r>
      <w:r w:rsidRPr="00500EDB">
        <w:rPr>
          <w:rFonts w:ascii="ＭＳ Ｐゴシック" w:eastAsia="ＭＳ Ｐゴシック" w:hAnsi="ＭＳ Ｐゴシック" w:hint="eastAsia"/>
          <w:sz w:val="22"/>
          <w:szCs w:val="22"/>
        </w:rPr>
        <w:t xml:space="preserve">. </w:t>
      </w:r>
      <w:r w:rsidRPr="00500EDB">
        <w:rPr>
          <w:rFonts w:ascii="ＭＳ Ｐゴシック" w:eastAsia="ＭＳ Ｐゴシック" w:hAnsi="ＭＳ Ｐゴシック"/>
          <w:sz w:val="22"/>
          <w:szCs w:val="22"/>
        </w:rPr>
        <w:t xml:space="preserve"> </w:t>
      </w:r>
      <w:r w:rsidRPr="00672E10">
        <w:rPr>
          <w:rFonts w:ascii="ＭＳ Ｐゴシック" w:eastAsia="ＭＳ Ｐゴシック" w:hAnsi="ＭＳ Ｐゴシック" w:hint="eastAsia"/>
          <w:sz w:val="22"/>
          <w:szCs w:val="22"/>
        </w:rPr>
        <w:t>大学評価基準観点表</w:t>
      </w:r>
      <w:bookmarkEnd w:id="115"/>
      <w:bookmarkEnd w:id="116"/>
      <w:bookmarkEnd w:id="117"/>
    </w:p>
    <w:p w14:paraId="61424B1C" w14:textId="45173514" w:rsidR="00A3537F" w:rsidRDefault="00A3537F" w:rsidP="00EA78EA">
      <w:pPr>
        <w:wordWrap w:val="0"/>
        <w:jc w:val="right"/>
      </w:pPr>
      <w:r>
        <w:rPr>
          <w:rFonts w:hint="eastAsia"/>
        </w:rPr>
        <w:t>令和</w:t>
      </w:r>
      <w:r>
        <w:rPr>
          <w:rFonts w:hint="eastAsia"/>
        </w:rPr>
        <w:t>2</w:t>
      </w:r>
      <w:r>
        <w:rPr>
          <w:rFonts w:hint="eastAsia"/>
        </w:rPr>
        <w:t>年</w:t>
      </w:r>
      <w:r>
        <w:rPr>
          <w:rFonts w:hint="eastAsia"/>
        </w:rPr>
        <w:t>7</w:t>
      </w:r>
      <w:r>
        <w:rPr>
          <w:rFonts w:hint="eastAsia"/>
        </w:rPr>
        <w:t>月</w:t>
      </w:r>
      <w:r>
        <w:rPr>
          <w:rFonts w:hint="eastAsia"/>
        </w:rPr>
        <w:t>16</w:t>
      </w:r>
      <w:r>
        <w:rPr>
          <w:rFonts w:hint="eastAsia"/>
        </w:rPr>
        <w:t>日大学認証評価委員会決定</w:t>
      </w:r>
      <w:r w:rsidR="00EA78EA">
        <w:rPr>
          <w:rFonts w:hint="eastAsia"/>
        </w:rPr>
        <w:t xml:space="preserve">　　</w:t>
      </w:r>
    </w:p>
    <w:p w14:paraId="3AE8AB42" w14:textId="04888293" w:rsidR="00A3537F" w:rsidRDefault="00A3537F" w:rsidP="00A3537F">
      <w:pPr>
        <w:wordWrap w:val="0"/>
        <w:jc w:val="right"/>
      </w:pPr>
      <w:r>
        <w:rPr>
          <w:rFonts w:hint="eastAsia"/>
        </w:rPr>
        <w:t>（令和</w:t>
      </w:r>
      <w:r>
        <w:rPr>
          <w:rFonts w:hint="eastAsia"/>
        </w:rPr>
        <w:t>7</w:t>
      </w:r>
      <w:r>
        <w:rPr>
          <w:rFonts w:hint="eastAsia"/>
        </w:rPr>
        <w:t>年</w:t>
      </w:r>
      <w:r w:rsidR="0031348A">
        <w:rPr>
          <w:rFonts w:hint="eastAsia"/>
        </w:rPr>
        <w:t>6</w:t>
      </w:r>
      <w:r>
        <w:rPr>
          <w:rFonts w:hint="eastAsia"/>
        </w:rPr>
        <w:t>月</w:t>
      </w:r>
      <w:r w:rsidR="0031348A">
        <w:rPr>
          <w:rFonts w:hint="eastAsia"/>
        </w:rPr>
        <w:t>19</w:t>
      </w:r>
      <w:r>
        <w:rPr>
          <w:rFonts w:hint="eastAsia"/>
        </w:rPr>
        <w:t>日大学認証評価委員会改正）</w:t>
      </w:r>
    </w:p>
    <w:p w14:paraId="3C91F6D4" w14:textId="77777777" w:rsidR="00A3537F" w:rsidRDefault="00A3537F" w:rsidP="00E01757"/>
    <w:p w14:paraId="03432AA1" w14:textId="335C48BB" w:rsidR="00EC38FB" w:rsidRPr="00E01757" w:rsidRDefault="00672E10" w:rsidP="00E01757">
      <w:r w:rsidRPr="00E01757">
        <w:rPr>
          <w:rFonts w:hint="eastAsia"/>
        </w:rPr>
        <w:t>大学評価基準観点表について</w:t>
      </w:r>
      <w:bookmarkEnd w:id="118"/>
    </w:p>
    <w:p w14:paraId="42C7027C" w14:textId="77777777" w:rsidR="00EC38FB" w:rsidRPr="008B32DA" w:rsidRDefault="00EC38FB" w:rsidP="00EC38FB">
      <w:pPr>
        <w:ind w:firstLineChars="100" w:firstLine="198"/>
      </w:pPr>
      <w:r w:rsidRPr="008B32DA">
        <w:rPr>
          <w:rFonts w:hint="eastAsia"/>
        </w:rPr>
        <w:t>大学評価基準は四つの基準から構成されています。</w:t>
      </w:r>
      <w:r w:rsidRPr="008B32DA">
        <w:rPr>
          <w:rFonts w:hint="eastAsia"/>
        </w:rPr>
        <w:t>4</w:t>
      </w:r>
      <w:r w:rsidRPr="008B32DA">
        <w:rPr>
          <w:rFonts w:hint="eastAsia"/>
        </w:rPr>
        <w:t>基準（Ⅰ～Ⅳ）の下には必要に応じてテーマ（</w:t>
      </w:r>
      <w:r w:rsidRPr="008B32DA">
        <w:rPr>
          <w:rFonts w:hint="eastAsia"/>
        </w:rPr>
        <w:t>A</w:t>
      </w:r>
      <w:r w:rsidRPr="008B32DA">
        <w:rPr>
          <w:rFonts w:hint="eastAsia"/>
        </w:rPr>
        <w:t>～</w:t>
      </w:r>
      <w:r w:rsidRPr="008B32DA">
        <w:rPr>
          <w:rFonts w:hint="eastAsia"/>
        </w:rPr>
        <w:t>D</w:t>
      </w:r>
      <w:r w:rsidRPr="008B32DA">
        <w:rPr>
          <w:rFonts w:hint="eastAsia"/>
        </w:rPr>
        <w:t>）を置き、さらにそれらのテーマにおいて自己点検・評価の主眼となる事柄を区分（</w:t>
      </w:r>
      <w:r w:rsidRPr="008B32DA">
        <w:rPr>
          <w:rFonts w:hint="eastAsia"/>
        </w:rPr>
        <w:t>1</w:t>
      </w:r>
      <w:r w:rsidRPr="008B32DA">
        <w:rPr>
          <w:rFonts w:hint="eastAsia"/>
        </w:rPr>
        <w:t>～</w:t>
      </w:r>
      <w:r w:rsidRPr="008B32DA">
        <w:rPr>
          <w:rFonts w:hint="eastAsia"/>
        </w:rPr>
        <w:t>6</w:t>
      </w:r>
      <w:r w:rsidRPr="008B32DA">
        <w:rPr>
          <w:rFonts w:hint="eastAsia"/>
        </w:rPr>
        <w:t>）として表しています。</w:t>
      </w:r>
      <w:r w:rsidRPr="008B32DA">
        <w:rPr>
          <w:rFonts w:hint="eastAsia"/>
        </w:rPr>
        <w:t>4</w:t>
      </w:r>
      <w:r w:rsidRPr="008B32DA">
        <w:rPr>
          <w:rFonts w:hint="eastAsia"/>
        </w:rPr>
        <w:t>基準の大きなくくりの下で、大学は関連ある事柄を有機的に自己点検・評価して記述するとともに、自らの状況や特徴を提示することが求められます。</w:t>
      </w:r>
    </w:p>
    <w:p w14:paraId="67B71807" w14:textId="77777777" w:rsidR="00EC38FB" w:rsidRPr="008B32DA" w:rsidRDefault="00EC38FB" w:rsidP="00EC38FB">
      <w:pPr>
        <w:ind w:firstLineChars="100" w:firstLine="198"/>
      </w:pPr>
      <w:r w:rsidRPr="008B32DA">
        <w:rPr>
          <w:rFonts w:hint="eastAsia"/>
        </w:rPr>
        <w:t>このため、区分ごとの点検・評価を行う際の具体的な着眼点として、観点表を設けました。各大学は、「点検・評価の観点」を参考に確認を行い、特色ある教育研究等の展開及び一層の改善・向上に向けての取り組み等について点検・評価し、自己点検・評価報告書に積極的に記述してください。</w:t>
      </w:r>
    </w:p>
    <w:p w14:paraId="7559C91D" w14:textId="77777777" w:rsidR="00EC38FB" w:rsidRDefault="00EC38FB" w:rsidP="00EC38FB"/>
    <w:p w14:paraId="0C5CEB6E" w14:textId="77777777" w:rsidR="00E01757" w:rsidRPr="00500EDB" w:rsidRDefault="00E01757" w:rsidP="00EC38FB"/>
    <w:tbl>
      <w:tblPr>
        <w:tblStyle w:val="af0"/>
        <w:tblpPr w:leftFromText="142" w:rightFromText="142" w:vertAnchor="text" w:tblpX="108" w:tblpY="1"/>
        <w:tblOverlap w:val="never"/>
        <w:tblW w:w="8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57"/>
      </w:tblGrid>
      <w:tr w:rsidR="00EC38FB" w:rsidRPr="00500EDB" w14:paraId="688F2037" w14:textId="77777777" w:rsidTr="00C505AB">
        <w:trPr>
          <w:trHeight w:val="426"/>
        </w:trPr>
        <w:tc>
          <w:tcPr>
            <w:tcW w:w="8957" w:type="dxa"/>
            <w:vAlign w:val="bottom"/>
          </w:tcPr>
          <w:p w14:paraId="10856562" w14:textId="77777777" w:rsidR="00EC38FB" w:rsidRPr="00A92CAC" w:rsidRDefault="00EC38FB" w:rsidP="00284AD6">
            <w:pPr>
              <w:pStyle w:val="2"/>
              <w:ind w:firstLineChars="50" w:firstLine="114"/>
              <w:rPr>
                <w:sz w:val="24"/>
              </w:rPr>
            </w:pPr>
            <w:bookmarkStart w:id="119" w:name="_Toc163034022"/>
            <w:bookmarkStart w:id="120" w:name="_Toc203730880"/>
            <w:r w:rsidRPr="00A92CAC">
              <w:rPr>
                <w:rFonts w:hint="eastAsia"/>
                <w:sz w:val="24"/>
              </w:rPr>
              <w:t>基準Ⅰ</w:t>
            </w:r>
            <w:r>
              <w:rPr>
                <w:rFonts w:hint="eastAsia"/>
                <w:sz w:val="24"/>
              </w:rPr>
              <w:t xml:space="preserve"> </w:t>
            </w:r>
            <w:r w:rsidRPr="00A92CAC">
              <w:rPr>
                <w:rFonts w:hint="eastAsia"/>
                <w:sz w:val="24"/>
              </w:rPr>
              <w:t>ミッションと教育の効果</w:t>
            </w:r>
            <w:bookmarkEnd w:id="119"/>
            <w:bookmarkEnd w:id="120"/>
          </w:p>
        </w:tc>
      </w:tr>
    </w:tbl>
    <w:p w14:paraId="2E79CEF3" w14:textId="77777777" w:rsidR="00C505AB" w:rsidRDefault="00C505AB"/>
    <w:tbl>
      <w:tblPr>
        <w:tblStyle w:val="af0"/>
        <w:tblpPr w:leftFromText="142" w:rightFromText="142" w:vertAnchor="text" w:tblpX="108" w:tblpY="1"/>
        <w:tblOverlap w:val="never"/>
        <w:tblW w:w="8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57"/>
      </w:tblGrid>
      <w:tr w:rsidR="004D1842" w:rsidRPr="00500EDB" w14:paraId="4B8EEB88" w14:textId="77777777" w:rsidTr="00C505AB">
        <w:trPr>
          <w:trHeight w:val="2224"/>
        </w:trPr>
        <w:tc>
          <w:tcPr>
            <w:tcW w:w="8957" w:type="dxa"/>
            <w:tcBorders>
              <w:top w:val="single" w:sz="4" w:space="0" w:color="auto"/>
              <w:left w:val="single" w:sz="4" w:space="0" w:color="auto"/>
              <w:bottom w:val="single" w:sz="4" w:space="0" w:color="auto"/>
              <w:right w:val="single" w:sz="4" w:space="0" w:color="auto"/>
            </w:tcBorders>
            <w:vAlign w:val="center"/>
          </w:tcPr>
          <w:p w14:paraId="62E58D88" w14:textId="77777777" w:rsidR="004D1842" w:rsidRDefault="004D1842" w:rsidP="00FF4F12">
            <w:pPr>
              <w:ind w:firstLineChars="100" w:firstLine="198"/>
            </w:pPr>
            <w:r>
              <w:rPr>
                <w:rFonts w:hint="eastAsia"/>
              </w:rPr>
              <w:t>大学のミッション・教育理念、教育目的・目標、学生の学習成果（</w:t>
            </w:r>
            <w:r>
              <w:rPr>
                <w:rFonts w:hint="eastAsia"/>
              </w:rPr>
              <w:t>Student Learning Outcomes</w:t>
            </w:r>
            <w:r>
              <w:rPr>
                <w:rFonts w:hint="eastAsia"/>
              </w:rPr>
              <w:t>）（以下「学習成果」という。）、教育課程及び教育プログラムの相互の関係について、「卒業又は修了（以下「卒業」という。）認定・学位授与の方針」、「教育課程編成・実施の方針」、「入学者受入れの方針」の三つの方針を含めて明確に示す。</w:t>
            </w:r>
          </w:p>
          <w:p w14:paraId="023F2584" w14:textId="0826EE9A" w:rsidR="004D1842" w:rsidRPr="004D1842" w:rsidRDefault="004D1842" w:rsidP="00FF4F12">
            <w:pPr>
              <w:ind w:firstLineChars="100" w:firstLine="198"/>
            </w:pPr>
            <w:r>
              <w:rPr>
                <w:rFonts w:hint="eastAsia"/>
              </w:rPr>
              <w:t>学習成果を焦点とした教育課程及び教育プログラムを構築し、教育の実践においては量的・質的データを基にした学習成果の分析・評価を行い、恒常的かつ系統的な自己点検・評価に基づき、教育研究活動の見直しを図る内部質保証の仕組みを確立し行っていることを明確に示す。</w:t>
            </w:r>
          </w:p>
        </w:tc>
      </w:tr>
    </w:tbl>
    <w:p w14:paraId="2FA27F9E" w14:textId="77777777" w:rsidR="00040B64" w:rsidRDefault="00040B64"/>
    <w:tbl>
      <w:tblPr>
        <w:tblStyle w:val="af0"/>
        <w:tblpPr w:leftFromText="142" w:rightFromText="142" w:vertAnchor="text" w:tblpX="108" w:tblpY="1"/>
        <w:tblOverlap w:val="never"/>
        <w:tblW w:w="8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57"/>
      </w:tblGrid>
      <w:tr w:rsidR="00EC38FB" w:rsidRPr="00500EDB" w14:paraId="52CA6C97" w14:textId="77777777" w:rsidTr="00AD0A4C">
        <w:tc>
          <w:tcPr>
            <w:tcW w:w="8957" w:type="dxa"/>
          </w:tcPr>
          <w:p w14:paraId="46DE925D" w14:textId="5547E0F5" w:rsidR="00EC38FB" w:rsidRPr="00500EDB" w:rsidRDefault="00EC38FB" w:rsidP="00284AD6">
            <w:pPr>
              <w:pStyle w:val="2"/>
              <w:rPr>
                <w:b/>
              </w:rPr>
            </w:pPr>
            <w:bookmarkStart w:id="121" w:name="_Toc462152210"/>
            <w:bookmarkStart w:id="122" w:name="_Toc163034023"/>
            <w:bookmarkStart w:id="123" w:name="_Toc203730881"/>
            <w:r w:rsidRPr="00500EDB">
              <w:rPr>
                <w:rFonts w:hint="eastAsia"/>
                <w:b/>
              </w:rPr>
              <w:t xml:space="preserve">A </w:t>
            </w:r>
            <w:bookmarkEnd w:id="121"/>
            <w:r w:rsidRPr="00500EDB">
              <w:rPr>
                <w:rFonts w:hint="eastAsia"/>
                <w:b/>
              </w:rPr>
              <w:t>ミッション</w:t>
            </w:r>
            <w:bookmarkEnd w:id="122"/>
            <w:bookmarkEnd w:id="123"/>
          </w:p>
          <w:p w14:paraId="63A1D738" w14:textId="77777777" w:rsidR="00EC38FB" w:rsidRPr="00500EDB" w:rsidRDefault="00EC38FB" w:rsidP="00284AD6">
            <w:pPr>
              <w:ind w:firstLineChars="100" w:firstLine="198"/>
              <w:rPr>
                <w:kern w:val="0"/>
                <w:szCs w:val="21"/>
              </w:rPr>
            </w:pPr>
            <w:r w:rsidRPr="0014335E">
              <w:rPr>
                <w:rFonts w:asciiTheme="minorHAnsi" w:eastAsiaTheme="minorEastAsia" w:hAnsiTheme="minorHAnsi" w:cstheme="minorBidi"/>
                <w:color w:val="000000" w:themeColor="text1"/>
                <w:szCs w:val="21"/>
              </w:rPr>
              <w:t>大学は、教育目的・目標、学習成果、教育課程及び教育プログラムの基礎となる</w:t>
            </w:r>
            <w:r w:rsidRPr="0014335E">
              <w:rPr>
                <w:rFonts w:asciiTheme="minorHAnsi" w:eastAsiaTheme="minorEastAsia" w:hAnsiTheme="minorHAnsi"/>
                <w:color w:val="000000" w:themeColor="text1"/>
                <w:szCs w:val="21"/>
              </w:rPr>
              <w:t>ミッション</w:t>
            </w:r>
            <w:r w:rsidRPr="0014335E">
              <w:rPr>
                <w:rFonts w:asciiTheme="minorHAnsi" w:eastAsiaTheme="minorEastAsia" w:hAnsiTheme="minorHAnsi" w:cstheme="minorBidi"/>
                <w:color w:val="000000" w:themeColor="text1"/>
                <w:szCs w:val="21"/>
              </w:rPr>
              <w:t>を学内外に示さなければならない。</w:t>
            </w:r>
          </w:p>
        </w:tc>
      </w:tr>
    </w:tbl>
    <w:p w14:paraId="6DB7E014" w14:textId="77777777" w:rsidR="00294796" w:rsidRPr="00500EDB" w:rsidRDefault="00294796" w:rsidP="00EC38FB"/>
    <w:tbl>
      <w:tblPr>
        <w:tblStyle w:val="af0"/>
        <w:tblpPr w:leftFromText="142" w:rightFromText="142" w:vertAnchor="text" w:tblpX="108" w:tblpY="1"/>
        <w:tblOverlap w:val="never"/>
        <w:tblW w:w="8958" w:type="dxa"/>
        <w:tblLayout w:type="fixed"/>
        <w:tblLook w:val="04A0" w:firstRow="1" w:lastRow="0" w:firstColumn="1" w:lastColumn="0" w:noHBand="0" w:noVBand="1"/>
      </w:tblPr>
      <w:tblGrid>
        <w:gridCol w:w="2268"/>
        <w:gridCol w:w="6690"/>
      </w:tblGrid>
      <w:tr w:rsidR="00EC38FB" w:rsidRPr="00500EDB" w14:paraId="7B82EBA3" w14:textId="77777777" w:rsidTr="00AD0A4C">
        <w:trPr>
          <w:trHeight w:val="397"/>
        </w:trPr>
        <w:tc>
          <w:tcPr>
            <w:tcW w:w="2268" w:type="dxa"/>
            <w:vAlign w:val="center"/>
          </w:tcPr>
          <w:p w14:paraId="40DA6775" w14:textId="77777777" w:rsidR="00EC38FB" w:rsidRPr="00500EDB" w:rsidRDefault="00EC38FB" w:rsidP="00284AD6">
            <w:pPr>
              <w:rPr>
                <w:b/>
              </w:rPr>
            </w:pPr>
            <w:r w:rsidRPr="00500EDB">
              <w:rPr>
                <w:rFonts w:hint="eastAsia"/>
                <w:b/>
              </w:rPr>
              <w:t>区分</w:t>
            </w:r>
          </w:p>
        </w:tc>
        <w:tc>
          <w:tcPr>
            <w:tcW w:w="6690" w:type="dxa"/>
            <w:vAlign w:val="center"/>
          </w:tcPr>
          <w:p w14:paraId="15BFD60A" w14:textId="77777777" w:rsidR="00EC38FB" w:rsidRPr="00500EDB" w:rsidRDefault="00EC38FB" w:rsidP="00284AD6">
            <w:pPr>
              <w:rPr>
                <w:rFonts w:ascii="Arial" w:hAnsi="Arial"/>
                <w:b/>
                <w:kern w:val="0"/>
                <w:szCs w:val="21"/>
              </w:rPr>
            </w:pPr>
            <w:bookmarkStart w:id="124" w:name="_Toc35255376"/>
            <w:r w:rsidRPr="00500EDB">
              <w:rPr>
                <w:rFonts w:ascii="Arial" w:hAnsi="Arial" w:hint="eastAsia"/>
                <w:b/>
                <w:kern w:val="0"/>
                <w:szCs w:val="21"/>
              </w:rPr>
              <w:t>点検・評価の観点</w:t>
            </w:r>
            <w:bookmarkEnd w:id="124"/>
          </w:p>
        </w:tc>
      </w:tr>
      <w:tr w:rsidR="00EC38FB" w:rsidRPr="00500EDB" w14:paraId="4F0397B0" w14:textId="77777777" w:rsidTr="00AD0A4C">
        <w:trPr>
          <w:trHeight w:val="412"/>
        </w:trPr>
        <w:tc>
          <w:tcPr>
            <w:tcW w:w="2268" w:type="dxa"/>
          </w:tcPr>
          <w:p w14:paraId="6896BA48" w14:textId="310A40A6" w:rsidR="00EC38FB" w:rsidRPr="00500EDB" w:rsidRDefault="00EC38FB" w:rsidP="00284AD6">
            <w:pPr>
              <w:rPr>
                <w:rFonts w:ascii="Times New Roman" w:hAnsi="Arial"/>
                <w:kern w:val="0"/>
                <w:szCs w:val="21"/>
              </w:rPr>
            </w:pPr>
            <w:bookmarkStart w:id="125" w:name="_Toc462152211"/>
            <w:r w:rsidRPr="00500EDB">
              <w:rPr>
                <w:rFonts w:ascii="Times New Roman" w:hAnsi="Arial" w:hint="eastAsia"/>
                <w:kern w:val="0"/>
                <w:szCs w:val="21"/>
              </w:rPr>
              <w:t>基準Ⅰ</w:t>
            </w:r>
            <w:r w:rsidR="0093114E" w:rsidRPr="001D0142">
              <w:rPr>
                <w:rFonts w:asciiTheme="minorHAnsi" w:eastAsiaTheme="minorEastAsia" w:hAnsiTheme="minorHAnsi" w:cs="ＭＳ 明朝"/>
                <w:kern w:val="0"/>
                <w:szCs w:val="21"/>
              </w:rPr>
              <w:t>-</w:t>
            </w:r>
            <w:r w:rsidRPr="00500EDB">
              <w:rPr>
                <w:rFonts w:asciiTheme="minorHAnsi" w:hAnsiTheme="minorHAnsi"/>
                <w:kern w:val="0"/>
                <w:szCs w:val="21"/>
              </w:rPr>
              <w:t xml:space="preserve">A-1 </w:t>
            </w:r>
            <w:r w:rsidRPr="00500EDB">
              <w:rPr>
                <w:rFonts w:ascii="Times New Roman" w:hAnsi="Arial" w:hint="eastAsia"/>
                <w:kern w:val="0"/>
                <w:szCs w:val="21"/>
              </w:rPr>
              <w:t xml:space="preserve"> </w:t>
            </w:r>
            <w:r w:rsidRPr="00500EDB">
              <w:rPr>
                <w:rFonts w:hint="eastAsia"/>
                <w:szCs w:val="21"/>
              </w:rPr>
              <w:t>ミッション</w:t>
            </w:r>
            <w:r w:rsidRPr="00500EDB">
              <w:rPr>
                <w:rFonts w:ascii="Times New Roman" w:hAnsi="Arial" w:hint="eastAsia"/>
                <w:kern w:val="0"/>
                <w:szCs w:val="21"/>
              </w:rPr>
              <w:t>を確立している。</w:t>
            </w:r>
            <w:bookmarkEnd w:id="125"/>
          </w:p>
        </w:tc>
        <w:tc>
          <w:tcPr>
            <w:tcW w:w="6690" w:type="dxa"/>
          </w:tcPr>
          <w:p w14:paraId="797555E9" w14:textId="291010F1" w:rsidR="00EC38FB" w:rsidRPr="00500EDB" w:rsidRDefault="00C877F6" w:rsidP="00C877F6">
            <w:r w:rsidRPr="00500EDB">
              <w:rPr>
                <w:rFonts w:hint="eastAsia"/>
                <w:kern w:val="0"/>
                <w:szCs w:val="21"/>
              </w:rPr>
              <w:t>□</w:t>
            </w:r>
            <w:r w:rsidR="00EC38FB" w:rsidRPr="00C877F6">
              <w:rPr>
                <w:rFonts w:hint="eastAsia"/>
                <w:kern w:val="0"/>
                <w:szCs w:val="21"/>
              </w:rPr>
              <w:t>（</w:t>
            </w:r>
            <w:r w:rsidR="00EC38FB" w:rsidRPr="00C877F6">
              <w:rPr>
                <w:rFonts w:hint="eastAsia"/>
                <w:kern w:val="0"/>
                <w:szCs w:val="21"/>
              </w:rPr>
              <w:t>1</w:t>
            </w:r>
            <w:r w:rsidR="00EC38FB" w:rsidRPr="00C877F6">
              <w:rPr>
                <w:rFonts w:hint="eastAsia"/>
                <w:kern w:val="0"/>
                <w:szCs w:val="21"/>
              </w:rPr>
              <w:t>）</w:t>
            </w:r>
            <w:r w:rsidR="00EC38FB" w:rsidRPr="00C877F6">
              <w:rPr>
                <w:rFonts w:hint="eastAsia"/>
                <w:szCs w:val="21"/>
              </w:rPr>
              <w:t>ミッション</w:t>
            </w:r>
            <w:r w:rsidR="00EC38FB" w:rsidRPr="00C877F6">
              <w:rPr>
                <w:rFonts w:hint="eastAsia"/>
                <w:kern w:val="0"/>
                <w:szCs w:val="21"/>
              </w:rPr>
              <w:t>は大学の教育理念・理想を明確に示している。</w:t>
            </w:r>
          </w:p>
          <w:p w14:paraId="256DD238" w14:textId="77777777" w:rsidR="00EC38FB" w:rsidRPr="00500EDB" w:rsidRDefault="00EC38FB" w:rsidP="00284AD6">
            <w:pPr>
              <w:ind w:left="496" w:hangingChars="250" w:hanging="496"/>
              <w:rPr>
                <w:kern w:val="0"/>
                <w:szCs w:val="21"/>
              </w:rPr>
            </w:pPr>
            <w:r w:rsidRPr="00500EDB">
              <w:rPr>
                <w:rFonts w:hint="eastAsia"/>
                <w:kern w:val="0"/>
                <w:szCs w:val="21"/>
              </w:rPr>
              <w:t>□（</w:t>
            </w:r>
            <w:r w:rsidRPr="00500EDB">
              <w:rPr>
                <w:rFonts w:hint="eastAsia"/>
                <w:kern w:val="0"/>
                <w:szCs w:val="21"/>
              </w:rPr>
              <w:t>2</w:t>
            </w:r>
            <w:r w:rsidRPr="00500EDB">
              <w:rPr>
                <w:rFonts w:hint="eastAsia"/>
                <w:kern w:val="0"/>
                <w:szCs w:val="21"/>
              </w:rPr>
              <w:t>）</w:t>
            </w:r>
            <w:r w:rsidRPr="00500EDB">
              <w:rPr>
                <w:rFonts w:hint="eastAsia"/>
                <w:szCs w:val="21"/>
              </w:rPr>
              <w:t>ミッション</w:t>
            </w:r>
            <w:r w:rsidRPr="00500EDB">
              <w:rPr>
                <w:rFonts w:hint="eastAsia"/>
                <w:kern w:val="0"/>
                <w:szCs w:val="21"/>
              </w:rPr>
              <w:t>は教育基本法等に基づいた公共性を有している。</w:t>
            </w:r>
          </w:p>
          <w:p w14:paraId="01266A84" w14:textId="77777777" w:rsidR="00EC38FB" w:rsidRPr="00500EDB" w:rsidRDefault="00EC38FB" w:rsidP="00284AD6">
            <w:pPr>
              <w:rPr>
                <w:szCs w:val="21"/>
              </w:rPr>
            </w:pPr>
            <w:r w:rsidRPr="00500EDB">
              <w:rPr>
                <w:rFonts w:hint="eastAsia"/>
                <w:kern w:val="0"/>
                <w:szCs w:val="21"/>
              </w:rPr>
              <w:t>□（</w:t>
            </w:r>
            <w:r w:rsidRPr="00500EDB">
              <w:rPr>
                <w:rFonts w:hint="eastAsia"/>
                <w:kern w:val="0"/>
                <w:szCs w:val="21"/>
              </w:rPr>
              <w:t>3</w:t>
            </w:r>
            <w:r w:rsidRPr="00500EDB">
              <w:rPr>
                <w:rFonts w:hint="eastAsia"/>
                <w:kern w:val="0"/>
                <w:szCs w:val="21"/>
              </w:rPr>
              <w:t>）</w:t>
            </w:r>
            <w:r w:rsidRPr="00500EDB">
              <w:rPr>
                <w:rFonts w:hint="eastAsia"/>
                <w:szCs w:val="21"/>
              </w:rPr>
              <w:t>ミッション</w:t>
            </w:r>
            <w:r w:rsidRPr="00500EDB">
              <w:rPr>
                <w:rFonts w:hint="eastAsia"/>
                <w:kern w:val="0"/>
                <w:szCs w:val="21"/>
              </w:rPr>
              <w:t>を学内外に表明している。</w:t>
            </w:r>
          </w:p>
          <w:p w14:paraId="39D0F7F6" w14:textId="77777777" w:rsidR="00EC38FB" w:rsidRPr="00500EDB" w:rsidRDefault="00EC38FB" w:rsidP="00284AD6">
            <w:pPr>
              <w:rPr>
                <w:kern w:val="0"/>
                <w:szCs w:val="21"/>
              </w:rPr>
            </w:pPr>
            <w:r w:rsidRPr="00500EDB">
              <w:rPr>
                <w:rFonts w:hint="eastAsia"/>
                <w:kern w:val="0"/>
                <w:szCs w:val="21"/>
              </w:rPr>
              <w:t>□（</w:t>
            </w:r>
            <w:r w:rsidRPr="00500EDB">
              <w:rPr>
                <w:rFonts w:hint="eastAsia"/>
                <w:kern w:val="0"/>
                <w:szCs w:val="21"/>
              </w:rPr>
              <w:t>4</w:t>
            </w:r>
            <w:r w:rsidRPr="00500EDB">
              <w:rPr>
                <w:rFonts w:hint="eastAsia"/>
                <w:kern w:val="0"/>
                <w:szCs w:val="21"/>
              </w:rPr>
              <w:t>）</w:t>
            </w:r>
            <w:r w:rsidRPr="00500EDB">
              <w:rPr>
                <w:rFonts w:hint="eastAsia"/>
                <w:szCs w:val="21"/>
              </w:rPr>
              <w:t>ミッション</w:t>
            </w:r>
            <w:r w:rsidRPr="00500EDB">
              <w:rPr>
                <w:rFonts w:hint="eastAsia"/>
                <w:kern w:val="0"/>
                <w:szCs w:val="21"/>
              </w:rPr>
              <w:t>を学内において共有している。</w:t>
            </w:r>
          </w:p>
          <w:p w14:paraId="20C56014" w14:textId="77777777" w:rsidR="00EC38FB" w:rsidRPr="00500EDB" w:rsidRDefault="00EC38FB" w:rsidP="00284AD6">
            <w:r w:rsidRPr="00500EDB">
              <w:rPr>
                <w:rFonts w:hint="eastAsia"/>
                <w:kern w:val="0"/>
                <w:szCs w:val="21"/>
              </w:rPr>
              <w:t>□（</w:t>
            </w:r>
            <w:r w:rsidRPr="00500EDB">
              <w:rPr>
                <w:rFonts w:hint="eastAsia"/>
                <w:kern w:val="0"/>
                <w:szCs w:val="21"/>
              </w:rPr>
              <w:t>5</w:t>
            </w:r>
            <w:r w:rsidRPr="00500EDB">
              <w:rPr>
                <w:rFonts w:hint="eastAsia"/>
                <w:kern w:val="0"/>
                <w:szCs w:val="21"/>
              </w:rPr>
              <w:t>）</w:t>
            </w:r>
            <w:r w:rsidRPr="00500EDB">
              <w:rPr>
                <w:rFonts w:hint="eastAsia"/>
                <w:szCs w:val="21"/>
              </w:rPr>
              <w:t>ミッション</w:t>
            </w:r>
            <w:r w:rsidRPr="00500EDB">
              <w:rPr>
                <w:rFonts w:hint="eastAsia"/>
                <w:kern w:val="0"/>
                <w:szCs w:val="21"/>
              </w:rPr>
              <w:t>を定期的に確認している。</w:t>
            </w:r>
          </w:p>
        </w:tc>
      </w:tr>
    </w:tbl>
    <w:p w14:paraId="57DF0C29" w14:textId="77777777" w:rsidR="00EC38FB" w:rsidRPr="00500EDB" w:rsidRDefault="00EC38FB" w:rsidP="00EC38FB"/>
    <w:tbl>
      <w:tblPr>
        <w:tblStyle w:val="af0"/>
        <w:tblpPr w:leftFromText="142" w:rightFromText="142" w:vertAnchor="text" w:tblpX="108" w:tblpY="1"/>
        <w:tblOverlap w:val="never"/>
        <w:tblW w:w="8957" w:type="dxa"/>
        <w:tblLayout w:type="fixed"/>
        <w:tblLook w:val="04A0" w:firstRow="1" w:lastRow="0" w:firstColumn="1" w:lastColumn="0" w:noHBand="0" w:noVBand="1"/>
      </w:tblPr>
      <w:tblGrid>
        <w:gridCol w:w="8957"/>
      </w:tblGrid>
      <w:tr w:rsidR="00EC38FB" w:rsidRPr="00500EDB" w14:paraId="2A7646FF" w14:textId="77777777" w:rsidTr="00AD0A4C">
        <w:tc>
          <w:tcPr>
            <w:tcW w:w="8957" w:type="dxa"/>
            <w:tcBorders>
              <w:top w:val="nil"/>
              <w:left w:val="nil"/>
              <w:bottom w:val="nil"/>
              <w:right w:val="nil"/>
            </w:tcBorders>
          </w:tcPr>
          <w:p w14:paraId="22E256D7" w14:textId="77777777" w:rsidR="00EC38FB" w:rsidRPr="00500EDB" w:rsidRDefault="00EC38FB" w:rsidP="00284AD6">
            <w:pPr>
              <w:pStyle w:val="2"/>
              <w:rPr>
                <w:b/>
              </w:rPr>
            </w:pPr>
            <w:bookmarkStart w:id="126" w:name="_Toc163034024"/>
            <w:bookmarkStart w:id="127" w:name="_Toc203730882"/>
            <w:r w:rsidRPr="00500EDB">
              <w:rPr>
                <w:rFonts w:hint="eastAsia"/>
                <w:b/>
              </w:rPr>
              <w:t xml:space="preserve">B </w:t>
            </w:r>
            <w:r w:rsidRPr="00500EDB">
              <w:rPr>
                <w:rFonts w:hint="eastAsia"/>
                <w:b/>
              </w:rPr>
              <w:t>教育の効果</w:t>
            </w:r>
            <w:bookmarkEnd w:id="126"/>
            <w:bookmarkEnd w:id="127"/>
          </w:p>
          <w:p w14:paraId="602A36B1" w14:textId="77777777" w:rsidR="00EC38FB" w:rsidRPr="00856489" w:rsidRDefault="00EC38FB" w:rsidP="00284AD6">
            <w:pPr>
              <w:ind w:firstLine="210"/>
              <w:rPr>
                <w:rFonts w:asciiTheme="minorHAnsi" w:eastAsiaTheme="minorEastAsia" w:hAnsiTheme="minorHAnsi" w:cstheme="minorBidi"/>
                <w:kern w:val="0"/>
                <w:szCs w:val="21"/>
              </w:rPr>
            </w:pPr>
            <w:r w:rsidRPr="00856489">
              <w:rPr>
                <w:rFonts w:asciiTheme="minorHAnsi" w:eastAsiaTheme="minorEastAsia" w:hAnsiTheme="minorHAnsi" w:cstheme="minorBidi" w:hint="eastAsia"/>
                <w:kern w:val="0"/>
                <w:szCs w:val="21"/>
              </w:rPr>
              <w:t>教育の効果は、大学の教育の質を保証するものでなければならない。</w:t>
            </w:r>
          </w:p>
          <w:p w14:paraId="4E81142B" w14:textId="77777777" w:rsidR="00EC38FB" w:rsidRPr="00856489" w:rsidRDefault="00EC38FB" w:rsidP="00284AD6">
            <w:pPr>
              <w:ind w:firstLine="210"/>
              <w:rPr>
                <w:rFonts w:asciiTheme="minorHAnsi" w:eastAsiaTheme="minorEastAsia" w:hAnsiTheme="minorHAnsi" w:cstheme="minorBidi"/>
                <w:kern w:val="0"/>
                <w:szCs w:val="21"/>
              </w:rPr>
            </w:pPr>
            <w:r w:rsidRPr="00856489">
              <w:rPr>
                <w:rFonts w:asciiTheme="minorHAnsi" w:eastAsiaTheme="minorEastAsia" w:hAnsiTheme="minorHAnsi" w:cstheme="minorBidi" w:hint="eastAsia"/>
                <w:kern w:val="0"/>
                <w:szCs w:val="21"/>
              </w:rPr>
              <w:t>大学は、ミッションに基づく教育目的・目標及び学習成果を明確にし、それに基づき三つの方針を一体的に策定し、学内外に示さなければならない。</w:t>
            </w:r>
          </w:p>
          <w:p w14:paraId="48EF96BA" w14:textId="77777777" w:rsidR="00EC38FB" w:rsidRPr="00500EDB" w:rsidRDefault="00EC38FB" w:rsidP="00284AD6">
            <w:pPr>
              <w:ind w:firstLine="210"/>
              <w:rPr>
                <w:kern w:val="0"/>
                <w:szCs w:val="21"/>
              </w:rPr>
            </w:pPr>
            <w:r w:rsidRPr="00856489">
              <w:rPr>
                <w:rFonts w:asciiTheme="minorHAnsi" w:eastAsiaTheme="minorEastAsia" w:hAnsiTheme="minorHAnsi" w:cstheme="minorBidi" w:hint="eastAsia"/>
                <w:kern w:val="0"/>
                <w:szCs w:val="21"/>
              </w:rPr>
              <w:t>教育の効果を高めるために大学は、教育目的・目標に基づく人材養成が地域・社会の要請に応えているか定期的に点検しなければならない。三つの方針は、教育目的・目標、学習成果に基づき組織的議論を重ねた上で策定し、一貫性・整合性のあるものでなければならない。</w:t>
            </w:r>
          </w:p>
        </w:tc>
      </w:tr>
    </w:tbl>
    <w:p w14:paraId="168E6DEB" w14:textId="77777777" w:rsidR="00EC38FB" w:rsidRPr="00500EDB" w:rsidRDefault="00EC38FB" w:rsidP="00EC38FB"/>
    <w:tbl>
      <w:tblPr>
        <w:tblStyle w:val="af0"/>
        <w:tblpPr w:leftFromText="142" w:rightFromText="142" w:vertAnchor="text" w:tblpX="108" w:tblpY="1"/>
        <w:tblOverlap w:val="never"/>
        <w:tblW w:w="8958" w:type="dxa"/>
        <w:tblLayout w:type="fixed"/>
        <w:tblLook w:val="04A0" w:firstRow="1" w:lastRow="0" w:firstColumn="1" w:lastColumn="0" w:noHBand="0" w:noVBand="1"/>
      </w:tblPr>
      <w:tblGrid>
        <w:gridCol w:w="2268"/>
        <w:gridCol w:w="6690"/>
      </w:tblGrid>
      <w:tr w:rsidR="00EC38FB" w:rsidRPr="00500EDB" w14:paraId="3771C72C" w14:textId="77777777" w:rsidTr="00AD0A4C">
        <w:trPr>
          <w:trHeight w:val="397"/>
        </w:trPr>
        <w:tc>
          <w:tcPr>
            <w:tcW w:w="2268" w:type="dxa"/>
            <w:vAlign w:val="center"/>
          </w:tcPr>
          <w:p w14:paraId="711B9C92" w14:textId="77777777" w:rsidR="00EC38FB" w:rsidRPr="00500EDB" w:rsidRDefault="00EC38FB" w:rsidP="00284AD6">
            <w:pPr>
              <w:rPr>
                <w:b/>
              </w:rPr>
            </w:pPr>
            <w:r w:rsidRPr="00500EDB">
              <w:rPr>
                <w:rFonts w:hint="eastAsia"/>
                <w:b/>
              </w:rPr>
              <w:t>区分</w:t>
            </w:r>
          </w:p>
        </w:tc>
        <w:tc>
          <w:tcPr>
            <w:tcW w:w="6690" w:type="dxa"/>
            <w:vAlign w:val="center"/>
          </w:tcPr>
          <w:p w14:paraId="4B5282D3" w14:textId="77777777" w:rsidR="00EC38FB" w:rsidRPr="00500EDB" w:rsidRDefault="00EC38FB" w:rsidP="00284AD6">
            <w:pPr>
              <w:rPr>
                <w:rFonts w:ascii="Arial" w:hAnsi="Arial"/>
                <w:b/>
                <w:kern w:val="0"/>
                <w:szCs w:val="21"/>
              </w:rPr>
            </w:pPr>
            <w:bookmarkStart w:id="128" w:name="_Toc35255379"/>
            <w:r w:rsidRPr="00500EDB">
              <w:rPr>
                <w:rFonts w:ascii="Arial" w:hAnsi="Arial" w:hint="eastAsia"/>
                <w:b/>
                <w:kern w:val="0"/>
                <w:szCs w:val="21"/>
              </w:rPr>
              <w:t>点検・評価の観点</w:t>
            </w:r>
            <w:bookmarkEnd w:id="128"/>
          </w:p>
        </w:tc>
      </w:tr>
      <w:tr w:rsidR="00EC38FB" w:rsidRPr="00500EDB" w14:paraId="4CC9012E" w14:textId="77777777" w:rsidTr="00AD0A4C">
        <w:tc>
          <w:tcPr>
            <w:tcW w:w="2268" w:type="dxa"/>
          </w:tcPr>
          <w:p w14:paraId="22F2B9C1" w14:textId="16244A71" w:rsidR="00EC38FB" w:rsidRPr="00500EDB" w:rsidRDefault="00EC38FB" w:rsidP="00284AD6">
            <w:pPr>
              <w:ind w:left="2"/>
            </w:pPr>
            <w:r w:rsidRPr="00500EDB">
              <w:rPr>
                <w:rFonts w:asciiTheme="minorHAnsi" w:hAnsiTheme="minorHAnsi" w:cs="Trebuchet MS"/>
                <w:szCs w:val="21"/>
              </w:rPr>
              <w:t>基準</w:t>
            </w:r>
            <w:r w:rsidRPr="0093114E">
              <w:rPr>
                <w:rFonts w:ascii="ＭＳ 明朝" w:hAnsi="ＭＳ 明朝" w:cs="ＭＳ 明朝" w:hint="eastAsia"/>
                <w:szCs w:val="21"/>
              </w:rPr>
              <w:t>Ⅰ</w:t>
            </w:r>
            <w:r w:rsidRPr="0093114E">
              <w:rPr>
                <w:rFonts w:asciiTheme="minorHAnsi" w:eastAsiaTheme="minorEastAsia" w:hAnsiTheme="minorHAnsi" w:cs="Trebuchet MS"/>
                <w:szCs w:val="21"/>
              </w:rPr>
              <w:t>-B-1</w:t>
            </w:r>
            <w:r w:rsidRPr="00500EDB">
              <w:rPr>
                <w:rFonts w:cs="Trebuchet MS" w:hint="eastAsia"/>
                <w:szCs w:val="21"/>
              </w:rPr>
              <w:t xml:space="preserve">  </w:t>
            </w:r>
            <w:r w:rsidRPr="00500EDB">
              <w:rPr>
                <w:rFonts w:cs="Trebuchet MS" w:hint="eastAsia"/>
                <w:szCs w:val="21"/>
              </w:rPr>
              <w:t>教育目</w:t>
            </w:r>
            <w:r w:rsidRPr="00500EDB">
              <w:rPr>
                <w:rFonts w:cs="Trebuchet MS" w:hint="eastAsia"/>
                <w:szCs w:val="21"/>
              </w:rPr>
              <w:lastRenderedPageBreak/>
              <w:t>的・目標を確立している。</w:t>
            </w:r>
          </w:p>
        </w:tc>
        <w:tc>
          <w:tcPr>
            <w:tcW w:w="6690" w:type="dxa"/>
          </w:tcPr>
          <w:p w14:paraId="54CCE1A0" w14:textId="77777777" w:rsidR="00EC38FB" w:rsidRPr="00500EDB" w:rsidRDefault="00EC38FB" w:rsidP="003A6518">
            <w:pPr>
              <w:ind w:left="593" w:hangingChars="299" w:hanging="593"/>
            </w:pPr>
            <w:r w:rsidRPr="00500EDB">
              <w:rPr>
                <w:rFonts w:hint="eastAsia"/>
                <w:kern w:val="0"/>
                <w:szCs w:val="21"/>
              </w:rPr>
              <w:lastRenderedPageBreak/>
              <w:t>□（</w:t>
            </w:r>
            <w:r w:rsidRPr="00500EDB">
              <w:rPr>
                <w:rFonts w:hint="eastAsia"/>
                <w:kern w:val="0"/>
                <w:szCs w:val="21"/>
              </w:rPr>
              <w:t>1</w:t>
            </w:r>
            <w:r w:rsidRPr="00500EDB">
              <w:rPr>
                <w:rFonts w:hint="eastAsia"/>
                <w:kern w:val="0"/>
                <w:szCs w:val="21"/>
              </w:rPr>
              <w:t>）学部・研究科等の教育目的・目標を</w:t>
            </w:r>
            <w:r w:rsidRPr="00500EDB">
              <w:rPr>
                <w:rFonts w:hint="eastAsia"/>
                <w:szCs w:val="21"/>
              </w:rPr>
              <w:t>ミッション</w:t>
            </w:r>
            <w:r w:rsidRPr="00500EDB">
              <w:rPr>
                <w:rFonts w:hint="eastAsia"/>
                <w:kern w:val="0"/>
                <w:szCs w:val="21"/>
              </w:rPr>
              <w:t>に基づき確立して</w:t>
            </w:r>
            <w:r w:rsidRPr="00500EDB">
              <w:rPr>
                <w:rFonts w:hint="eastAsia"/>
                <w:kern w:val="0"/>
                <w:szCs w:val="21"/>
              </w:rPr>
              <w:lastRenderedPageBreak/>
              <w:t>いる。</w:t>
            </w:r>
          </w:p>
          <w:p w14:paraId="52F8A006" w14:textId="77777777" w:rsidR="00EC38FB" w:rsidRPr="00856489" w:rsidRDefault="00EC38FB" w:rsidP="00284AD6">
            <w:pPr>
              <w:ind w:left="397" w:hangingChars="200" w:hanging="397"/>
            </w:pPr>
            <w:r w:rsidRPr="00500EDB">
              <w:rPr>
                <w:rFonts w:hint="eastAsia"/>
                <w:kern w:val="0"/>
                <w:szCs w:val="21"/>
              </w:rPr>
              <w:t>□</w:t>
            </w:r>
            <w:r w:rsidRPr="00856489">
              <w:rPr>
                <w:rFonts w:hint="eastAsia"/>
                <w:kern w:val="0"/>
                <w:szCs w:val="21"/>
              </w:rPr>
              <w:t>（</w:t>
            </w:r>
            <w:r w:rsidRPr="00856489">
              <w:rPr>
                <w:rFonts w:hint="eastAsia"/>
                <w:kern w:val="0"/>
                <w:szCs w:val="21"/>
              </w:rPr>
              <w:t>2</w:t>
            </w:r>
            <w:r w:rsidRPr="00856489">
              <w:rPr>
                <w:rFonts w:hint="eastAsia"/>
                <w:kern w:val="0"/>
                <w:szCs w:val="21"/>
              </w:rPr>
              <w:t>）学部・研究科等の教育目的・目標を学内外に表明している。</w:t>
            </w:r>
          </w:p>
          <w:p w14:paraId="271FEB69" w14:textId="77777777" w:rsidR="00EC38FB" w:rsidRPr="00856489" w:rsidRDefault="00EC38FB" w:rsidP="003A6518">
            <w:pPr>
              <w:ind w:left="593" w:hangingChars="299" w:hanging="593"/>
              <w:rPr>
                <w:kern w:val="0"/>
                <w:szCs w:val="21"/>
              </w:rPr>
            </w:pPr>
            <w:r w:rsidRPr="00856489">
              <w:rPr>
                <w:rFonts w:hint="eastAsia"/>
                <w:kern w:val="0"/>
                <w:szCs w:val="21"/>
              </w:rPr>
              <w:t>□</w:t>
            </w:r>
            <w:r w:rsidRPr="00856489">
              <w:rPr>
                <w:rFonts w:asciiTheme="minorHAnsi" w:eastAsiaTheme="minorEastAsia" w:hAnsiTheme="minorHAnsi"/>
                <w:kern w:val="0"/>
                <w:szCs w:val="21"/>
              </w:rPr>
              <w:t>（</w:t>
            </w:r>
            <w:r w:rsidRPr="00856489">
              <w:rPr>
                <w:rFonts w:asciiTheme="minorHAnsi" w:eastAsiaTheme="minorEastAsia" w:hAnsiTheme="minorHAnsi"/>
                <w:kern w:val="0"/>
                <w:szCs w:val="21"/>
              </w:rPr>
              <w:t>3</w:t>
            </w:r>
            <w:r w:rsidRPr="00856489">
              <w:rPr>
                <w:rFonts w:asciiTheme="minorHAnsi" w:eastAsiaTheme="minorEastAsia" w:hAnsiTheme="minorHAnsi"/>
                <w:kern w:val="0"/>
                <w:szCs w:val="21"/>
              </w:rPr>
              <w:t>）</w:t>
            </w:r>
            <w:r w:rsidRPr="00856489">
              <w:rPr>
                <w:rFonts w:asciiTheme="minorHAnsi" w:eastAsiaTheme="minorEastAsia" w:hAnsiTheme="minorHAnsi" w:hint="eastAsia"/>
                <w:kern w:val="0"/>
                <w:szCs w:val="21"/>
              </w:rPr>
              <w:t>学部・研究科等の</w:t>
            </w:r>
            <w:r w:rsidRPr="00856489">
              <w:rPr>
                <w:rFonts w:asciiTheme="minorHAnsi" w:eastAsiaTheme="minorEastAsia" w:hAnsiTheme="minorHAnsi"/>
                <w:kern w:val="0"/>
                <w:szCs w:val="21"/>
              </w:rPr>
              <w:t>教育目的・目標の達成状況を把握・評価している。</w:t>
            </w:r>
          </w:p>
          <w:p w14:paraId="0E96DDD6" w14:textId="77777777" w:rsidR="00EC38FB" w:rsidRPr="00500EDB" w:rsidRDefault="00EC38FB" w:rsidP="003A6518">
            <w:pPr>
              <w:ind w:left="593" w:hangingChars="299" w:hanging="593"/>
            </w:pPr>
            <w:r>
              <w:rPr>
                <w:rFonts w:hint="eastAsia"/>
                <w:kern w:val="0"/>
                <w:szCs w:val="21"/>
              </w:rPr>
              <w:t>□</w:t>
            </w:r>
            <w:r w:rsidRPr="00856489">
              <w:rPr>
                <w:rFonts w:asciiTheme="minorHAnsi" w:eastAsiaTheme="minorEastAsia" w:hAnsiTheme="minorHAnsi" w:hint="eastAsia"/>
                <w:kern w:val="0"/>
                <w:szCs w:val="21"/>
              </w:rPr>
              <w:t>（</w:t>
            </w:r>
            <w:r w:rsidRPr="00856489">
              <w:rPr>
                <w:rFonts w:asciiTheme="minorHAnsi" w:eastAsiaTheme="minorEastAsia" w:hAnsiTheme="minorHAnsi" w:hint="eastAsia"/>
                <w:kern w:val="0"/>
                <w:szCs w:val="21"/>
              </w:rPr>
              <w:t>4</w:t>
            </w:r>
            <w:r w:rsidRPr="00856489">
              <w:rPr>
                <w:rFonts w:asciiTheme="minorHAnsi" w:eastAsiaTheme="minorEastAsia" w:hAnsiTheme="minorHAnsi"/>
                <w:kern w:val="0"/>
                <w:szCs w:val="21"/>
              </w:rPr>
              <w:t>）学部・研究科等の教育目的・目標に基づく人材養成が地域・社会の要請に応えているか定期的に点検している。</w:t>
            </w:r>
          </w:p>
        </w:tc>
      </w:tr>
      <w:tr w:rsidR="00EC38FB" w:rsidRPr="00500EDB" w14:paraId="037FBF6B" w14:textId="77777777" w:rsidTr="00AD0A4C">
        <w:trPr>
          <w:trHeight w:val="397"/>
        </w:trPr>
        <w:tc>
          <w:tcPr>
            <w:tcW w:w="2268" w:type="dxa"/>
            <w:vAlign w:val="center"/>
          </w:tcPr>
          <w:p w14:paraId="563F2284" w14:textId="77777777" w:rsidR="00EC38FB" w:rsidRPr="00500EDB" w:rsidRDefault="00EC38FB" w:rsidP="00284AD6">
            <w:pPr>
              <w:rPr>
                <w:b/>
              </w:rPr>
            </w:pPr>
            <w:r w:rsidRPr="00500EDB">
              <w:rPr>
                <w:rFonts w:hint="eastAsia"/>
                <w:b/>
              </w:rPr>
              <w:lastRenderedPageBreak/>
              <w:t>区分</w:t>
            </w:r>
          </w:p>
        </w:tc>
        <w:tc>
          <w:tcPr>
            <w:tcW w:w="6690" w:type="dxa"/>
            <w:vAlign w:val="center"/>
          </w:tcPr>
          <w:p w14:paraId="4F1C15DE" w14:textId="77777777" w:rsidR="00EC38FB" w:rsidRPr="00500EDB" w:rsidRDefault="00EC38FB" w:rsidP="00284AD6">
            <w:pPr>
              <w:rPr>
                <w:rFonts w:ascii="Arial" w:hAnsi="Arial"/>
                <w:b/>
                <w:kern w:val="0"/>
                <w:szCs w:val="21"/>
              </w:rPr>
            </w:pPr>
            <w:bookmarkStart w:id="129" w:name="_Toc35255380"/>
            <w:r w:rsidRPr="00500EDB">
              <w:rPr>
                <w:rFonts w:ascii="Arial" w:hAnsi="Arial" w:hint="eastAsia"/>
                <w:b/>
                <w:kern w:val="0"/>
                <w:szCs w:val="21"/>
              </w:rPr>
              <w:t>点検・評価の観点</w:t>
            </w:r>
            <w:bookmarkEnd w:id="129"/>
          </w:p>
        </w:tc>
      </w:tr>
      <w:tr w:rsidR="00EC38FB" w:rsidRPr="00500EDB" w14:paraId="07F2C8BE" w14:textId="77777777" w:rsidTr="00AD0A4C">
        <w:trPr>
          <w:trHeight w:val="1800"/>
        </w:trPr>
        <w:tc>
          <w:tcPr>
            <w:tcW w:w="2268" w:type="dxa"/>
          </w:tcPr>
          <w:p w14:paraId="56DF1036" w14:textId="77777777" w:rsidR="00EC38FB" w:rsidRPr="00500EDB" w:rsidRDefault="00EC38FB" w:rsidP="00284AD6">
            <w:pPr>
              <w:ind w:rightChars="-46" w:right="-91"/>
              <w:jc w:val="left"/>
              <w:rPr>
                <w:rFonts w:ascii="Times New Roman"/>
                <w:szCs w:val="21"/>
              </w:rPr>
            </w:pPr>
            <w:r w:rsidRPr="00500EDB">
              <w:rPr>
                <w:rFonts w:ascii="Times New Roman" w:hAnsi="Arial" w:hint="eastAsia"/>
                <w:kern w:val="0"/>
                <w:szCs w:val="21"/>
              </w:rPr>
              <w:t>基準</w:t>
            </w:r>
            <w:r w:rsidRPr="00500EDB">
              <w:rPr>
                <w:rFonts w:ascii="ＭＳ 明朝" w:hAnsi="ＭＳ 明朝" w:cs="ＭＳ 明朝" w:hint="eastAsia"/>
                <w:kern w:val="0"/>
                <w:szCs w:val="21"/>
              </w:rPr>
              <w:t>Ⅰ</w:t>
            </w:r>
            <w:r w:rsidRPr="00500EDB">
              <w:rPr>
                <w:rFonts w:asciiTheme="minorHAnsi" w:hAnsiTheme="minorHAnsi"/>
                <w:kern w:val="0"/>
                <w:szCs w:val="21"/>
              </w:rPr>
              <w:t xml:space="preserve">-B-2  </w:t>
            </w:r>
            <w:r w:rsidRPr="00500EDB">
              <w:rPr>
                <w:rFonts w:asciiTheme="minorHAnsi" w:hAnsiTheme="minorHAnsi"/>
                <w:kern w:val="0"/>
                <w:szCs w:val="21"/>
              </w:rPr>
              <w:t>学習成</w:t>
            </w:r>
            <w:r w:rsidRPr="00500EDB">
              <w:rPr>
                <w:rFonts w:hint="eastAsia"/>
              </w:rPr>
              <w:t>果</w:t>
            </w:r>
            <w:r w:rsidRPr="00500EDB">
              <w:rPr>
                <w:rFonts w:asciiTheme="minorHAnsi" w:hAnsiTheme="minorHAnsi"/>
                <w:kern w:val="0"/>
                <w:szCs w:val="21"/>
              </w:rPr>
              <w:t>を</w:t>
            </w:r>
            <w:r w:rsidRPr="00500EDB">
              <w:rPr>
                <w:rFonts w:ascii="Times New Roman" w:hAnsi="Arial" w:hint="eastAsia"/>
                <w:kern w:val="0"/>
                <w:szCs w:val="21"/>
              </w:rPr>
              <w:t>定めている</w:t>
            </w:r>
            <w:r w:rsidRPr="00500EDB">
              <w:rPr>
                <w:rFonts w:ascii="Times New Roman" w:hint="eastAsia"/>
                <w:szCs w:val="21"/>
              </w:rPr>
              <w:t>。</w:t>
            </w:r>
          </w:p>
          <w:p w14:paraId="467DC521" w14:textId="77777777" w:rsidR="00EC38FB" w:rsidRPr="00500EDB" w:rsidRDefault="00EC38FB" w:rsidP="00284AD6">
            <w:pPr>
              <w:keepNext/>
              <w:outlineLvl w:val="1"/>
              <w:rPr>
                <w:rFonts w:ascii="Times New Roman" w:hAnsi="Arial"/>
                <w:kern w:val="0"/>
                <w:szCs w:val="21"/>
              </w:rPr>
            </w:pPr>
          </w:p>
        </w:tc>
        <w:tc>
          <w:tcPr>
            <w:tcW w:w="6690" w:type="dxa"/>
          </w:tcPr>
          <w:p w14:paraId="04B0F06F" w14:textId="77777777" w:rsidR="009603B3" w:rsidRDefault="00EC38FB" w:rsidP="009603B3">
            <w:pPr>
              <w:rPr>
                <w:rFonts w:ascii="Times New Roman" w:hAnsi="Arial"/>
                <w:kern w:val="0"/>
                <w:szCs w:val="21"/>
              </w:rPr>
            </w:pPr>
            <w:bookmarkStart w:id="130" w:name="_Toc35255381"/>
            <w:r w:rsidRPr="00500EDB">
              <w:rPr>
                <w:rFonts w:hint="eastAsia"/>
                <w:kern w:val="0"/>
                <w:szCs w:val="21"/>
              </w:rPr>
              <w:t>□</w:t>
            </w:r>
            <w:r w:rsidRPr="00500EDB">
              <w:rPr>
                <w:rFonts w:hint="eastAsia"/>
              </w:rPr>
              <w:t>（</w:t>
            </w:r>
            <w:r w:rsidRPr="00500EDB">
              <w:t>1</w:t>
            </w:r>
            <w:r w:rsidRPr="00500EDB">
              <w:rPr>
                <w:rFonts w:hint="eastAsia"/>
              </w:rPr>
              <w:t>）</w:t>
            </w:r>
            <w:r w:rsidRPr="00500EDB">
              <w:rPr>
                <w:rFonts w:hint="eastAsia"/>
                <w:kern w:val="0"/>
                <w:szCs w:val="21"/>
              </w:rPr>
              <w:t>大学</w:t>
            </w:r>
            <w:r w:rsidRPr="00500EDB">
              <w:rPr>
                <w:rFonts w:hint="eastAsia"/>
              </w:rPr>
              <w:t>としての学習成果を</w:t>
            </w:r>
            <w:r w:rsidRPr="00500EDB">
              <w:rPr>
                <w:rFonts w:hint="eastAsia"/>
                <w:szCs w:val="21"/>
              </w:rPr>
              <w:t>ミッション</w:t>
            </w:r>
            <w:r w:rsidRPr="00500EDB">
              <w:rPr>
                <w:rFonts w:hint="eastAsia"/>
              </w:rPr>
              <w:t>に基づき定めている。</w:t>
            </w:r>
            <w:bookmarkEnd w:id="130"/>
          </w:p>
          <w:p w14:paraId="38EA3055" w14:textId="19AEAD65" w:rsidR="009603B3" w:rsidRDefault="00EC38FB" w:rsidP="009603B3">
            <w:pPr>
              <w:ind w:left="595" w:hangingChars="300" w:hanging="595"/>
              <w:rPr>
                <w:rFonts w:ascii="Times New Roman" w:hAnsi="Arial"/>
                <w:kern w:val="0"/>
                <w:szCs w:val="21"/>
              </w:rPr>
            </w:pPr>
            <w:r w:rsidRPr="00500EDB">
              <w:rPr>
                <w:rFonts w:hint="eastAsia"/>
                <w:kern w:val="0"/>
                <w:szCs w:val="21"/>
              </w:rPr>
              <w:t>□</w:t>
            </w:r>
            <w:r w:rsidR="00C877F6">
              <w:rPr>
                <w:rFonts w:hint="eastAsia"/>
                <w:kern w:val="0"/>
                <w:szCs w:val="21"/>
              </w:rPr>
              <w:t>（</w:t>
            </w:r>
            <w:r w:rsidR="00C877F6">
              <w:rPr>
                <w:rFonts w:hint="eastAsia"/>
                <w:kern w:val="0"/>
                <w:szCs w:val="21"/>
              </w:rPr>
              <w:t>2</w:t>
            </w:r>
            <w:r w:rsidR="00C877F6">
              <w:rPr>
                <w:rFonts w:hint="eastAsia"/>
                <w:kern w:val="0"/>
                <w:szCs w:val="21"/>
              </w:rPr>
              <w:t>）</w:t>
            </w:r>
            <w:r w:rsidRPr="00500EDB">
              <w:rPr>
                <w:rFonts w:hint="eastAsia"/>
                <w:kern w:val="0"/>
                <w:szCs w:val="21"/>
              </w:rPr>
              <w:t>学部・研究科等の学習成果を学部・研究科等の教育目的・目標に基づき定めている。</w:t>
            </w:r>
          </w:p>
          <w:p w14:paraId="55ECBCCB" w14:textId="67816364" w:rsidR="009603B3" w:rsidRDefault="00EC38FB" w:rsidP="009603B3">
            <w:pPr>
              <w:ind w:left="595" w:hangingChars="300" w:hanging="595"/>
              <w:rPr>
                <w:rFonts w:ascii="Times New Roman" w:hAnsi="Arial"/>
                <w:kern w:val="0"/>
                <w:szCs w:val="21"/>
              </w:rPr>
            </w:pPr>
            <w:r w:rsidRPr="00500EDB">
              <w:rPr>
                <w:rFonts w:hint="eastAsia"/>
                <w:kern w:val="0"/>
                <w:szCs w:val="21"/>
              </w:rPr>
              <w:t>□</w:t>
            </w:r>
            <w:r w:rsidR="00244991">
              <w:rPr>
                <w:rFonts w:hint="eastAsia"/>
                <w:szCs w:val="21"/>
              </w:rPr>
              <w:t>（</w:t>
            </w:r>
            <w:r w:rsidRPr="00500EDB">
              <w:rPr>
                <w:rFonts w:hint="eastAsia"/>
                <w:szCs w:val="21"/>
              </w:rPr>
              <w:t>3</w:t>
            </w:r>
            <w:r w:rsidR="00244991">
              <w:rPr>
                <w:rFonts w:hint="eastAsia"/>
                <w:szCs w:val="21"/>
              </w:rPr>
              <w:t>）</w:t>
            </w:r>
            <w:r w:rsidRPr="00500EDB">
              <w:rPr>
                <w:rFonts w:hint="eastAsia"/>
                <w:szCs w:val="21"/>
              </w:rPr>
              <w:t>学習成果を学内外に表明している。</w:t>
            </w:r>
          </w:p>
          <w:p w14:paraId="6BBE8B4C" w14:textId="5BF767E7" w:rsidR="00EC38FB" w:rsidRPr="00500EDB" w:rsidRDefault="00EC38FB" w:rsidP="009603B3">
            <w:pPr>
              <w:ind w:left="595" w:hangingChars="300" w:hanging="595"/>
              <w:rPr>
                <w:rFonts w:ascii="Times New Roman" w:hAnsi="Arial"/>
                <w:kern w:val="0"/>
                <w:szCs w:val="21"/>
              </w:rPr>
            </w:pPr>
            <w:r w:rsidRPr="00500EDB">
              <w:rPr>
                <w:rFonts w:hint="eastAsia"/>
                <w:kern w:val="0"/>
                <w:szCs w:val="21"/>
              </w:rPr>
              <w:t>□</w:t>
            </w:r>
            <w:r w:rsidR="00C877F6">
              <w:rPr>
                <w:rFonts w:hint="eastAsia"/>
                <w:kern w:val="0"/>
                <w:szCs w:val="21"/>
              </w:rPr>
              <w:t>（</w:t>
            </w:r>
            <w:r w:rsidR="00C877F6">
              <w:rPr>
                <w:rFonts w:hint="eastAsia"/>
                <w:kern w:val="0"/>
                <w:szCs w:val="21"/>
              </w:rPr>
              <w:t>4</w:t>
            </w:r>
            <w:r w:rsidR="00C877F6">
              <w:rPr>
                <w:rFonts w:hint="eastAsia"/>
                <w:kern w:val="0"/>
                <w:szCs w:val="21"/>
              </w:rPr>
              <w:t>）</w:t>
            </w:r>
            <w:r w:rsidRPr="00500EDB">
              <w:rPr>
                <w:rFonts w:hint="eastAsia"/>
                <w:kern w:val="0"/>
                <w:szCs w:val="21"/>
              </w:rPr>
              <w:t>学習成果を学校教育法の</w:t>
            </w:r>
            <w:r w:rsidRPr="00500EDB">
              <w:rPr>
                <w:rFonts w:hint="eastAsia"/>
                <w:szCs w:val="21"/>
              </w:rPr>
              <w:t>大学</w:t>
            </w:r>
            <w:r w:rsidRPr="00500EDB">
              <w:rPr>
                <w:rFonts w:hint="eastAsia"/>
                <w:kern w:val="0"/>
                <w:szCs w:val="21"/>
              </w:rPr>
              <w:t>の規定に照らして、定期的に点検している。</w:t>
            </w:r>
          </w:p>
        </w:tc>
      </w:tr>
      <w:tr w:rsidR="00EC38FB" w:rsidRPr="00500EDB" w14:paraId="63178CFD" w14:textId="77777777" w:rsidTr="00AD0A4C">
        <w:trPr>
          <w:trHeight w:val="397"/>
        </w:trPr>
        <w:tc>
          <w:tcPr>
            <w:tcW w:w="2268" w:type="dxa"/>
            <w:vAlign w:val="center"/>
          </w:tcPr>
          <w:p w14:paraId="080BC452" w14:textId="77777777" w:rsidR="00EC38FB" w:rsidRPr="00500EDB" w:rsidRDefault="00EC38FB" w:rsidP="00284AD6">
            <w:pPr>
              <w:rPr>
                <w:b/>
              </w:rPr>
            </w:pPr>
            <w:r w:rsidRPr="00500EDB">
              <w:rPr>
                <w:rFonts w:hint="eastAsia"/>
                <w:b/>
              </w:rPr>
              <w:t>区分</w:t>
            </w:r>
          </w:p>
        </w:tc>
        <w:tc>
          <w:tcPr>
            <w:tcW w:w="6690" w:type="dxa"/>
            <w:vAlign w:val="center"/>
          </w:tcPr>
          <w:p w14:paraId="4677201B" w14:textId="77777777" w:rsidR="00EC38FB" w:rsidRPr="00500EDB" w:rsidRDefault="00EC38FB" w:rsidP="00284AD6">
            <w:pPr>
              <w:rPr>
                <w:rFonts w:ascii="Arial" w:hAnsi="Arial"/>
                <w:b/>
                <w:kern w:val="0"/>
                <w:szCs w:val="21"/>
              </w:rPr>
            </w:pPr>
            <w:bookmarkStart w:id="131" w:name="_Toc35255382"/>
            <w:r w:rsidRPr="00500EDB">
              <w:rPr>
                <w:rFonts w:ascii="Arial" w:hAnsi="Arial" w:hint="eastAsia"/>
                <w:b/>
                <w:kern w:val="0"/>
                <w:szCs w:val="21"/>
              </w:rPr>
              <w:t>点検・評価の観点</w:t>
            </w:r>
            <w:bookmarkEnd w:id="131"/>
          </w:p>
        </w:tc>
      </w:tr>
      <w:tr w:rsidR="00EC38FB" w:rsidRPr="00500EDB" w14:paraId="0D194C01" w14:textId="77777777" w:rsidTr="00AD0A4C">
        <w:tc>
          <w:tcPr>
            <w:tcW w:w="2268" w:type="dxa"/>
            <w:tcBorders>
              <w:bottom w:val="single" w:sz="4" w:space="0" w:color="auto"/>
            </w:tcBorders>
          </w:tcPr>
          <w:p w14:paraId="1988B64E" w14:textId="77777777" w:rsidR="00EC38FB" w:rsidRPr="00500EDB" w:rsidRDefault="00EC38FB" w:rsidP="00284AD6">
            <w:pPr>
              <w:rPr>
                <w:rFonts w:ascii="Times New Roman" w:hAnsi="Arial"/>
                <w:kern w:val="0"/>
                <w:szCs w:val="21"/>
              </w:rPr>
            </w:pPr>
            <w:r w:rsidRPr="00500EDB">
              <w:rPr>
                <w:rFonts w:asciiTheme="minorHAnsi" w:hAnsiTheme="minorHAnsi"/>
                <w:kern w:val="0"/>
                <w:szCs w:val="21"/>
              </w:rPr>
              <w:t>基準</w:t>
            </w:r>
            <w:r w:rsidRPr="00500EDB">
              <w:rPr>
                <w:rFonts w:ascii="ＭＳ 明朝" w:hAnsi="ＭＳ 明朝" w:cs="ＭＳ 明朝" w:hint="eastAsia"/>
                <w:kern w:val="0"/>
                <w:szCs w:val="21"/>
              </w:rPr>
              <w:t>Ⅰ</w:t>
            </w:r>
            <w:r w:rsidRPr="00500EDB">
              <w:rPr>
                <w:rFonts w:asciiTheme="minorHAnsi" w:hAnsiTheme="minorHAnsi"/>
                <w:kern w:val="0"/>
                <w:szCs w:val="21"/>
              </w:rPr>
              <w:t>-B-3</w:t>
            </w:r>
            <w:r w:rsidRPr="00500EDB">
              <w:rPr>
                <w:rFonts w:ascii="Times New Roman" w:hAnsi="Arial" w:hint="eastAsia"/>
                <w:kern w:val="0"/>
                <w:szCs w:val="21"/>
              </w:rPr>
              <w:t xml:space="preserve">  </w:t>
            </w:r>
            <w:r w:rsidRPr="00500EDB">
              <w:rPr>
                <w:rFonts w:hint="eastAsia"/>
                <w:szCs w:val="21"/>
              </w:rPr>
              <w:t>卒業認定・</w:t>
            </w:r>
            <w:r w:rsidRPr="00500EDB">
              <w:rPr>
                <w:rFonts w:ascii="Times New Roman" w:hAnsi="Arial" w:hint="eastAsia"/>
                <w:kern w:val="0"/>
                <w:szCs w:val="21"/>
              </w:rPr>
              <w:t>学位授与の方針、教育課程編成・実施の方針、入学者受入れの方針（三つの方針）を一体的に策定し、公表している。</w:t>
            </w:r>
          </w:p>
          <w:p w14:paraId="2CC6937F" w14:textId="77777777" w:rsidR="00EC38FB" w:rsidRPr="00500EDB" w:rsidRDefault="00EC38FB" w:rsidP="00284AD6">
            <w:pPr>
              <w:rPr>
                <w:rFonts w:ascii="Times New Roman" w:hAnsi="Arial"/>
                <w:kern w:val="0"/>
                <w:szCs w:val="21"/>
              </w:rPr>
            </w:pPr>
          </w:p>
        </w:tc>
        <w:tc>
          <w:tcPr>
            <w:tcW w:w="6690" w:type="dxa"/>
            <w:tcBorders>
              <w:bottom w:val="single" w:sz="4" w:space="0" w:color="auto"/>
            </w:tcBorders>
          </w:tcPr>
          <w:p w14:paraId="59153BB6" w14:textId="77777777" w:rsidR="00EC38FB" w:rsidRPr="00856489" w:rsidRDefault="00EC38FB" w:rsidP="00284AD6">
            <w:pPr>
              <w:ind w:leftChars="3" w:left="601" w:hangingChars="300" w:hanging="595"/>
              <w:rPr>
                <w:rFonts w:asciiTheme="minorHAnsi" w:eastAsiaTheme="minorEastAsia" w:hAnsiTheme="minorHAnsi"/>
                <w:kern w:val="0"/>
                <w:szCs w:val="21"/>
              </w:rPr>
            </w:pPr>
            <w:r w:rsidRPr="00500EDB">
              <w:rPr>
                <w:rFonts w:hint="eastAsia"/>
                <w:kern w:val="0"/>
                <w:szCs w:val="21"/>
              </w:rPr>
              <w:t>□</w:t>
            </w:r>
            <w:r w:rsidRPr="00856489">
              <w:rPr>
                <w:rFonts w:asciiTheme="minorHAnsi" w:eastAsiaTheme="minorEastAsia" w:hAnsiTheme="minorHAnsi" w:hint="eastAsia"/>
                <w:kern w:val="0"/>
                <w:szCs w:val="21"/>
              </w:rPr>
              <w:t>（</w:t>
            </w:r>
            <w:r w:rsidRPr="00856489">
              <w:rPr>
                <w:rFonts w:asciiTheme="minorHAnsi" w:eastAsiaTheme="minorEastAsia" w:hAnsiTheme="minorHAnsi" w:hint="eastAsia"/>
                <w:kern w:val="0"/>
                <w:szCs w:val="21"/>
              </w:rPr>
              <w:t>1</w:t>
            </w:r>
            <w:r w:rsidRPr="00856489">
              <w:rPr>
                <w:rFonts w:asciiTheme="minorHAnsi" w:eastAsiaTheme="minorEastAsia" w:hAnsiTheme="minorHAnsi" w:hint="eastAsia"/>
                <w:kern w:val="0"/>
                <w:szCs w:val="21"/>
              </w:rPr>
              <w:t>）授与する学位分野ごとに、組織的議論を重ね、三つの方針を関連付けて一体的に策定し、学内外に表明している。</w:t>
            </w:r>
          </w:p>
          <w:p w14:paraId="14423485" w14:textId="40FC0A8D" w:rsidR="00EC38FB" w:rsidRPr="00856489" w:rsidRDefault="00EC38FB" w:rsidP="003B4E6B">
            <w:pPr>
              <w:ind w:left="595" w:hangingChars="300" w:hanging="595"/>
              <w:rPr>
                <w:rFonts w:asciiTheme="minorHAnsi" w:eastAsiaTheme="minorEastAsia" w:hAnsiTheme="minorHAnsi"/>
                <w:szCs w:val="21"/>
              </w:rPr>
            </w:pPr>
            <w:r w:rsidRPr="00500EDB">
              <w:rPr>
                <w:rFonts w:hint="eastAsia"/>
                <w:kern w:val="0"/>
                <w:szCs w:val="21"/>
              </w:rPr>
              <w:t>□</w:t>
            </w:r>
            <w:r w:rsidRPr="00856489">
              <w:rPr>
                <w:rFonts w:asciiTheme="minorHAnsi" w:eastAsiaTheme="minorEastAsia" w:hAnsiTheme="minorHAnsi" w:hint="eastAsia"/>
                <w:szCs w:val="21"/>
              </w:rPr>
              <w:t>（</w:t>
            </w:r>
            <w:r w:rsidRPr="00856489">
              <w:rPr>
                <w:rFonts w:asciiTheme="minorHAnsi" w:eastAsiaTheme="minorEastAsia" w:hAnsiTheme="minorHAnsi" w:hint="eastAsia"/>
                <w:szCs w:val="21"/>
              </w:rPr>
              <w:t>2</w:t>
            </w:r>
            <w:r w:rsidRPr="00856489">
              <w:rPr>
                <w:rFonts w:asciiTheme="minorHAnsi" w:eastAsiaTheme="minorEastAsia" w:hAnsiTheme="minorHAnsi" w:hint="eastAsia"/>
                <w:szCs w:val="21"/>
              </w:rPr>
              <w:t>）</w:t>
            </w:r>
            <w:r w:rsidRPr="00856489">
              <w:rPr>
                <w:rFonts w:asciiTheme="minorHAnsi" w:eastAsiaTheme="minorEastAsia" w:hAnsiTheme="minorHAnsi"/>
                <w:szCs w:val="21"/>
              </w:rPr>
              <w:t>授与する学位分野ごと</w:t>
            </w:r>
            <w:r w:rsidRPr="00856489">
              <w:rPr>
                <w:rFonts w:asciiTheme="minorHAnsi" w:eastAsiaTheme="minorEastAsia" w:hAnsiTheme="minorHAnsi" w:hint="eastAsia"/>
                <w:szCs w:val="21"/>
              </w:rPr>
              <w:t>の</w:t>
            </w:r>
            <w:r w:rsidRPr="00856489">
              <w:rPr>
                <w:rFonts w:asciiTheme="minorHAnsi" w:eastAsiaTheme="minorEastAsia" w:hAnsiTheme="minorHAnsi"/>
                <w:szCs w:val="21"/>
              </w:rPr>
              <w:t>卒業認定・学位授与の方針（ディプロマ・ポリシー）を明確に示している。</w:t>
            </w:r>
          </w:p>
          <w:p w14:paraId="4AE58498" w14:textId="77777777" w:rsidR="00EC38FB" w:rsidRPr="00856489" w:rsidRDefault="00EC38FB" w:rsidP="00284AD6">
            <w:pPr>
              <w:ind w:left="794" w:hangingChars="400" w:hanging="794"/>
              <w:rPr>
                <w:rFonts w:asciiTheme="minorHAnsi" w:eastAsiaTheme="minorEastAsia" w:hAnsiTheme="minorHAnsi"/>
                <w:szCs w:val="21"/>
              </w:rPr>
            </w:pPr>
            <w:r w:rsidRPr="00856489">
              <w:rPr>
                <w:rFonts w:asciiTheme="minorHAnsi" w:eastAsiaTheme="minorEastAsia" w:hAnsiTheme="minorHAnsi" w:hint="eastAsia"/>
                <w:szCs w:val="21"/>
              </w:rPr>
              <w:t xml:space="preserve">　　　</w:t>
            </w:r>
            <w:r w:rsidRPr="00856489">
              <w:rPr>
                <w:rFonts w:ascii="ＭＳ 明朝" w:hAnsi="ＭＳ 明朝" w:cs="ＭＳ 明朝" w:hint="eastAsia"/>
                <w:szCs w:val="21"/>
              </w:rPr>
              <w:t>①</w:t>
            </w:r>
            <w:r w:rsidRPr="00856489">
              <w:rPr>
                <w:rFonts w:asciiTheme="minorHAnsi" w:eastAsiaTheme="minorEastAsia" w:hAnsiTheme="minorHAnsi"/>
                <w:szCs w:val="21"/>
              </w:rPr>
              <w:t>卒業認定・学位授与の方針は、学習成果に対応し</w:t>
            </w:r>
            <w:r w:rsidRPr="00856489">
              <w:rPr>
                <w:rFonts w:asciiTheme="minorHAnsi" w:eastAsiaTheme="minorEastAsia" w:hAnsiTheme="minorHAnsi" w:hint="eastAsia"/>
                <w:szCs w:val="21"/>
              </w:rPr>
              <w:t>、卒業の要件を明確に示し</w:t>
            </w:r>
            <w:r w:rsidRPr="00856489">
              <w:rPr>
                <w:rFonts w:asciiTheme="minorHAnsi" w:eastAsiaTheme="minorEastAsia" w:hAnsiTheme="minorHAnsi"/>
                <w:szCs w:val="21"/>
              </w:rPr>
              <w:t>ている。</w:t>
            </w:r>
          </w:p>
          <w:p w14:paraId="621C907C" w14:textId="77777777" w:rsidR="00EC38FB" w:rsidRPr="00856489" w:rsidRDefault="00EC38FB" w:rsidP="00284AD6">
            <w:pPr>
              <w:ind w:left="794" w:hangingChars="400" w:hanging="794"/>
              <w:rPr>
                <w:rFonts w:asciiTheme="minorHAnsi" w:eastAsiaTheme="minorEastAsia" w:hAnsiTheme="minorHAnsi"/>
                <w:szCs w:val="21"/>
              </w:rPr>
            </w:pPr>
            <w:r w:rsidRPr="00856489">
              <w:rPr>
                <w:rFonts w:asciiTheme="minorHAnsi" w:eastAsiaTheme="minorEastAsia" w:hAnsiTheme="minorHAnsi" w:hint="eastAsia"/>
                <w:szCs w:val="21"/>
              </w:rPr>
              <w:t xml:space="preserve">　　　</w:t>
            </w:r>
            <w:r w:rsidRPr="00856489">
              <w:rPr>
                <w:rFonts w:ascii="ＭＳ 明朝" w:hAnsi="ＭＳ 明朝" w:cs="ＭＳ 明朝" w:hint="eastAsia"/>
                <w:szCs w:val="21"/>
              </w:rPr>
              <w:t>②</w:t>
            </w:r>
            <w:r w:rsidRPr="00856489">
              <w:rPr>
                <w:rFonts w:asciiTheme="minorHAnsi" w:eastAsiaTheme="minorEastAsia" w:hAnsiTheme="minorHAnsi"/>
                <w:szCs w:val="21"/>
              </w:rPr>
              <w:t>卒業認定・学位授与の方針は、社会的・国際的に通用性がある。</w:t>
            </w:r>
          </w:p>
          <w:p w14:paraId="7CDFDA02" w14:textId="77777777" w:rsidR="00EC38FB" w:rsidRPr="00856489" w:rsidRDefault="00EC38FB" w:rsidP="00284AD6">
            <w:pPr>
              <w:ind w:left="794" w:hangingChars="400" w:hanging="794"/>
              <w:rPr>
                <w:rFonts w:asciiTheme="minorHAnsi" w:eastAsiaTheme="minorEastAsia" w:hAnsiTheme="minorHAnsi"/>
                <w:szCs w:val="21"/>
              </w:rPr>
            </w:pPr>
            <w:r w:rsidRPr="00856489">
              <w:rPr>
                <w:rFonts w:ascii="ＭＳ 明朝" w:hAnsi="ＭＳ 明朝" w:cs="ＭＳ 明朝" w:hint="eastAsia"/>
                <w:szCs w:val="21"/>
              </w:rPr>
              <w:t xml:space="preserve">　　　③</w:t>
            </w:r>
            <w:r w:rsidRPr="00856489">
              <w:rPr>
                <w:rFonts w:asciiTheme="minorHAnsi" w:eastAsiaTheme="minorEastAsia" w:hAnsiTheme="minorHAnsi"/>
                <w:szCs w:val="21"/>
              </w:rPr>
              <w:t>卒業認定・学位授与の方針を定期的に点検している。</w:t>
            </w:r>
          </w:p>
          <w:p w14:paraId="32BB6D52" w14:textId="77777777" w:rsidR="00EC38FB" w:rsidRPr="00856489" w:rsidRDefault="00EC38FB" w:rsidP="00284AD6">
            <w:pPr>
              <w:ind w:leftChars="33" w:left="660" w:hangingChars="300" w:hanging="595"/>
              <w:rPr>
                <w:rFonts w:asciiTheme="minorHAnsi" w:eastAsiaTheme="minorEastAsia" w:hAnsiTheme="minorHAnsi"/>
                <w:kern w:val="0"/>
                <w:szCs w:val="21"/>
              </w:rPr>
            </w:pPr>
            <w:r>
              <w:rPr>
                <w:rFonts w:hint="eastAsia"/>
                <w:kern w:val="0"/>
                <w:szCs w:val="21"/>
              </w:rPr>
              <w:t>□</w:t>
            </w:r>
            <w:r w:rsidRPr="00856489">
              <w:rPr>
                <w:rFonts w:asciiTheme="minorHAnsi" w:eastAsiaTheme="minorEastAsia" w:hAnsiTheme="minorHAnsi" w:hint="eastAsia"/>
                <w:szCs w:val="21"/>
              </w:rPr>
              <w:t>（</w:t>
            </w:r>
            <w:r w:rsidRPr="00856489">
              <w:rPr>
                <w:rFonts w:asciiTheme="minorHAnsi" w:eastAsiaTheme="minorEastAsia" w:hAnsiTheme="minorHAnsi" w:hint="eastAsia"/>
                <w:szCs w:val="21"/>
              </w:rPr>
              <w:t>3</w:t>
            </w:r>
            <w:r w:rsidRPr="00856489">
              <w:rPr>
                <w:rFonts w:asciiTheme="minorHAnsi" w:eastAsiaTheme="minorEastAsia" w:hAnsiTheme="minorHAnsi" w:hint="eastAsia"/>
                <w:szCs w:val="21"/>
              </w:rPr>
              <w:t>）</w:t>
            </w:r>
            <w:r w:rsidRPr="00856489">
              <w:rPr>
                <w:rFonts w:asciiTheme="minorHAnsi" w:eastAsiaTheme="minorEastAsia" w:hAnsiTheme="minorHAnsi" w:cstheme="minorBidi"/>
                <w:kern w:val="0"/>
                <w:szCs w:val="21"/>
              </w:rPr>
              <w:t>授与する学位分野ごと</w:t>
            </w:r>
            <w:r w:rsidRPr="00856489">
              <w:rPr>
                <w:rFonts w:asciiTheme="minorHAnsi" w:eastAsiaTheme="minorEastAsia" w:hAnsiTheme="minorHAnsi" w:hint="eastAsia"/>
                <w:szCs w:val="21"/>
              </w:rPr>
              <w:t>の</w:t>
            </w:r>
            <w:r w:rsidRPr="00856489">
              <w:rPr>
                <w:rFonts w:asciiTheme="minorHAnsi" w:eastAsiaTheme="minorEastAsia" w:hAnsiTheme="minorHAnsi"/>
                <w:kern w:val="0"/>
                <w:szCs w:val="21"/>
              </w:rPr>
              <w:t>教育課程編成・実施の方針（カリキュラム・ポリシー）を明確に示している。</w:t>
            </w:r>
          </w:p>
          <w:p w14:paraId="5B5DC086" w14:textId="77777777" w:rsidR="00EC38FB" w:rsidRPr="00856489" w:rsidRDefault="00EC38FB" w:rsidP="00284AD6">
            <w:pPr>
              <w:ind w:left="794" w:hangingChars="400" w:hanging="794"/>
              <w:rPr>
                <w:rFonts w:asciiTheme="minorHAnsi" w:eastAsiaTheme="minorEastAsia" w:hAnsiTheme="minorHAnsi"/>
                <w:kern w:val="0"/>
                <w:szCs w:val="21"/>
              </w:rPr>
            </w:pPr>
            <w:r w:rsidRPr="00856489">
              <w:rPr>
                <w:rFonts w:asciiTheme="minorHAnsi" w:eastAsiaTheme="minorEastAsia" w:hAnsiTheme="minorHAnsi" w:hint="eastAsia"/>
                <w:kern w:val="0"/>
                <w:szCs w:val="21"/>
              </w:rPr>
              <w:t xml:space="preserve">　　　</w:t>
            </w:r>
            <w:r w:rsidRPr="00856489">
              <w:rPr>
                <w:rFonts w:ascii="ＭＳ 明朝" w:hAnsi="ＭＳ 明朝" w:cs="ＭＳ 明朝" w:hint="eastAsia"/>
                <w:kern w:val="0"/>
                <w:szCs w:val="21"/>
              </w:rPr>
              <w:t>①</w:t>
            </w:r>
            <w:r w:rsidRPr="00856489">
              <w:rPr>
                <w:rFonts w:asciiTheme="minorHAnsi" w:eastAsiaTheme="minorEastAsia" w:hAnsiTheme="minorHAnsi"/>
                <w:kern w:val="0"/>
                <w:szCs w:val="21"/>
              </w:rPr>
              <w:t>教育課程編成・実施の方針は、</w:t>
            </w:r>
            <w:r w:rsidRPr="00856489">
              <w:rPr>
                <w:rFonts w:asciiTheme="minorHAnsi" w:eastAsiaTheme="minorEastAsia" w:hAnsiTheme="minorHAnsi"/>
                <w:szCs w:val="21"/>
              </w:rPr>
              <w:t>卒業認定・</w:t>
            </w:r>
            <w:r w:rsidRPr="00856489">
              <w:rPr>
                <w:rFonts w:asciiTheme="minorHAnsi" w:eastAsiaTheme="minorEastAsia" w:hAnsiTheme="minorHAnsi"/>
                <w:kern w:val="0"/>
                <w:szCs w:val="21"/>
              </w:rPr>
              <w:t>学位授与の方針に対応している。</w:t>
            </w:r>
          </w:p>
          <w:p w14:paraId="36AFB770" w14:textId="77777777" w:rsidR="00EC38FB" w:rsidRPr="00856489" w:rsidRDefault="00EC38FB" w:rsidP="00284AD6">
            <w:pPr>
              <w:ind w:left="794" w:hangingChars="400" w:hanging="794"/>
              <w:rPr>
                <w:rFonts w:asciiTheme="minorHAnsi" w:eastAsiaTheme="minorEastAsia" w:hAnsiTheme="minorHAnsi"/>
                <w:kern w:val="0"/>
                <w:szCs w:val="21"/>
              </w:rPr>
            </w:pPr>
            <w:r w:rsidRPr="00856489">
              <w:rPr>
                <w:rFonts w:ascii="ＭＳ 明朝" w:hAnsi="ＭＳ 明朝" w:cs="ＭＳ 明朝" w:hint="eastAsia"/>
                <w:kern w:val="0"/>
                <w:szCs w:val="21"/>
              </w:rPr>
              <w:t xml:space="preserve">　　　②</w:t>
            </w:r>
            <w:r w:rsidRPr="00856489">
              <w:rPr>
                <w:rFonts w:asciiTheme="minorHAnsi" w:eastAsiaTheme="minorEastAsia" w:hAnsiTheme="minorHAnsi"/>
                <w:szCs w:val="21"/>
              </w:rPr>
              <w:t>教育課程編成・実施の方針</w:t>
            </w:r>
            <w:r w:rsidRPr="00856489">
              <w:rPr>
                <w:rFonts w:asciiTheme="minorHAnsi" w:eastAsiaTheme="minorEastAsia" w:hAnsiTheme="minorHAnsi"/>
                <w:kern w:val="0"/>
                <w:szCs w:val="21"/>
              </w:rPr>
              <w:t>を定期的に点検している。</w:t>
            </w:r>
          </w:p>
          <w:p w14:paraId="0E1D069A" w14:textId="77777777" w:rsidR="00EC38FB" w:rsidRPr="00856489" w:rsidRDefault="00EC38FB" w:rsidP="00284AD6">
            <w:pPr>
              <w:ind w:left="595" w:hangingChars="300" w:hanging="595"/>
              <w:rPr>
                <w:rFonts w:asciiTheme="minorHAnsi" w:eastAsiaTheme="minorEastAsia" w:hAnsiTheme="minorHAnsi"/>
                <w:kern w:val="0"/>
                <w:szCs w:val="21"/>
              </w:rPr>
            </w:pPr>
            <w:r w:rsidRPr="00856489">
              <w:rPr>
                <w:rFonts w:hint="eastAsia"/>
                <w:kern w:val="0"/>
                <w:szCs w:val="21"/>
              </w:rPr>
              <w:t>□</w:t>
            </w:r>
            <w:r w:rsidRPr="00856489">
              <w:rPr>
                <w:rFonts w:asciiTheme="minorHAnsi" w:eastAsiaTheme="minorEastAsia" w:hAnsiTheme="minorHAnsi" w:hint="eastAsia"/>
                <w:kern w:val="0"/>
                <w:szCs w:val="21"/>
              </w:rPr>
              <w:t>（</w:t>
            </w:r>
            <w:r w:rsidRPr="00856489">
              <w:rPr>
                <w:rFonts w:asciiTheme="minorHAnsi" w:eastAsiaTheme="minorEastAsia" w:hAnsiTheme="minorHAnsi" w:hint="eastAsia"/>
                <w:kern w:val="0"/>
                <w:szCs w:val="21"/>
              </w:rPr>
              <w:t>4</w:t>
            </w:r>
            <w:r w:rsidRPr="00856489">
              <w:rPr>
                <w:rFonts w:asciiTheme="minorHAnsi" w:eastAsiaTheme="minorEastAsia" w:hAnsiTheme="minorHAnsi" w:hint="eastAsia"/>
                <w:kern w:val="0"/>
                <w:szCs w:val="21"/>
              </w:rPr>
              <w:t>）</w:t>
            </w:r>
            <w:r w:rsidRPr="00856489">
              <w:rPr>
                <w:rFonts w:asciiTheme="minorHAnsi" w:eastAsiaTheme="minorEastAsia" w:hAnsiTheme="minorHAnsi" w:cstheme="minorBidi"/>
                <w:kern w:val="0"/>
                <w:szCs w:val="21"/>
              </w:rPr>
              <w:t>授与する学位分野ごと</w:t>
            </w:r>
            <w:r w:rsidRPr="00856489">
              <w:rPr>
                <w:rFonts w:asciiTheme="minorHAnsi" w:eastAsiaTheme="minorEastAsia" w:hAnsiTheme="minorHAnsi" w:hint="eastAsia"/>
                <w:szCs w:val="21"/>
              </w:rPr>
              <w:t>の</w:t>
            </w:r>
            <w:r w:rsidRPr="00856489">
              <w:rPr>
                <w:rFonts w:asciiTheme="minorHAnsi" w:eastAsiaTheme="minorEastAsia" w:hAnsiTheme="minorHAnsi"/>
                <w:kern w:val="0"/>
                <w:szCs w:val="21"/>
              </w:rPr>
              <w:t>入学者受入れの方針（アドミッション・ポリシー）を明確に示している。</w:t>
            </w:r>
          </w:p>
          <w:p w14:paraId="0A92FD4B" w14:textId="77777777" w:rsidR="00EC38FB" w:rsidRPr="00856489" w:rsidRDefault="00EC38FB" w:rsidP="00284AD6">
            <w:pPr>
              <w:ind w:left="595" w:hangingChars="300" w:hanging="595"/>
              <w:rPr>
                <w:rFonts w:asciiTheme="minorHAnsi" w:eastAsiaTheme="minorEastAsia" w:hAnsiTheme="minorHAnsi"/>
                <w:kern w:val="0"/>
                <w:szCs w:val="21"/>
              </w:rPr>
            </w:pPr>
            <w:r w:rsidRPr="00856489">
              <w:rPr>
                <w:rFonts w:hint="eastAsia"/>
                <w:kern w:val="0"/>
                <w:szCs w:val="21"/>
              </w:rPr>
              <w:t xml:space="preserve">　　　</w:t>
            </w:r>
            <w:r w:rsidRPr="00856489">
              <w:rPr>
                <w:rFonts w:ascii="ＭＳ 明朝" w:hAnsi="ＭＳ 明朝" w:cs="ＭＳ 明朝" w:hint="eastAsia"/>
                <w:kern w:val="0"/>
                <w:szCs w:val="21"/>
              </w:rPr>
              <w:t>①</w:t>
            </w:r>
            <w:r w:rsidRPr="00856489">
              <w:rPr>
                <w:rFonts w:asciiTheme="minorHAnsi" w:eastAsiaTheme="minorEastAsia" w:hAnsiTheme="minorHAnsi"/>
                <w:kern w:val="0"/>
                <w:szCs w:val="21"/>
              </w:rPr>
              <w:t>入学者受入れの方針は</w:t>
            </w:r>
            <w:r w:rsidRPr="00856489">
              <w:rPr>
                <w:rFonts w:asciiTheme="minorHAnsi" w:eastAsiaTheme="minorEastAsia" w:hAnsiTheme="minorHAnsi" w:hint="eastAsia"/>
                <w:kern w:val="0"/>
                <w:szCs w:val="21"/>
              </w:rPr>
              <w:t>、</w:t>
            </w:r>
            <w:r w:rsidRPr="00856489">
              <w:rPr>
                <w:rFonts w:asciiTheme="minorHAnsi" w:eastAsiaTheme="minorEastAsia" w:hAnsiTheme="minorHAnsi"/>
                <w:kern w:val="0"/>
                <w:szCs w:val="21"/>
              </w:rPr>
              <w:t>学習成果に対応している。</w:t>
            </w:r>
          </w:p>
          <w:p w14:paraId="440BD454" w14:textId="77777777" w:rsidR="00EC38FB" w:rsidRPr="00856489" w:rsidRDefault="00EC38FB" w:rsidP="00284AD6">
            <w:pPr>
              <w:ind w:left="794" w:hangingChars="400" w:hanging="794"/>
              <w:rPr>
                <w:rFonts w:asciiTheme="minorHAnsi" w:eastAsiaTheme="minorEastAsia" w:hAnsiTheme="minorHAnsi"/>
                <w:kern w:val="0"/>
                <w:szCs w:val="21"/>
              </w:rPr>
            </w:pPr>
            <w:r w:rsidRPr="00856489">
              <w:rPr>
                <w:rFonts w:ascii="ＭＳ 明朝" w:hAnsi="ＭＳ 明朝" w:cs="ＭＳ 明朝" w:hint="eastAsia"/>
                <w:kern w:val="0"/>
                <w:szCs w:val="21"/>
              </w:rPr>
              <w:t xml:space="preserve">　　　</w:t>
            </w:r>
            <w:r w:rsidRPr="00856489">
              <w:rPr>
                <w:rFonts w:ascii="ＭＳ 明朝" w:hAnsi="ＭＳ 明朝" w:cs="ＭＳ 明朝" w:hint="eastAsia"/>
                <w:szCs w:val="21"/>
              </w:rPr>
              <w:t>②</w:t>
            </w:r>
            <w:r w:rsidRPr="00856489">
              <w:rPr>
                <w:rFonts w:asciiTheme="minorHAnsi" w:eastAsiaTheme="minorEastAsia" w:hAnsiTheme="minorHAnsi"/>
                <w:kern w:val="0"/>
                <w:szCs w:val="21"/>
              </w:rPr>
              <w:t>入学者受入れの方針は、入学前の学習成果の把握・評価を明確に示している。</w:t>
            </w:r>
          </w:p>
          <w:p w14:paraId="14DD6931" w14:textId="77777777" w:rsidR="00EC38FB" w:rsidRPr="00500EDB" w:rsidRDefault="00EC38FB" w:rsidP="00284AD6">
            <w:pPr>
              <w:ind w:left="794" w:hangingChars="400" w:hanging="794"/>
              <w:rPr>
                <w:rFonts w:ascii="Times New Roman" w:hAnsi="Arial"/>
                <w:kern w:val="0"/>
                <w:szCs w:val="21"/>
              </w:rPr>
            </w:pPr>
            <w:r w:rsidRPr="00856489">
              <w:rPr>
                <w:rFonts w:ascii="ＭＳ 明朝" w:hAnsi="ＭＳ 明朝" w:cs="ＭＳ 明朝" w:hint="eastAsia"/>
                <w:szCs w:val="21"/>
              </w:rPr>
              <w:t xml:space="preserve">　　　</w:t>
            </w:r>
            <w:r w:rsidRPr="00856489">
              <w:rPr>
                <w:rFonts w:asciiTheme="minorHAnsi" w:eastAsiaTheme="minorEastAsia" w:hAnsiTheme="minorHAnsi" w:hint="eastAsia"/>
                <w:kern w:val="0"/>
                <w:szCs w:val="21"/>
              </w:rPr>
              <w:t>③</w:t>
            </w:r>
            <w:r w:rsidRPr="00856489">
              <w:rPr>
                <w:rFonts w:asciiTheme="minorHAnsi" w:eastAsiaTheme="minorEastAsia" w:hAnsiTheme="minorHAnsi"/>
                <w:szCs w:val="21"/>
              </w:rPr>
              <w:t>入学者受入れの方針を</w:t>
            </w:r>
            <w:r w:rsidRPr="00856489">
              <w:rPr>
                <w:rFonts w:asciiTheme="minorHAnsi" w:eastAsiaTheme="minorEastAsia" w:hAnsiTheme="minorHAnsi" w:hint="eastAsia"/>
                <w:szCs w:val="21"/>
              </w:rPr>
              <w:t>、</w:t>
            </w:r>
            <w:r w:rsidRPr="00856489">
              <w:rPr>
                <w:rFonts w:asciiTheme="minorHAnsi" w:eastAsiaTheme="minorEastAsia" w:hAnsiTheme="minorHAnsi"/>
                <w:szCs w:val="21"/>
              </w:rPr>
              <w:t>高等学校等関係者の意見も聴取して定期的に点検している。</w:t>
            </w:r>
          </w:p>
        </w:tc>
      </w:tr>
    </w:tbl>
    <w:p w14:paraId="1E85759E" w14:textId="77777777" w:rsidR="00EC38FB" w:rsidRPr="00500EDB" w:rsidRDefault="00EC38FB" w:rsidP="00EC38FB"/>
    <w:tbl>
      <w:tblPr>
        <w:tblStyle w:val="af0"/>
        <w:tblpPr w:leftFromText="142" w:rightFromText="142" w:vertAnchor="text" w:tblpX="108" w:tblpY="1"/>
        <w:tblOverlap w:val="never"/>
        <w:tblW w:w="8957" w:type="dxa"/>
        <w:tblLayout w:type="fixed"/>
        <w:tblLook w:val="04A0" w:firstRow="1" w:lastRow="0" w:firstColumn="1" w:lastColumn="0" w:noHBand="0" w:noVBand="1"/>
      </w:tblPr>
      <w:tblGrid>
        <w:gridCol w:w="8957"/>
      </w:tblGrid>
      <w:tr w:rsidR="00EC38FB" w:rsidRPr="00500EDB" w14:paraId="5D289031" w14:textId="77777777" w:rsidTr="00AD0A4C">
        <w:tc>
          <w:tcPr>
            <w:tcW w:w="8957" w:type="dxa"/>
            <w:tcBorders>
              <w:top w:val="nil"/>
              <w:left w:val="nil"/>
              <w:bottom w:val="nil"/>
              <w:right w:val="nil"/>
            </w:tcBorders>
          </w:tcPr>
          <w:p w14:paraId="00FDEB2B" w14:textId="77777777" w:rsidR="00EC38FB" w:rsidRPr="00500EDB" w:rsidRDefault="00EC38FB" w:rsidP="00284AD6">
            <w:pPr>
              <w:pStyle w:val="2"/>
              <w:rPr>
                <w:b/>
              </w:rPr>
            </w:pPr>
            <w:bookmarkStart w:id="132" w:name="_Toc163034025"/>
            <w:bookmarkStart w:id="133" w:name="_Toc203730883"/>
            <w:r w:rsidRPr="00500EDB">
              <w:rPr>
                <w:rFonts w:asciiTheme="majorHAnsi" w:hAnsiTheme="majorHAnsi" w:cstheme="majorHAnsi"/>
                <w:b/>
              </w:rPr>
              <w:t xml:space="preserve">C </w:t>
            </w:r>
            <w:r>
              <w:rPr>
                <w:rFonts w:asciiTheme="majorHAnsi" w:hAnsiTheme="majorHAnsi" w:cstheme="majorHAnsi" w:hint="eastAsia"/>
                <w:b/>
              </w:rPr>
              <w:t>社会貢献</w:t>
            </w:r>
            <w:bookmarkEnd w:id="132"/>
            <w:bookmarkEnd w:id="133"/>
          </w:p>
          <w:p w14:paraId="28339003" w14:textId="38D7CC35" w:rsidR="00EC38FB" w:rsidRPr="00500EDB" w:rsidRDefault="00EC38FB" w:rsidP="00284AD6">
            <w:pPr>
              <w:ind w:firstLineChars="100" w:firstLine="198"/>
              <w:rPr>
                <w:kern w:val="0"/>
                <w:szCs w:val="21"/>
              </w:rPr>
            </w:pPr>
            <w:r w:rsidRPr="00856489">
              <w:rPr>
                <w:rFonts w:asciiTheme="minorHAnsi" w:eastAsiaTheme="minorEastAsia" w:hAnsiTheme="minorHAnsi"/>
                <w:szCs w:val="21"/>
              </w:rPr>
              <w:t>社会貢献は、大学の重要な役割の一つであり、教育研究成果等を地域・社会に積極的に提供するとともに内外のステーク</w:t>
            </w:r>
            <w:r w:rsidR="00592B01">
              <w:rPr>
                <w:rFonts w:asciiTheme="minorHAnsi" w:eastAsiaTheme="minorEastAsia" w:hAnsiTheme="minorHAnsi"/>
                <w:szCs w:val="21"/>
              </w:rPr>
              <w:t>フォルダー</w:t>
            </w:r>
            <w:r w:rsidRPr="00856489">
              <w:rPr>
                <w:rFonts w:asciiTheme="minorHAnsi" w:eastAsiaTheme="minorEastAsia" w:hAnsiTheme="minorHAnsi"/>
                <w:szCs w:val="21"/>
              </w:rPr>
              <w:t>との関係を密にして、地域・社会の活性化・発展に貢献することが求められる。</w:t>
            </w:r>
          </w:p>
        </w:tc>
      </w:tr>
    </w:tbl>
    <w:p w14:paraId="7830899E" w14:textId="77777777" w:rsidR="00EC38FB" w:rsidRPr="00500EDB" w:rsidRDefault="00EC38FB" w:rsidP="00EC38FB"/>
    <w:tbl>
      <w:tblPr>
        <w:tblStyle w:val="af0"/>
        <w:tblpPr w:leftFromText="142" w:rightFromText="142" w:vertAnchor="text" w:tblpX="108" w:tblpY="1"/>
        <w:tblOverlap w:val="never"/>
        <w:tblW w:w="8958" w:type="dxa"/>
        <w:tblLayout w:type="fixed"/>
        <w:tblLook w:val="04A0" w:firstRow="1" w:lastRow="0" w:firstColumn="1" w:lastColumn="0" w:noHBand="0" w:noVBand="1"/>
      </w:tblPr>
      <w:tblGrid>
        <w:gridCol w:w="2268"/>
        <w:gridCol w:w="6690"/>
      </w:tblGrid>
      <w:tr w:rsidR="00EC38FB" w:rsidRPr="00500EDB" w14:paraId="06B5CC46" w14:textId="77777777" w:rsidTr="00AD0A4C">
        <w:trPr>
          <w:trHeight w:val="397"/>
        </w:trPr>
        <w:tc>
          <w:tcPr>
            <w:tcW w:w="2268" w:type="dxa"/>
            <w:tcBorders>
              <w:bottom w:val="single" w:sz="4" w:space="0" w:color="000000"/>
            </w:tcBorders>
            <w:vAlign w:val="center"/>
          </w:tcPr>
          <w:p w14:paraId="791C6470" w14:textId="77777777" w:rsidR="00EC38FB" w:rsidRPr="00500EDB" w:rsidRDefault="00EC38FB" w:rsidP="00284AD6">
            <w:pPr>
              <w:rPr>
                <w:b/>
              </w:rPr>
            </w:pPr>
            <w:r w:rsidRPr="00500EDB">
              <w:rPr>
                <w:rFonts w:hint="eastAsia"/>
                <w:b/>
              </w:rPr>
              <w:t>区分</w:t>
            </w:r>
          </w:p>
        </w:tc>
        <w:tc>
          <w:tcPr>
            <w:tcW w:w="6690" w:type="dxa"/>
            <w:tcBorders>
              <w:bottom w:val="single" w:sz="4" w:space="0" w:color="000000"/>
            </w:tcBorders>
            <w:vAlign w:val="center"/>
          </w:tcPr>
          <w:p w14:paraId="51460835" w14:textId="77777777" w:rsidR="00EC38FB" w:rsidRPr="00500EDB" w:rsidRDefault="00EC38FB" w:rsidP="00284AD6">
            <w:pPr>
              <w:rPr>
                <w:rFonts w:ascii="Arial" w:hAnsi="Arial"/>
                <w:b/>
                <w:kern w:val="0"/>
                <w:szCs w:val="21"/>
              </w:rPr>
            </w:pPr>
            <w:bookmarkStart w:id="134" w:name="_Toc35255384"/>
            <w:r w:rsidRPr="00500EDB">
              <w:rPr>
                <w:rFonts w:ascii="Arial" w:hAnsi="Arial" w:hint="eastAsia"/>
                <w:b/>
                <w:kern w:val="0"/>
                <w:szCs w:val="21"/>
              </w:rPr>
              <w:t>点検・評価の観点</w:t>
            </w:r>
            <w:bookmarkEnd w:id="134"/>
          </w:p>
        </w:tc>
      </w:tr>
      <w:tr w:rsidR="00EC38FB" w:rsidRPr="00500EDB" w14:paraId="1DFE92CB" w14:textId="77777777" w:rsidTr="00AD0A4C">
        <w:trPr>
          <w:trHeight w:val="397"/>
        </w:trPr>
        <w:tc>
          <w:tcPr>
            <w:tcW w:w="2268" w:type="dxa"/>
            <w:tcBorders>
              <w:bottom w:val="single" w:sz="4" w:space="0" w:color="auto"/>
            </w:tcBorders>
          </w:tcPr>
          <w:p w14:paraId="076A45F1" w14:textId="77777777" w:rsidR="00EC38FB" w:rsidRPr="00500EDB" w:rsidRDefault="00EC38FB" w:rsidP="00284AD6">
            <w:pPr>
              <w:rPr>
                <w:rFonts w:eastAsiaTheme="majorEastAsia"/>
                <w:b/>
              </w:rPr>
            </w:pPr>
            <w:r w:rsidRPr="00500EDB">
              <w:rPr>
                <w:rFonts w:asciiTheme="minorHAnsi" w:hAnsiTheme="minorHAnsi"/>
                <w:kern w:val="0"/>
                <w:szCs w:val="21"/>
              </w:rPr>
              <w:t>基準</w:t>
            </w:r>
            <w:r w:rsidRPr="00500EDB">
              <w:rPr>
                <w:rFonts w:ascii="ＭＳ 明朝" w:hAnsi="ＭＳ 明朝" w:cs="ＭＳ 明朝" w:hint="eastAsia"/>
                <w:kern w:val="0"/>
                <w:szCs w:val="21"/>
              </w:rPr>
              <w:t>Ⅰ</w:t>
            </w:r>
            <w:r w:rsidRPr="00500EDB">
              <w:rPr>
                <w:rFonts w:asciiTheme="minorHAnsi" w:hAnsiTheme="minorHAnsi"/>
                <w:kern w:val="0"/>
                <w:szCs w:val="21"/>
              </w:rPr>
              <w:t>-C-1</w:t>
            </w:r>
            <w:r w:rsidRPr="00500EDB">
              <w:rPr>
                <w:rFonts w:asciiTheme="minorHAnsi" w:hAnsiTheme="minorHAnsi"/>
                <w:kern w:val="0"/>
                <w:szCs w:val="21"/>
              </w:rPr>
              <w:t xml:space="preserve">　</w:t>
            </w:r>
            <w:r w:rsidRPr="00D548FB">
              <w:rPr>
                <w:rFonts w:asciiTheme="minorHAnsi" w:eastAsiaTheme="minorEastAsia" w:hAnsiTheme="minorHAnsi"/>
                <w:szCs w:val="21"/>
              </w:rPr>
              <w:t>高等教育機関として地域・社会に貢献している。</w:t>
            </w:r>
          </w:p>
        </w:tc>
        <w:tc>
          <w:tcPr>
            <w:tcW w:w="6690" w:type="dxa"/>
            <w:tcBorders>
              <w:bottom w:val="single" w:sz="4" w:space="0" w:color="auto"/>
            </w:tcBorders>
          </w:tcPr>
          <w:p w14:paraId="1309DDFC" w14:textId="77777777" w:rsidR="00EC38FB" w:rsidRPr="00856489" w:rsidRDefault="00EC38FB" w:rsidP="003A6518">
            <w:pPr>
              <w:ind w:left="593" w:hangingChars="299" w:hanging="593"/>
            </w:pPr>
            <w:r w:rsidRPr="00856489">
              <w:rPr>
                <w:rFonts w:hint="eastAsia"/>
                <w:kern w:val="0"/>
                <w:szCs w:val="21"/>
              </w:rPr>
              <w:t>□</w:t>
            </w:r>
            <w:r w:rsidRPr="00856489">
              <w:rPr>
                <w:rFonts w:asciiTheme="minorHAnsi" w:eastAsiaTheme="minorEastAsia" w:hAnsiTheme="minorHAnsi"/>
                <w:szCs w:val="21"/>
              </w:rPr>
              <w:t>（</w:t>
            </w:r>
            <w:r w:rsidRPr="00856489">
              <w:rPr>
                <w:rFonts w:asciiTheme="minorHAnsi" w:eastAsiaTheme="minorEastAsia" w:hAnsiTheme="minorHAnsi"/>
                <w:szCs w:val="21"/>
              </w:rPr>
              <w:t>1</w:t>
            </w:r>
            <w:r w:rsidRPr="00856489">
              <w:rPr>
                <w:rFonts w:asciiTheme="minorHAnsi" w:eastAsiaTheme="minorEastAsia" w:hAnsiTheme="minorHAnsi"/>
                <w:szCs w:val="21"/>
              </w:rPr>
              <w:t>）地域・社会への貢献についての取り組みに関する方向性を示している。</w:t>
            </w:r>
          </w:p>
          <w:p w14:paraId="7C95BF32" w14:textId="77777777" w:rsidR="00EC38FB" w:rsidRPr="00856489" w:rsidRDefault="00EC38FB" w:rsidP="00284AD6">
            <w:pPr>
              <w:rPr>
                <w:rFonts w:asciiTheme="minorHAnsi" w:eastAsiaTheme="minorEastAsia" w:hAnsiTheme="minorHAnsi"/>
                <w:szCs w:val="21"/>
              </w:rPr>
            </w:pPr>
            <w:r w:rsidRPr="00856489">
              <w:rPr>
                <w:rFonts w:hint="eastAsia"/>
                <w:kern w:val="0"/>
                <w:szCs w:val="21"/>
              </w:rPr>
              <w:t>□</w:t>
            </w:r>
            <w:r w:rsidRPr="00856489">
              <w:rPr>
                <w:rFonts w:asciiTheme="minorHAnsi" w:eastAsiaTheme="minorEastAsia" w:hAnsiTheme="minorHAnsi"/>
                <w:szCs w:val="21"/>
              </w:rPr>
              <w:t>（</w:t>
            </w:r>
            <w:r w:rsidRPr="00856489">
              <w:rPr>
                <w:rFonts w:asciiTheme="minorHAnsi" w:eastAsiaTheme="minorEastAsia" w:hAnsiTheme="minorHAnsi"/>
                <w:szCs w:val="21"/>
              </w:rPr>
              <w:t>2</w:t>
            </w:r>
            <w:r w:rsidRPr="00856489">
              <w:rPr>
                <w:rFonts w:asciiTheme="minorHAnsi" w:eastAsiaTheme="minorEastAsia" w:hAnsiTheme="minorHAnsi"/>
                <w:szCs w:val="21"/>
              </w:rPr>
              <w:t>）地域・社会への貢献に取り組んでいる。</w:t>
            </w:r>
          </w:p>
          <w:p w14:paraId="17D4D947" w14:textId="77777777" w:rsidR="00EC38FB" w:rsidRPr="00856489" w:rsidRDefault="00EC38FB" w:rsidP="00284AD6">
            <w:pPr>
              <w:ind w:leftChars="300" w:left="793" w:hangingChars="100" w:hanging="198"/>
              <w:rPr>
                <w:rFonts w:asciiTheme="minorHAnsi" w:eastAsiaTheme="minorEastAsia" w:hAnsiTheme="minorHAnsi"/>
                <w:szCs w:val="21"/>
              </w:rPr>
            </w:pPr>
            <w:r w:rsidRPr="00856489">
              <w:rPr>
                <w:rFonts w:ascii="ＭＳ 明朝" w:hAnsi="ＭＳ 明朝" w:cs="ＭＳ 明朝" w:hint="eastAsia"/>
                <w:szCs w:val="21"/>
              </w:rPr>
              <w:t>①</w:t>
            </w:r>
            <w:r w:rsidRPr="00856489">
              <w:rPr>
                <w:rFonts w:asciiTheme="minorHAnsi" w:eastAsiaTheme="minorEastAsia" w:hAnsiTheme="minorHAnsi"/>
                <w:szCs w:val="21"/>
              </w:rPr>
              <w:t>社会に向けた公開講座、生涯学習事業、正課授業の開放（リカレント教育を含む）等を実施している。</w:t>
            </w:r>
          </w:p>
          <w:p w14:paraId="5BA032DC" w14:textId="77777777" w:rsidR="00EC38FB" w:rsidRPr="00856489" w:rsidRDefault="00EC38FB" w:rsidP="00284AD6">
            <w:pPr>
              <w:ind w:left="794" w:hangingChars="400" w:hanging="794"/>
              <w:rPr>
                <w:rFonts w:asciiTheme="minorHAnsi" w:eastAsiaTheme="minorEastAsia" w:hAnsiTheme="minorHAnsi" w:cs="ＭＳ 明朝"/>
                <w:szCs w:val="21"/>
              </w:rPr>
            </w:pPr>
            <w:r w:rsidRPr="00856489">
              <w:rPr>
                <w:rFonts w:asciiTheme="minorHAnsi" w:eastAsiaTheme="minorEastAsia" w:hAnsiTheme="minorHAnsi" w:hint="eastAsia"/>
                <w:szCs w:val="21"/>
              </w:rPr>
              <w:lastRenderedPageBreak/>
              <w:t xml:space="preserve">　　　</w:t>
            </w:r>
            <w:r w:rsidRPr="00856489">
              <w:rPr>
                <w:rFonts w:ascii="ＭＳ 明朝" w:hAnsi="ＭＳ 明朝" w:cs="ＭＳ 明朝" w:hint="eastAsia"/>
                <w:szCs w:val="21"/>
              </w:rPr>
              <w:t>②</w:t>
            </w:r>
            <w:r w:rsidRPr="00856489">
              <w:rPr>
                <w:rFonts w:asciiTheme="minorHAnsi" w:eastAsiaTheme="minorEastAsia" w:hAnsiTheme="minorHAnsi" w:cs="ＭＳ 明朝"/>
                <w:szCs w:val="21"/>
              </w:rPr>
              <w:t>地方</w:t>
            </w:r>
            <w:r w:rsidRPr="00856489">
              <w:rPr>
                <w:rFonts w:asciiTheme="minorHAnsi" w:eastAsiaTheme="minorEastAsia" w:hAnsiTheme="minorHAnsi" w:cs="ＭＳ 明朝" w:hint="eastAsia"/>
                <w:szCs w:val="21"/>
              </w:rPr>
              <w:t>自治体</w:t>
            </w:r>
            <w:r w:rsidRPr="00856489">
              <w:rPr>
                <w:rFonts w:asciiTheme="minorHAnsi" w:eastAsiaTheme="minorEastAsia" w:hAnsiTheme="minorHAnsi" w:cs="ＭＳ 明朝"/>
                <w:szCs w:val="21"/>
              </w:rPr>
              <w:t>、企業</w:t>
            </w:r>
            <w:r w:rsidRPr="00856489">
              <w:rPr>
                <w:rFonts w:asciiTheme="minorHAnsi" w:eastAsiaTheme="minorEastAsia" w:hAnsiTheme="minorHAnsi" w:cs="ＭＳ 明朝" w:hint="eastAsia"/>
                <w:szCs w:val="21"/>
              </w:rPr>
              <w:t>（</w:t>
            </w:r>
            <w:r w:rsidRPr="00856489">
              <w:rPr>
                <w:rFonts w:asciiTheme="minorHAnsi" w:eastAsiaTheme="minorEastAsia" w:hAnsiTheme="minorHAnsi" w:cs="ＭＳ 明朝"/>
                <w:szCs w:val="21"/>
              </w:rPr>
              <w:t>等</w:t>
            </w:r>
            <w:r w:rsidRPr="00856489">
              <w:rPr>
                <w:rFonts w:asciiTheme="minorHAnsi" w:eastAsiaTheme="minorEastAsia" w:hAnsiTheme="minorHAnsi" w:cs="ＭＳ 明朝" w:hint="eastAsia"/>
                <w:szCs w:val="21"/>
              </w:rPr>
              <w:t>）</w:t>
            </w:r>
            <w:r w:rsidRPr="00856489">
              <w:rPr>
                <w:rFonts w:asciiTheme="minorHAnsi" w:eastAsiaTheme="minorEastAsia" w:hAnsiTheme="minorHAnsi" w:cs="ＭＳ 明朝"/>
                <w:szCs w:val="21"/>
              </w:rPr>
              <w:t>、教育機関及び文化団体等と協定を締結するなど連携している。</w:t>
            </w:r>
          </w:p>
          <w:p w14:paraId="2BCC195C" w14:textId="77777777" w:rsidR="00EC38FB" w:rsidRPr="00856489" w:rsidRDefault="00EC38FB" w:rsidP="00284AD6">
            <w:pPr>
              <w:ind w:left="794" w:hangingChars="400" w:hanging="794"/>
              <w:rPr>
                <w:rFonts w:asciiTheme="minorHAnsi" w:eastAsiaTheme="minorEastAsia" w:hAnsiTheme="minorHAnsi"/>
                <w:szCs w:val="21"/>
              </w:rPr>
            </w:pPr>
            <w:r w:rsidRPr="00856489">
              <w:rPr>
                <w:rFonts w:asciiTheme="minorHAnsi" w:eastAsiaTheme="minorEastAsia" w:hAnsiTheme="minorHAnsi" w:cs="ＭＳ 明朝" w:hint="eastAsia"/>
                <w:szCs w:val="21"/>
              </w:rPr>
              <w:t xml:space="preserve">　　　</w:t>
            </w:r>
            <w:r w:rsidRPr="00856489">
              <w:rPr>
                <w:rFonts w:ascii="ＭＳ 明朝" w:hAnsi="ＭＳ 明朝" w:cs="ＭＳ 明朝" w:hint="eastAsia"/>
                <w:szCs w:val="21"/>
              </w:rPr>
              <w:t>③</w:t>
            </w:r>
            <w:r w:rsidRPr="00856489">
              <w:rPr>
                <w:rFonts w:asciiTheme="minorHAnsi" w:eastAsiaTheme="minorEastAsia" w:hAnsiTheme="minorHAnsi" w:cs="ＭＳ 明朝"/>
                <w:szCs w:val="21"/>
              </w:rPr>
              <w:t>教職員及び学生はボランティア活動等を行っている。</w:t>
            </w:r>
          </w:p>
          <w:p w14:paraId="4FF5A66D" w14:textId="77777777" w:rsidR="00EC38FB" w:rsidRPr="00500EDB" w:rsidRDefault="00EC38FB" w:rsidP="00284AD6">
            <w:pPr>
              <w:rPr>
                <w:rFonts w:ascii="Arial" w:eastAsiaTheme="majorEastAsia" w:hAnsi="Arial"/>
                <w:b/>
                <w:kern w:val="0"/>
                <w:szCs w:val="21"/>
              </w:rPr>
            </w:pPr>
            <w:r w:rsidRPr="00856489">
              <w:rPr>
                <w:rFonts w:hint="eastAsia"/>
                <w:kern w:val="0"/>
                <w:szCs w:val="21"/>
              </w:rPr>
              <w:t>□</w:t>
            </w:r>
            <w:r w:rsidRPr="00856489">
              <w:rPr>
                <w:rFonts w:asciiTheme="minorHAnsi" w:eastAsiaTheme="minorEastAsia" w:hAnsiTheme="minorHAnsi"/>
                <w:szCs w:val="21"/>
              </w:rPr>
              <w:t>（</w:t>
            </w:r>
            <w:r w:rsidRPr="00856489">
              <w:rPr>
                <w:rFonts w:asciiTheme="minorHAnsi" w:eastAsiaTheme="minorEastAsia" w:hAnsiTheme="minorHAnsi"/>
                <w:szCs w:val="21"/>
              </w:rPr>
              <w:t>3</w:t>
            </w:r>
            <w:r w:rsidRPr="00856489">
              <w:rPr>
                <w:rFonts w:asciiTheme="minorHAnsi" w:eastAsiaTheme="minorEastAsia" w:hAnsiTheme="minorHAnsi"/>
                <w:szCs w:val="21"/>
              </w:rPr>
              <w:t>）地域・社会への貢献についての取り組みを定期的に点検している。</w:t>
            </w:r>
          </w:p>
        </w:tc>
      </w:tr>
    </w:tbl>
    <w:p w14:paraId="0882E8F8" w14:textId="77777777" w:rsidR="00040B64" w:rsidRDefault="00040B64"/>
    <w:tbl>
      <w:tblPr>
        <w:tblStyle w:val="af0"/>
        <w:tblpPr w:leftFromText="142" w:rightFromText="142" w:vertAnchor="text" w:tblpX="108" w:tblpY="1"/>
        <w:tblOverlap w:val="never"/>
        <w:tblW w:w="8957" w:type="dxa"/>
        <w:tblLayout w:type="fixed"/>
        <w:tblLook w:val="04A0" w:firstRow="1" w:lastRow="0" w:firstColumn="1" w:lastColumn="0" w:noHBand="0" w:noVBand="1"/>
      </w:tblPr>
      <w:tblGrid>
        <w:gridCol w:w="8957"/>
      </w:tblGrid>
      <w:tr w:rsidR="006F094A" w:rsidRPr="00500EDB" w14:paraId="6028A823" w14:textId="77777777" w:rsidTr="00AD0A4C">
        <w:tc>
          <w:tcPr>
            <w:tcW w:w="8957" w:type="dxa"/>
            <w:tcBorders>
              <w:top w:val="nil"/>
              <w:left w:val="nil"/>
              <w:bottom w:val="nil"/>
              <w:right w:val="nil"/>
            </w:tcBorders>
          </w:tcPr>
          <w:p w14:paraId="3A65E3A3" w14:textId="77777777" w:rsidR="006F094A" w:rsidRPr="00856489" w:rsidRDefault="006F094A" w:rsidP="006F094A">
            <w:pPr>
              <w:pStyle w:val="2"/>
              <w:rPr>
                <w:b/>
              </w:rPr>
            </w:pPr>
            <w:bookmarkStart w:id="135" w:name="_Toc203730884"/>
            <w:r w:rsidRPr="00856489">
              <w:rPr>
                <w:rFonts w:asciiTheme="majorHAnsi" w:hAnsiTheme="majorHAnsi" w:cstheme="majorHAnsi" w:hint="eastAsia"/>
                <w:b/>
              </w:rPr>
              <w:t>D</w:t>
            </w:r>
            <w:r w:rsidRPr="00856489">
              <w:rPr>
                <w:rFonts w:asciiTheme="majorHAnsi" w:hAnsiTheme="majorHAnsi" w:cstheme="majorHAnsi"/>
                <w:b/>
              </w:rPr>
              <w:t xml:space="preserve"> </w:t>
            </w:r>
            <w:r w:rsidRPr="00856489">
              <w:rPr>
                <w:rFonts w:hint="eastAsia"/>
                <w:b/>
              </w:rPr>
              <w:t>内部質保証</w:t>
            </w:r>
            <w:bookmarkEnd w:id="135"/>
          </w:p>
          <w:p w14:paraId="71DABB0E" w14:textId="77777777" w:rsidR="006F094A" w:rsidRPr="00856489" w:rsidRDefault="006F094A" w:rsidP="006F094A">
            <w:pPr>
              <w:ind w:firstLineChars="100" w:firstLine="198"/>
              <w:rPr>
                <w:rFonts w:asciiTheme="minorHAnsi" w:eastAsiaTheme="minorEastAsia" w:hAnsiTheme="minorHAnsi" w:cstheme="minorBidi"/>
                <w:szCs w:val="21"/>
              </w:rPr>
            </w:pPr>
            <w:r w:rsidRPr="00856489">
              <w:rPr>
                <w:rFonts w:asciiTheme="minorHAnsi" w:eastAsiaTheme="minorEastAsia" w:hAnsiTheme="minorHAnsi" w:cstheme="minorBidi"/>
                <w:szCs w:val="21"/>
              </w:rPr>
              <w:t>大学は教育の</w:t>
            </w:r>
            <w:r w:rsidRPr="00856489">
              <w:rPr>
                <w:rFonts w:asciiTheme="minorHAnsi" w:eastAsiaTheme="minorEastAsia" w:hAnsiTheme="minorHAnsi" w:cstheme="minorBidi"/>
                <w:kern w:val="0"/>
                <w:szCs w:val="21"/>
              </w:rPr>
              <w:t>継続的な質の保証</w:t>
            </w:r>
            <w:r w:rsidRPr="00856489">
              <w:rPr>
                <w:rFonts w:asciiTheme="minorHAnsi" w:eastAsiaTheme="minorEastAsia" w:hAnsiTheme="minorHAnsi" w:cstheme="minorBidi"/>
                <w:szCs w:val="21"/>
              </w:rPr>
              <w:t>を図り、社会的に魅力ある大学であり続けるために、自己点検・評価に積極的に取り組み、</w:t>
            </w:r>
            <w:r w:rsidRPr="00856489">
              <w:rPr>
                <w:rFonts w:asciiTheme="minorHAnsi" w:eastAsiaTheme="minorEastAsia" w:hAnsiTheme="minorHAnsi"/>
                <w:szCs w:val="21"/>
              </w:rPr>
              <w:t>その結果及び認証評価の結果を踏まえ、</w:t>
            </w:r>
            <w:r w:rsidRPr="00856489">
              <w:rPr>
                <w:rFonts w:asciiTheme="minorHAnsi" w:eastAsiaTheme="minorEastAsia" w:hAnsiTheme="minorHAnsi" w:cstheme="minorBidi"/>
                <w:szCs w:val="21"/>
              </w:rPr>
              <w:t>教育研究活動の見直しを継続的に行う内部質保証を機能させることが必要である。なお、大学設置法人の長、学長など、大学の管理運営組織が自己点検・評価とそれに基づいた内部質保証に率先して関わり、</w:t>
            </w:r>
            <w:r w:rsidRPr="00856489">
              <w:rPr>
                <w:rFonts w:asciiTheme="minorHAnsi" w:eastAsiaTheme="minorEastAsia" w:hAnsiTheme="minorHAnsi" w:cstheme="minorBidi"/>
                <w:szCs w:val="21"/>
              </w:rPr>
              <w:t>ALO</w:t>
            </w:r>
            <w:r w:rsidRPr="00856489">
              <w:rPr>
                <w:rFonts w:asciiTheme="minorHAnsi" w:eastAsiaTheme="minorEastAsia" w:hAnsiTheme="minorHAnsi" w:cstheme="minorBidi"/>
                <w:szCs w:val="21"/>
              </w:rPr>
              <w:t>（</w:t>
            </w:r>
            <w:r w:rsidRPr="00856489">
              <w:rPr>
                <w:rFonts w:asciiTheme="minorHAnsi" w:eastAsiaTheme="minorEastAsia" w:hAnsiTheme="minorHAnsi" w:cstheme="minorBidi"/>
                <w:szCs w:val="21"/>
              </w:rPr>
              <w:t>Accreditation Liaison Officer</w:t>
            </w:r>
            <w:r w:rsidRPr="00856489">
              <w:rPr>
                <w:rFonts w:asciiTheme="minorHAnsi" w:eastAsiaTheme="minorEastAsia" w:hAnsiTheme="minorHAnsi" w:cstheme="minorBidi"/>
                <w:szCs w:val="21"/>
              </w:rPr>
              <w:t>：認証評価連絡調整責任者）の任務を支援し、その体制を構築しなければならない。</w:t>
            </w:r>
          </w:p>
          <w:p w14:paraId="6F46F5EE" w14:textId="77777777" w:rsidR="006F094A" w:rsidRPr="00856489" w:rsidRDefault="006F094A" w:rsidP="006F094A">
            <w:pPr>
              <w:ind w:firstLineChars="100" w:firstLine="198"/>
              <w:rPr>
                <w:rFonts w:asciiTheme="minorHAnsi" w:eastAsiaTheme="minorEastAsia" w:hAnsiTheme="minorHAnsi" w:cstheme="minorBidi"/>
                <w:szCs w:val="21"/>
              </w:rPr>
            </w:pPr>
            <w:r w:rsidRPr="00856489">
              <w:rPr>
                <w:rFonts w:asciiTheme="minorHAnsi" w:eastAsiaTheme="minorEastAsia" w:hAnsiTheme="minorHAnsi" w:cstheme="minorBidi"/>
                <w:szCs w:val="21"/>
              </w:rPr>
              <w:t>自己点検・評価活動に際しては、次の四つの視点で進めることが重要である。</w:t>
            </w:r>
            <w:r w:rsidRPr="00856489">
              <w:rPr>
                <w:rFonts w:ascii="ＭＳ 明朝" w:hAnsi="ＭＳ 明朝" w:cs="ＭＳ 明朝" w:hint="eastAsia"/>
                <w:szCs w:val="21"/>
              </w:rPr>
              <w:t>①</w:t>
            </w:r>
            <w:r w:rsidRPr="00856489">
              <w:rPr>
                <w:rFonts w:asciiTheme="minorHAnsi" w:eastAsiaTheme="minorEastAsia" w:hAnsiTheme="minorHAnsi" w:cstheme="minorBidi"/>
                <w:szCs w:val="21"/>
              </w:rPr>
              <w:t>具体的活動を行っている当事者が責任者となる、</w:t>
            </w:r>
            <w:r w:rsidRPr="00856489">
              <w:rPr>
                <w:rFonts w:ascii="ＭＳ 明朝" w:hAnsi="ＭＳ 明朝" w:cs="ＭＳ 明朝" w:hint="eastAsia"/>
                <w:szCs w:val="21"/>
              </w:rPr>
              <w:t>②</w:t>
            </w:r>
            <w:r w:rsidRPr="00856489">
              <w:rPr>
                <w:rFonts w:asciiTheme="minorHAnsi" w:eastAsiaTheme="minorEastAsia" w:hAnsiTheme="minorHAnsi" w:cstheme="minorBidi"/>
                <w:szCs w:val="21"/>
              </w:rPr>
              <w:t>学習成果を焦点にする、</w:t>
            </w:r>
            <w:r w:rsidRPr="00856489">
              <w:rPr>
                <w:rFonts w:ascii="ＭＳ 明朝" w:hAnsi="ＭＳ 明朝" w:cs="ＭＳ 明朝" w:hint="eastAsia"/>
                <w:szCs w:val="21"/>
              </w:rPr>
              <w:t>③</w:t>
            </w:r>
            <w:r w:rsidRPr="00856489">
              <w:rPr>
                <w:rFonts w:asciiTheme="minorHAnsi" w:eastAsiaTheme="minorEastAsia" w:hAnsiTheme="minorHAnsi" w:cstheme="minorBidi"/>
                <w:szCs w:val="21"/>
              </w:rPr>
              <w:t>根拠に基づき誠実、公正、客観的に行う、</w:t>
            </w:r>
            <w:r w:rsidRPr="00856489">
              <w:rPr>
                <w:rFonts w:ascii="ＭＳ 明朝" w:hAnsi="ＭＳ 明朝" w:cs="ＭＳ 明朝" w:hint="eastAsia"/>
                <w:szCs w:val="21"/>
              </w:rPr>
              <w:t>④</w:t>
            </w:r>
            <w:r w:rsidRPr="00856489">
              <w:rPr>
                <w:rFonts w:asciiTheme="minorHAnsi" w:eastAsiaTheme="minorEastAsia" w:hAnsiTheme="minorHAnsi" w:cstheme="minorBidi"/>
                <w:szCs w:val="21"/>
              </w:rPr>
              <w:t>学内全体の対話を通じて改善方法を考え出す。なお、自己点検・評価活動に加え、独自の外部評価や相互評価を行うことも有益である。</w:t>
            </w:r>
          </w:p>
          <w:p w14:paraId="6100361C" w14:textId="10559065" w:rsidR="006F094A" w:rsidRPr="006F094A" w:rsidRDefault="006F094A" w:rsidP="0067561E">
            <w:pPr>
              <w:ind w:firstLineChars="100" w:firstLine="198"/>
              <w:rPr>
                <w:rFonts w:ascii="Arial" w:eastAsia="ＭＳ ゴシック" w:hAnsi="Arial"/>
                <w:b/>
              </w:rPr>
            </w:pPr>
            <w:bookmarkStart w:id="136" w:name="_Toc203730885"/>
            <w:r w:rsidRPr="00856489">
              <w:t>教育の質を保証するための査定（アセスメント）には、到達目標設定、事実の評価など、計画（資源配分を含む）、実行、検証、改善という</w:t>
            </w:r>
            <w:r w:rsidRPr="00856489">
              <w:t>PDCA</w:t>
            </w:r>
            <w:r w:rsidRPr="00856489">
              <w:t>サイクルを継続的に用いなければならない。</w:t>
            </w:r>
            <w:bookmarkEnd w:id="136"/>
          </w:p>
        </w:tc>
      </w:tr>
    </w:tbl>
    <w:p w14:paraId="7B6ACBC1" w14:textId="77777777" w:rsidR="00040B64" w:rsidRDefault="00040B64"/>
    <w:tbl>
      <w:tblPr>
        <w:tblStyle w:val="af0"/>
        <w:tblpPr w:leftFromText="142" w:rightFromText="142" w:vertAnchor="text" w:tblpX="108" w:tblpY="1"/>
        <w:tblOverlap w:val="never"/>
        <w:tblW w:w="8958" w:type="dxa"/>
        <w:tblLayout w:type="fixed"/>
        <w:tblLook w:val="04A0" w:firstRow="1" w:lastRow="0" w:firstColumn="1" w:lastColumn="0" w:noHBand="0" w:noVBand="1"/>
      </w:tblPr>
      <w:tblGrid>
        <w:gridCol w:w="2268"/>
        <w:gridCol w:w="6690"/>
      </w:tblGrid>
      <w:tr w:rsidR="006F094A" w:rsidRPr="00500EDB" w14:paraId="7777FEC0" w14:textId="77777777" w:rsidTr="00AD0A4C">
        <w:trPr>
          <w:trHeight w:val="397"/>
        </w:trPr>
        <w:tc>
          <w:tcPr>
            <w:tcW w:w="2268" w:type="dxa"/>
            <w:tcBorders>
              <w:bottom w:val="single" w:sz="4" w:space="0" w:color="000000"/>
            </w:tcBorders>
            <w:vAlign w:val="center"/>
          </w:tcPr>
          <w:p w14:paraId="2E417099" w14:textId="77777777" w:rsidR="006F094A" w:rsidRPr="00500EDB" w:rsidRDefault="006F094A" w:rsidP="002A5490">
            <w:pPr>
              <w:rPr>
                <w:b/>
              </w:rPr>
            </w:pPr>
            <w:r w:rsidRPr="00500EDB">
              <w:rPr>
                <w:rFonts w:hint="eastAsia"/>
                <w:b/>
              </w:rPr>
              <w:t>区分</w:t>
            </w:r>
          </w:p>
        </w:tc>
        <w:tc>
          <w:tcPr>
            <w:tcW w:w="6690" w:type="dxa"/>
            <w:tcBorders>
              <w:bottom w:val="single" w:sz="4" w:space="0" w:color="000000"/>
            </w:tcBorders>
            <w:vAlign w:val="center"/>
          </w:tcPr>
          <w:p w14:paraId="1F8975C6" w14:textId="77777777" w:rsidR="006F094A" w:rsidRPr="00500EDB" w:rsidRDefault="006F094A" w:rsidP="002A5490">
            <w:pPr>
              <w:rPr>
                <w:rFonts w:ascii="Arial" w:hAnsi="Arial"/>
                <w:b/>
                <w:kern w:val="0"/>
                <w:szCs w:val="21"/>
              </w:rPr>
            </w:pPr>
            <w:r w:rsidRPr="00500EDB">
              <w:rPr>
                <w:rFonts w:ascii="Arial" w:hAnsi="Arial" w:hint="eastAsia"/>
                <w:b/>
                <w:kern w:val="0"/>
                <w:szCs w:val="21"/>
              </w:rPr>
              <w:t>点検・評価の観点</w:t>
            </w:r>
          </w:p>
        </w:tc>
      </w:tr>
      <w:tr w:rsidR="006F094A" w:rsidRPr="00500EDB" w14:paraId="57FDD20D" w14:textId="77777777" w:rsidTr="00AD0A4C">
        <w:trPr>
          <w:trHeight w:val="397"/>
        </w:trPr>
        <w:tc>
          <w:tcPr>
            <w:tcW w:w="2268" w:type="dxa"/>
          </w:tcPr>
          <w:p w14:paraId="5174F313" w14:textId="071B6994" w:rsidR="006F094A" w:rsidRPr="00500EDB" w:rsidRDefault="006F094A" w:rsidP="002A5490">
            <w:pPr>
              <w:rPr>
                <w:rFonts w:eastAsiaTheme="majorEastAsia"/>
                <w:b/>
              </w:rPr>
            </w:pPr>
            <w:r w:rsidRPr="00856489">
              <w:rPr>
                <w:rFonts w:asciiTheme="minorHAnsi" w:hAnsiTheme="minorHAnsi"/>
                <w:kern w:val="0"/>
                <w:szCs w:val="21"/>
              </w:rPr>
              <w:t>基準</w:t>
            </w:r>
            <w:r w:rsidRPr="00856489">
              <w:rPr>
                <w:rFonts w:ascii="ＭＳ 明朝" w:hAnsi="ＭＳ 明朝" w:cs="ＭＳ 明朝" w:hint="eastAsia"/>
                <w:kern w:val="0"/>
                <w:szCs w:val="21"/>
              </w:rPr>
              <w:t>Ⅰ</w:t>
            </w:r>
            <w:r w:rsidRPr="00856489">
              <w:rPr>
                <w:rFonts w:asciiTheme="minorHAnsi" w:hAnsiTheme="minorHAnsi"/>
                <w:kern w:val="0"/>
                <w:szCs w:val="21"/>
              </w:rPr>
              <w:t>-</w:t>
            </w:r>
            <w:r w:rsidRPr="00856489">
              <w:rPr>
                <w:rFonts w:asciiTheme="minorHAnsi" w:hAnsiTheme="minorHAnsi" w:hint="eastAsia"/>
                <w:kern w:val="0"/>
                <w:szCs w:val="21"/>
              </w:rPr>
              <w:t>D</w:t>
            </w:r>
            <w:r w:rsidRPr="00856489">
              <w:rPr>
                <w:rFonts w:asciiTheme="minorHAnsi" w:hAnsiTheme="minorHAnsi"/>
                <w:kern w:val="0"/>
                <w:szCs w:val="21"/>
              </w:rPr>
              <w:t>-1</w:t>
            </w:r>
            <w:r w:rsidRPr="00856489">
              <w:rPr>
                <w:rFonts w:asciiTheme="minorHAnsi" w:hAnsiTheme="minorHAnsi"/>
                <w:kern w:val="0"/>
                <w:szCs w:val="21"/>
              </w:rPr>
              <w:t xml:space="preserve">　</w:t>
            </w:r>
            <w:r w:rsidRPr="00856489">
              <w:rPr>
                <w:rFonts w:ascii="Times New Roman" w:hAnsi="Arial" w:hint="eastAsia"/>
                <w:kern w:val="0"/>
                <w:szCs w:val="21"/>
              </w:rPr>
              <w:t>自己点検・評価活動等の実施体制を確立し、内部質保証に取り組んでいる。</w:t>
            </w:r>
          </w:p>
        </w:tc>
        <w:tc>
          <w:tcPr>
            <w:tcW w:w="6690" w:type="dxa"/>
          </w:tcPr>
          <w:p w14:paraId="67315548" w14:textId="77777777" w:rsidR="006F094A" w:rsidRPr="00856489" w:rsidRDefault="006F094A" w:rsidP="006F094A">
            <w:pPr>
              <w:ind w:left="496" w:hangingChars="250" w:hanging="496"/>
            </w:pPr>
            <w:r w:rsidRPr="00500EDB">
              <w:rPr>
                <w:rFonts w:hint="eastAsia"/>
                <w:kern w:val="0"/>
                <w:szCs w:val="21"/>
              </w:rPr>
              <w:t>□</w:t>
            </w:r>
            <w:r w:rsidRPr="00856489">
              <w:rPr>
                <w:rFonts w:hint="eastAsia"/>
                <w:kern w:val="0"/>
                <w:szCs w:val="21"/>
              </w:rPr>
              <w:t>（</w:t>
            </w:r>
            <w:r w:rsidRPr="00856489">
              <w:rPr>
                <w:rFonts w:hint="eastAsia"/>
                <w:kern w:val="0"/>
                <w:szCs w:val="21"/>
              </w:rPr>
              <w:t>1</w:t>
            </w:r>
            <w:r w:rsidRPr="00856489">
              <w:rPr>
                <w:rFonts w:hint="eastAsia"/>
                <w:kern w:val="0"/>
                <w:szCs w:val="21"/>
              </w:rPr>
              <w:t>）自己点検・評価のための規程及び組織を整備している。</w:t>
            </w:r>
          </w:p>
          <w:p w14:paraId="6AA1AA75" w14:textId="77777777" w:rsidR="006F094A" w:rsidRPr="00856489" w:rsidRDefault="006F094A" w:rsidP="006F094A">
            <w:r w:rsidRPr="00856489">
              <w:rPr>
                <w:rFonts w:hint="eastAsia"/>
                <w:kern w:val="0"/>
                <w:szCs w:val="21"/>
              </w:rPr>
              <w:t>□（</w:t>
            </w:r>
            <w:r w:rsidRPr="00856489">
              <w:rPr>
                <w:rFonts w:hint="eastAsia"/>
                <w:kern w:val="0"/>
                <w:szCs w:val="21"/>
              </w:rPr>
              <w:t>2</w:t>
            </w:r>
            <w:r w:rsidRPr="00856489">
              <w:rPr>
                <w:rFonts w:hint="eastAsia"/>
                <w:kern w:val="0"/>
                <w:szCs w:val="21"/>
              </w:rPr>
              <w:t>）定期的に自己点検・評価を行っている。</w:t>
            </w:r>
          </w:p>
          <w:p w14:paraId="57153BA5" w14:textId="77777777" w:rsidR="006F094A" w:rsidRPr="00856489" w:rsidRDefault="006F094A" w:rsidP="006F094A">
            <w:r w:rsidRPr="00856489">
              <w:rPr>
                <w:rFonts w:hint="eastAsia"/>
                <w:kern w:val="0"/>
                <w:szCs w:val="21"/>
              </w:rPr>
              <w:t>□（</w:t>
            </w:r>
            <w:r w:rsidRPr="00856489">
              <w:rPr>
                <w:rFonts w:hint="eastAsia"/>
                <w:kern w:val="0"/>
                <w:szCs w:val="21"/>
              </w:rPr>
              <w:t>3</w:t>
            </w:r>
            <w:r w:rsidRPr="00856489">
              <w:rPr>
                <w:rFonts w:hint="eastAsia"/>
                <w:kern w:val="0"/>
                <w:szCs w:val="21"/>
              </w:rPr>
              <w:t>）定期的に自己点検・評価報告書等を公表している。</w:t>
            </w:r>
          </w:p>
          <w:p w14:paraId="649E0D6B" w14:textId="77777777" w:rsidR="006F094A" w:rsidRPr="00856489" w:rsidRDefault="006F094A" w:rsidP="006F094A">
            <w:pPr>
              <w:rPr>
                <w:kern w:val="0"/>
                <w:szCs w:val="21"/>
              </w:rPr>
            </w:pPr>
            <w:r w:rsidRPr="00856489">
              <w:rPr>
                <w:rFonts w:hint="eastAsia"/>
                <w:kern w:val="0"/>
                <w:szCs w:val="21"/>
              </w:rPr>
              <w:t>□（</w:t>
            </w:r>
            <w:r w:rsidRPr="00856489">
              <w:rPr>
                <w:rFonts w:hint="eastAsia"/>
                <w:kern w:val="0"/>
                <w:szCs w:val="21"/>
              </w:rPr>
              <w:t>4</w:t>
            </w:r>
            <w:r w:rsidRPr="00856489">
              <w:rPr>
                <w:rFonts w:hint="eastAsia"/>
                <w:kern w:val="0"/>
                <w:szCs w:val="21"/>
              </w:rPr>
              <w:t>）自己点検・評価活動に全教職員が関与している。</w:t>
            </w:r>
          </w:p>
          <w:p w14:paraId="1E75B1F7" w14:textId="77777777" w:rsidR="006F094A" w:rsidRPr="00856489" w:rsidRDefault="006F094A" w:rsidP="003A6518">
            <w:pPr>
              <w:ind w:left="593" w:hangingChars="299" w:hanging="593"/>
            </w:pPr>
            <w:r w:rsidRPr="00856489">
              <w:rPr>
                <w:rFonts w:hint="eastAsia"/>
                <w:kern w:val="0"/>
                <w:szCs w:val="21"/>
              </w:rPr>
              <w:t>□（</w:t>
            </w:r>
            <w:r w:rsidRPr="00856489">
              <w:rPr>
                <w:rFonts w:hint="eastAsia"/>
                <w:kern w:val="0"/>
                <w:szCs w:val="21"/>
              </w:rPr>
              <w:t>5</w:t>
            </w:r>
            <w:r w:rsidRPr="00856489">
              <w:rPr>
                <w:rFonts w:hint="eastAsia"/>
                <w:kern w:val="0"/>
                <w:szCs w:val="21"/>
              </w:rPr>
              <w:t>）自己点検・評価活動に高等学校等の関係者の意見聴取を取り入れている。</w:t>
            </w:r>
          </w:p>
          <w:p w14:paraId="093882C7" w14:textId="24392062" w:rsidR="006F094A" w:rsidRPr="00500EDB" w:rsidRDefault="006F094A" w:rsidP="006F094A">
            <w:pPr>
              <w:rPr>
                <w:rFonts w:ascii="Arial" w:eastAsiaTheme="majorEastAsia" w:hAnsi="Arial"/>
                <w:b/>
                <w:kern w:val="0"/>
                <w:szCs w:val="21"/>
              </w:rPr>
            </w:pPr>
            <w:r w:rsidRPr="00856489">
              <w:rPr>
                <w:rFonts w:hint="eastAsia"/>
                <w:kern w:val="0"/>
                <w:szCs w:val="21"/>
              </w:rPr>
              <w:t>□（</w:t>
            </w:r>
            <w:r w:rsidRPr="00856489">
              <w:rPr>
                <w:rFonts w:hint="eastAsia"/>
                <w:kern w:val="0"/>
                <w:szCs w:val="21"/>
              </w:rPr>
              <w:t>6</w:t>
            </w:r>
            <w:r w:rsidRPr="00856489">
              <w:rPr>
                <w:rFonts w:hint="eastAsia"/>
                <w:kern w:val="0"/>
                <w:szCs w:val="21"/>
              </w:rPr>
              <w:t>）</w:t>
            </w:r>
            <w:r w:rsidRPr="00856489">
              <w:rPr>
                <w:rFonts w:asciiTheme="minorHAnsi" w:eastAsiaTheme="minorEastAsia" w:hAnsiTheme="minorHAnsi"/>
                <w:kern w:val="0"/>
                <w:szCs w:val="21"/>
              </w:rPr>
              <w:t>自己点検・評価及び認証評価の結果を改革・改善に活用している。</w:t>
            </w:r>
          </w:p>
        </w:tc>
      </w:tr>
      <w:tr w:rsidR="006F094A" w:rsidRPr="00500EDB" w14:paraId="085A64C3" w14:textId="77777777" w:rsidTr="00AD0A4C">
        <w:trPr>
          <w:trHeight w:val="397"/>
        </w:trPr>
        <w:tc>
          <w:tcPr>
            <w:tcW w:w="2268" w:type="dxa"/>
            <w:vAlign w:val="center"/>
          </w:tcPr>
          <w:p w14:paraId="54F38E21" w14:textId="74180CF6" w:rsidR="006F094A" w:rsidRPr="00856489" w:rsidRDefault="006F094A" w:rsidP="006F094A">
            <w:pPr>
              <w:rPr>
                <w:rFonts w:asciiTheme="minorHAnsi" w:hAnsiTheme="minorHAnsi"/>
                <w:kern w:val="0"/>
                <w:szCs w:val="21"/>
              </w:rPr>
            </w:pPr>
            <w:r w:rsidRPr="00500EDB">
              <w:rPr>
                <w:rFonts w:hint="eastAsia"/>
                <w:b/>
              </w:rPr>
              <w:t>区分</w:t>
            </w:r>
          </w:p>
        </w:tc>
        <w:tc>
          <w:tcPr>
            <w:tcW w:w="6690" w:type="dxa"/>
            <w:vAlign w:val="center"/>
          </w:tcPr>
          <w:p w14:paraId="1EA057F0" w14:textId="59B630A7" w:rsidR="006F094A" w:rsidRPr="00500EDB" w:rsidRDefault="006F094A" w:rsidP="006F094A">
            <w:pPr>
              <w:ind w:left="498" w:hangingChars="250" w:hanging="498"/>
              <w:rPr>
                <w:kern w:val="0"/>
                <w:szCs w:val="21"/>
              </w:rPr>
            </w:pPr>
            <w:r w:rsidRPr="00500EDB">
              <w:rPr>
                <w:rFonts w:ascii="Arial" w:hAnsi="Arial" w:hint="eastAsia"/>
                <w:b/>
                <w:kern w:val="0"/>
                <w:szCs w:val="21"/>
              </w:rPr>
              <w:t>点検・評価の観点</w:t>
            </w:r>
          </w:p>
        </w:tc>
      </w:tr>
      <w:tr w:rsidR="006F094A" w:rsidRPr="00500EDB" w14:paraId="6C7421E5" w14:textId="77777777" w:rsidTr="00AD0A4C">
        <w:trPr>
          <w:trHeight w:val="397"/>
        </w:trPr>
        <w:tc>
          <w:tcPr>
            <w:tcW w:w="2268" w:type="dxa"/>
            <w:tcBorders>
              <w:bottom w:val="single" w:sz="4" w:space="0" w:color="auto"/>
            </w:tcBorders>
          </w:tcPr>
          <w:p w14:paraId="625884E0" w14:textId="5E1F1DC0" w:rsidR="006F094A" w:rsidRPr="00856489" w:rsidRDefault="006F094A" w:rsidP="006F094A">
            <w:pPr>
              <w:rPr>
                <w:rFonts w:asciiTheme="minorHAnsi" w:hAnsiTheme="minorHAnsi"/>
                <w:kern w:val="0"/>
                <w:szCs w:val="21"/>
              </w:rPr>
            </w:pPr>
            <w:r w:rsidRPr="00856489">
              <w:rPr>
                <w:rFonts w:asciiTheme="minorHAnsi" w:eastAsiaTheme="minorEastAsia" w:hAnsiTheme="minorHAnsi"/>
                <w:szCs w:val="21"/>
              </w:rPr>
              <w:t>基準</w:t>
            </w:r>
            <w:r w:rsidRPr="0093114E">
              <w:rPr>
                <w:rFonts w:ascii="ＭＳ 明朝" w:hAnsi="ＭＳ 明朝" w:cs="ＭＳ 明朝" w:hint="eastAsia"/>
                <w:szCs w:val="21"/>
              </w:rPr>
              <w:t>Ⅰ</w:t>
            </w:r>
            <w:r w:rsidRPr="0093114E">
              <w:rPr>
                <w:rFonts w:asciiTheme="minorHAnsi" w:eastAsiaTheme="minorEastAsia" w:hAnsiTheme="minorHAnsi"/>
                <w:szCs w:val="21"/>
              </w:rPr>
              <w:t>-D-2</w:t>
            </w:r>
            <w:r w:rsidRPr="00856489">
              <w:rPr>
                <w:rFonts w:asciiTheme="minorHAnsi" w:eastAsiaTheme="minorEastAsia" w:hAnsiTheme="minorHAnsi"/>
                <w:szCs w:val="21"/>
              </w:rPr>
              <w:t xml:space="preserve">　教育の質を保証している。</w:t>
            </w:r>
          </w:p>
        </w:tc>
        <w:tc>
          <w:tcPr>
            <w:tcW w:w="6690" w:type="dxa"/>
            <w:tcBorders>
              <w:bottom w:val="single" w:sz="4" w:space="0" w:color="auto"/>
            </w:tcBorders>
          </w:tcPr>
          <w:p w14:paraId="2F15D2D8" w14:textId="77777777" w:rsidR="006F094A" w:rsidRPr="00500EDB" w:rsidRDefault="006F094A" w:rsidP="00F00269">
            <w:pPr>
              <w:ind w:left="593" w:hangingChars="299" w:hanging="593"/>
              <w:rPr>
                <w:rFonts w:ascii="Times New Roman" w:hAnsi="Arial"/>
              </w:rPr>
            </w:pPr>
            <w:r w:rsidRPr="00500EDB">
              <w:rPr>
                <w:rFonts w:hint="eastAsia"/>
              </w:rPr>
              <w:t>□（</w:t>
            </w:r>
            <w:r w:rsidRPr="00500EDB">
              <w:rPr>
                <w:rFonts w:hint="eastAsia"/>
              </w:rPr>
              <w:t>1</w:t>
            </w:r>
            <w:r w:rsidRPr="00500EDB">
              <w:rPr>
                <w:rFonts w:hint="eastAsia"/>
              </w:rPr>
              <w:t>）学習成果を焦点とする査定（アセスメント）の手法を有している。</w:t>
            </w:r>
          </w:p>
          <w:p w14:paraId="7346683B" w14:textId="77777777" w:rsidR="006F094A" w:rsidRPr="00500EDB" w:rsidRDefault="006F094A" w:rsidP="006F094A">
            <w:pPr>
              <w:rPr>
                <w:kern w:val="0"/>
                <w:szCs w:val="21"/>
              </w:rPr>
            </w:pPr>
            <w:r w:rsidRPr="00500EDB">
              <w:rPr>
                <w:rFonts w:hint="eastAsia"/>
                <w:kern w:val="0"/>
                <w:szCs w:val="21"/>
              </w:rPr>
              <w:t>□（</w:t>
            </w:r>
            <w:r w:rsidRPr="00500EDB">
              <w:rPr>
                <w:rFonts w:hint="eastAsia"/>
                <w:kern w:val="0"/>
                <w:szCs w:val="21"/>
              </w:rPr>
              <w:t>2</w:t>
            </w:r>
            <w:r w:rsidRPr="00500EDB">
              <w:rPr>
                <w:rFonts w:hint="eastAsia"/>
                <w:kern w:val="0"/>
                <w:szCs w:val="21"/>
              </w:rPr>
              <w:t>）査定の手法を定期的に点検している。</w:t>
            </w:r>
          </w:p>
          <w:p w14:paraId="6F198F60" w14:textId="77777777" w:rsidR="006F094A" w:rsidRPr="00500EDB" w:rsidRDefault="006F094A" w:rsidP="006F094A">
            <w:pPr>
              <w:ind w:left="496" w:hangingChars="250" w:hanging="496"/>
            </w:pPr>
            <w:r w:rsidRPr="00500EDB">
              <w:rPr>
                <w:rFonts w:hint="eastAsia"/>
                <w:kern w:val="0"/>
                <w:szCs w:val="21"/>
              </w:rPr>
              <w:t>□（</w:t>
            </w:r>
            <w:r w:rsidRPr="00500EDB">
              <w:rPr>
                <w:rFonts w:hint="eastAsia"/>
                <w:kern w:val="0"/>
                <w:szCs w:val="21"/>
              </w:rPr>
              <w:t>3</w:t>
            </w:r>
            <w:r w:rsidRPr="00500EDB">
              <w:rPr>
                <w:rFonts w:hint="eastAsia"/>
                <w:kern w:val="0"/>
                <w:szCs w:val="21"/>
              </w:rPr>
              <w:t>）教育の向上・充実のための</w:t>
            </w:r>
            <w:r w:rsidRPr="00500EDB">
              <w:rPr>
                <w:rFonts w:hint="eastAsia"/>
                <w:kern w:val="0"/>
                <w:szCs w:val="21"/>
              </w:rPr>
              <w:t>PDCA</w:t>
            </w:r>
            <w:r w:rsidRPr="00500EDB">
              <w:rPr>
                <w:rFonts w:hint="eastAsia"/>
                <w:kern w:val="0"/>
                <w:szCs w:val="21"/>
              </w:rPr>
              <w:t>サイクルを活用している。</w:t>
            </w:r>
          </w:p>
          <w:p w14:paraId="78EE63B5" w14:textId="429E3E1A" w:rsidR="006F094A" w:rsidRPr="00500EDB" w:rsidRDefault="006F094A" w:rsidP="003A6518">
            <w:pPr>
              <w:ind w:left="593" w:hangingChars="299" w:hanging="593"/>
              <w:rPr>
                <w:kern w:val="0"/>
                <w:szCs w:val="21"/>
              </w:rPr>
            </w:pPr>
            <w:r w:rsidRPr="00500EDB">
              <w:rPr>
                <w:rFonts w:hint="eastAsia"/>
                <w:kern w:val="0"/>
                <w:szCs w:val="21"/>
              </w:rPr>
              <w:t>□（</w:t>
            </w:r>
            <w:r w:rsidRPr="00500EDB">
              <w:rPr>
                <w:rFonts w:hint="eastAsia"/>
                <w:kern w:val="0"/>
                <w:szCs w:val="21"/>
              </w:rPr>
              <w:t>4</w:t>
            </w:r>
            <w:r w:rsidRPr="00500EDB">
              <w:rPr>
                <w:rFonts w:hint="eastAsia"/>
                <w:kern w:val="0"/>
                <w:szCs w:val="21"/>
              </w:rPr>
              <w:t>）学校教育法、大学設置基準等の関係法令の変更などを確認し、法令を遵守している。</w:t>
            </w:r>
          </w:p>
        </w:tc>
      </w:tr>
    </w:tbl>
    <w:p w14:paraId="586940A6" w14:textId="77777777" w:rsidR="006F094A" w:rsidRDefault="006F094A"/>
    <w:tbl>
      <w:tblPr>
        <w:tblStyle w:val="af0"/>
        <w:tblpPr w:leftFromText="142" w:rightFromText="142" w:vertAnchor="text" w:tblpX="108" w:tblpY="1"/>
        <w:tblOverlap w:val="never"/>
        <w:tblW w:w="8957" w:type="dxa"/>
        <w:tblLayout w:type="fixed"/>
        <w:tblLook w:val="04A0" w:firstRow="1" w:lastRow="0" w:firstColumn="1" w:lastColumn="0" w:noHBand="0" w:noVBand="1"/>
      </w:tblPr>
      <w:tblGrid>
        <w:gridCol w:w="8957"/>
      </w:tblGrid>
      <w:tr w:rsidR="00EC38FB" w:rsidRPr="00500EDB" w14:paraId="783C7329" w14:textId="77777777" w:rsidTr="00AD0A4C">
        <w:trPr>
          <w:trHeight w:val="510"/>
        </w:trPr>
        <w:tc>
          <w:tcPr>
            <w:tcW w:w="8957" w:type="dxa"/>
            <w:tcBorders>
              <w:top w:val="nil"/>
              <w:left w:val="nil"/>
              <w:bottom w:val="nil"/>
              <w:right w:val="nil"/>
            </w:tcBorders>
            <w:vAlign w:val="bottom"/>
          </w:tcPr>
          <w:p w14:paraId="2238CDD0" w14:textId="77777777" w:rsidR="00EC38FB" w:rsidRPr="00500EDB" w:rsidRDefault="00EC38FB" w:rsidP="00284AD6">
            <w:pPr>
              <w:pStyle w:val="1"/>
              <w:ind w:firstLine="114"/>
            </w:pPr>
            <w:bookmarkStart w:id="137" w:name="_Toc163034027"/>
            <w:bookmarkStart w:id="138" w:name="_Toc203730886"/>
            <w:r w:rsidRPr="00500EDB">
              <w:rPr>
                <w:rFonts w:hint="eastAsia"/>
              </w:rPr>
              <w:t>基準Ⅱ</w:t>
            </w:r>
            <w:r w:rsidRPr="00500EDB">
              <w:rPr>
                <w:rFonts w:hint="eastAsia"/>
              </w:rPr>
              <w:t xml:space="preserve"> </w:t>
            </w:r>
            <w:r w:rsidRPr="00500EDB">
              <w:rPr>
                <w:rFonts w:hint="eastAsia"/>
              </w:rPr>
              <w:t>教育課程と学生支援</w:t>
            </w:r>
            <w:bookmarkEnd w:id="137"/>
            <w:bookmarkEnd w:id="138"/>
          </w:p>
        </w:tc>
      </w:tr>
    </w:tbl>
    <w:p w14:paraId="777D8F70" w14:textId="77777777" w:rsidR="002A55CE" w:rsidRDefault="002A55CE"/>
    <w:tbl>
      <w:tblPr>
        <w:tblStyle w:val="af0"/>
        <w:tblW w:w="8957" w:type="dxa"/>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8957"/>
      </w:tblGrid>
      <w:tr w:rsidR="00FF4F12" w:rsidRPr="00500EDB" w14:paraId="5E516E45" w14:textId="77777777" w:rsidTr="00AD0A4C">
        <w:trPr>
          <w:trHeight w:val="1949"/>
        </w:trPr>
        <w:tc>
          <w:tcPr>
            <w:tcW w:w="8957" w:type="dxa"/>
            <w:vAlign w:val="center"/>
          </w:tcPr>
          <w:p w14:paraId="32D9DC3C" w14:textId="77777777" w:rsidR="00B3538C" w:rsidRDefault="00B3538C" w:rsidP="00595AE7">
            <w:pPr>
              <w:ind w:firstLineChars="100" w:firstLine="198"/>
            </w:pPr>
            <w:r>
              <w:rPr>
                <w:rFonts w:hint="eastAsia"/>
              </w:rPr>
              <w:t>学習成果や卒業認定・学位授与の方針に基づく教育課程の編成と学習環境について明確に示す。</w:t>
            </w:r>
          </w:p>
          <w:p w14:paraId="6AE2AC55" w14:textId="77777777" w:rsidR="00B3538C" w:rsidRDefault="00B3538C" w:rsidP="00595AE7">
            <w:r>
              <w:rPr>
                <w:rFonts w:hint="eastAsia"/>
              </w:rPr>
              <w:t>単位授与、卒業認定及び学位授与の方針が明確であり、就職や進学などにつながる学習成果の獲得を保証していることを明確に示す。</w:t>
            </w:r>
          </w:p>
          <w:p w14:paraId="14FA1E1C" w14:textId="77777777" w:rsidR="00B3538C" w:rsidRDefault="00B3538C" w:rsidP="00595AE7">
            <w:pPr>
              <w:ind w:firstLineChars="100" w:firstLine="198"/>
            </w:pPr>
            <w:r>
              <w:rPr>
                <w:rFonts w:hint="eastAsia"/>
              </w:rPr>
              <w:t>入学者選抜が入学者受入れの方針に対応しており、適切に行われていることを明確に示す。</w:t>
            </w:r>
          </w:p>
          <w:p w14:paraId="2656784A" w14:textId="69822441" w:rsidR="00B3538C" w:rsidRPr="00500EDB" w:rsidRDefault="00B3538C" w:rsidP="00595AE7">
            <w:pPr>
              <w:adjustRightInd w:val="0"/>
              <w:snapToGrid w:val="0"/>
              <w:ind w:firstLineChars="100" w:firstLine="198"/>
            </w:pPr>
            <w:r>
              <w:rPr>
                <w:rFonts w:hint="eastAsia"/>
              </w:rPr>
              <w:t>学習を支援する環境（専門支援担当者の配置、図書館等での学生支援なども含む）を整え、学習成果の獲得を向上させていることを明確に示す。</w:t>
            </w:r>
          </w:p>
        </w:tc>
      </w:tr>
    </w:tbl>
    <w:p w14:paraId="164CE06B" w14:textId="77777777" w:rsidR="00595AE7" w:rsidRDefault="00595AE7" w:rsidP="00595AE7"/>
    <w:tbl>
      <w:tblPr>
        <w:tblStyle w:val="af0"/>
        <w:tblpPr w:leftFromText="142" w:rightFromText="142" w:vertAnchor="text" w:tblpX="108" w:tblpY="1"/>
        <w:tblOverlap w:val="never"/>
        <w:tblW w:w="8957" w:type="dxa"/>
        <w:tblLayout w:type="fixed"/>
        <w:tblLook w:val="04A0" w:firstRow="1" w:lastRow="0" w:firstColumn="1" w:lastColumn="0" w:noHBand="0" w:noVBand="1"/>
      </w:tblPr>
      <w:tblGrid>
        <w:gridCol w:w="8957"/>
      </w:tblGrid>
      <w:tr w:rsidR="006F094A" w:rsidRPr="00500EDB" w14:paraId="566882FC" w14:textId="77777777" w:rsidTr="00AD0A4C">
        <w:tc>
          <w:tcPr>
            <w:tcW w:w="8957" w:type="dxa"/>
            <w:tcBorders>
              <w:top w:val="nil"/>
              <w:left w:val="nil"/>
              <w:bottom w:val="nil"/>
              <w:right w:val="nil"/>
            </w:tcBorders>
          </w:tcPr>
          <w:p w14:paraId="43C529EA" w14:textId="77777777" w:rsidR="006F094A" w:rsidRPr="00133120" w:rsidRDefault="006F094A" w:rsidP="006F094A">
            <w:pPr>
              <w:pStyle w:val="2"/>
              <w:rPr>
                <w:b/>
                <w:bCs/>
              </w:rPr>
            </w:pPr>
            <w:bookmarkStart w:id="139" w:name="_Toc203730887"/>
            <w:r w:rsidRPr="00133120">
              <w:rPr>
                <w:rFonts w:hint="eastAsia"/>
                <w:b/>
                <w:bCs/>
              </w:rPr>
              <w:t xml:space="preserve">A </w:t>
            </w:r>
            <w:r w:rsidRPr="00133120">
              <w:rPr>
                <w:rFonts w:hint="eastAsia"/>
                <w:b/>
                <w:bCs/>
              </w:rPr>
              <w:t>教育課程</w:t>
            </w:r>
            <w:bookmarkEnd w:id="139"/>
          </w:p>
          <w:p w14:paraId="7DE5DFA7" w14:textId="77777777" w:rsidR="006F094A" w:rsidRPr="007F5BD3" w:rsidRDefault="006F094A" w:rsidP="006F094A">
            <w:pPr>
              <w:ind w:firstLine="210"/>
              <w:rPr>
                <w:rFonts w:asciiTheme="minorHAnsi" w:eastAsiaTheme="minorEastAsia" w:hAnsiTheme="minorHAnsi" w:cstheme="minorBidi"/>
                <w:color w:val="000000" w:themeColor="text1"/>
                <w:szCs w:val="21"/>
              </w:rPr>
            </w:pPr>
            <w:r w:rsidRPr="007F5BD3">
              <w:rPr>
                <w:rFonts w:asciiTheme="minorHAnsi" w:eastAsiaTheme="minorEastAsia" w:hAnsiTheme="minorHAnsi" w:cstheme="minorBidi"/>
                <w:color w:val="000000" w:themeColor="text1"/>
                <w:kern w:val="0"/>
                <w:szCs w:val="21"/>
              </w:rPr>
              <w:t>大学</w:t>
            </w:r>
            <w:r w:rsidRPr="007F5BD3">
              <w:rPr>
                <w:rFonts w:asciiTheme="minorHAnsi" w:eastAsiaTheme="minorEastAsia" w:hAnsiTheme="minorHAnsi" w:cstheme="minorBidi"/>
                <w:color w:val="000000" w:themeColor="text1"/>
                <w:szCs w:val="21"/>
              </w:rPr>
              <w:t>は、卒業認定・学位授与の</w:t>
            </w:r>
            <w:r w:rsidRPr="007F5BD3">
              <w:rPr>
                <w:rFonts w:asciiTheme="minorHAnsi" w:eastAsiaTheme="minorEastAsia" w:hAnsiTheme="minorHAnsi" w:cstheme="minorBidi" w:hint="eastAsia"/>
                <w:color w:val="000000" w:themeColor="text1"/>
                <w:szCs w:val="21"/>
              </w:rPr>
              <w:t>方針</w:t>
            </w:r>
            <w:r w:rsidRPr="007F5BD3">
              <w:rPr>
                <w:rFonts w:asciiTheme="minorHAnsi" w:eastAsiaTheme="minorEastAsia" w:hAnsiTheme="minorHAnsi"/>
                <w:color w:val="000000" w:themeColor="text1"/>
                <w:szCs w:val="21"/>
              </w:rPr>
              <w:t>に対応した教育課程編成・実施の方針に従って</w:t>
            </w:r>
            <w:r w:rsidRPr="007F5BD3">
              <w:rPr>
                <w:rFonts w:asciiTheme="minorHAnsi" w:eastAsiaTheme="minorEastAsia" w:hAnsiTheme="minorHAnsi" w:cstheme="minorBidi"/>
                <w:color w:val="000000" w:themeColor="text1"/>
                <w:szCs w:val="21"/>
              </w:rPr>
              <w:t>、体系的な教育課程を編成し</w:t>
            </w:r>
            <w:r w:rsidRPr="007F5BD3">
              <w:rPr>
                <w:rFonts w:asciiTheme="minorHAnsi" w:eastAsiaTheme="minorEastAsia" w:hAnsiTheme="minorHAnsi" w:cstheme="minorBidi" w:hint="eastAsia"/>
                <w:color w:val="000000" w:themeColor="text1"/>
                <w:szCs w:val="21"/>
              </w:rPr>
              <w:t>、授業科目を履修した学生に対する単位</w:t>
            </w:r>
            <w:r w:rsidRPr="007F5BD3">
              <w:rPr>
                <w:rFonts w:asciiTheme="minorHAnsi" w:eastAsiaTheme="minorEastAsia" w:hAnsiTheme="minorHAnsi" w:hint="eastAsia"/>
                <w:color w:val="000000" w:themeColor="text1"/>
                <w:szCs w:val="21"/>
              </w:rPr>
              <w:t>授与</w:t>
            </w:r>
            <w:r w:rsidRPr="007F5BD3">
              <w:rPr>
                <w:rFonts w:asciiTheme="minorHAnsi" w:eastAsiaTheme="minorEastAsia" w:hAnsiTheme="minorHAnsi" w:cstheme="minorBidi" w:hint="eastAsia"/>
                <w:color w:val="000000" w:themeColor="text1"/>
                <w:szCs w:val="21"/>
              </w:rPr>
              <w:t>、卒業認定及び学位授与を適切に行い、</w:t>
            </w:r>
            <w:r w:rsidRPr="007F5BD3">
              <w:rPr>
                <w:rFonts w:asciiTheme="minorHAnsi" w:eastAsiaTheme="minorEastAsia" w:hAnsiTheme="minorHAnsi" w:cstheme="minorBidi" w:hint="eastAsia"/>
                <w:color w:val="000000" w:themeColor="text1"/>
                <w:szCs w:val="21"/>
              </w:rPr>
              <w:lastRenderedPageBreak/>
              <w:t>就職や進学などにつながる学習成果の獲得を保証しなければならない。</w:t>
            </w:r>
          </w:p>
          <w:p w14:paraId="76C20E37" w14:textId="77777777" w:rsidR="006F094A" w:rsidRPr="007F5BD3" w:rsidRDefault="006F094A" w:rsidP="006F094A">
            <w:pPr>
              <w:ind w:firstLineChars="100" w:firstLine="198"/>
              <w:rPr>
                <w:rFonts w:asciiTheme="minorHAnsi" w:eastAsiaTheme="minorEastAsia" w:hAnsiTheme="minorHAnsi" w:cstheme="minorBidi"/>
                <w:color w:val="000000" w:themeColor="text1"/>
                <w:szCs w:val="21"/>
              </w:rPr>
            </w:pPr>
            <w:r w:rsidRPr="007F5BD3">
              <w:rPr>
                <w:rFonts w:asciiTheme="minorHAnsi" w:eastAsiaTheme="minorEastAsia" w:hAnsiTheme="minorHAnsi" w:cstheme="minorBidi"/>
                <w:color w:val="000000" w:themeColor="text1"/>
                <w:szCs w:val="21"/>
              </w:rPr>
              <w:t>大学は、学部・研究科等の専攻分野に係る専門の学芸を教授するとともに、幅広く深い教養を培うよう配慮しなければならない。また、専門的及び汎用的な学習成果の獲得を基盤にした幅広く深い教養、総合的な判断力及び豊かな人間性を涵養するための教育を適切に行うことも求められる。</w:t>
            </w:r>
          </w:p>
          <w:p w14:paraId="24EA9525" w14:textId="0DA83A43" w:rsidR="006F094A" w:rsidRPr="006F094A" w:rsidRDefault="006F094A" w:rsidP="006F094A">
            <w:pPr>
              <w:ind w:firstLineChars="100" w:firstLine="198"/>
              <w:rPr>
                <w:rFonts w:ascii="Arial" w:eastAsia="ＭＳ ゴシック" w:hAnsi="Arial"/>
                <w:b/>
              </w:rPr>
            </w:pPr>
            <w:r w:rsidRPr="007F5BD3">
              <w:rPr>
                <w:rFonts w:asciiTheme="minorHAnsi" w:eastAsiaTheme="minorEastAsia" w:hAnsiTheme="minorHAnsi" w:cstheme="minorBidi" w:hint="eastAsia"/>
                <w:color w:val="000000" w:themeColor="text1"/>
                <w:szCs w:val="21"/>
              </w:rPr>
              <w:t>専門職学科では、専門性が求められる職業を担うための実践的な能力及び当該職業分野における創造的な役割を担うための応用的な能力を育成し、職業倫理を涵養するよう配慮も必要である。</w:t>
            </w:r>
          </w:p>
        </w:tc>
      </w:tr>
    </w:tbl>
    <w:p w14:paraId="1C0D7807" w14:textId="77777777" w:rsidR="00FF4F12" w:rsidRPr="00500EDB" w:rsidRDefault="00FF4F12" w:rsidP="00EC38FB"/>
    <w:tbl>
      <w:tblPr>
        <w:tblStyle w:val="af0"/>
        <w:tblpPr w:leftFromText="142" w:rightFromText="142" w:vertAnchor="text" w:tblpX="108" w:tblpY="1"/>
        <w:tblOverlap w:val="never"/>
        <w:tblW w:w="8958" w:type="dxa"/>
        <w:tblLayout w:type="fixed"/>
        <w:tblLook w:val="04A0" w:firstRow="1" w:lastRow="0" w:firstColumn="1" w:lastColumn="0" w:noHBand="0" w:noVBand="1"/>
      </w:tblPr>
      <w:tblGrid>
        <w:gridCol w:w="2268"/>
        <w:gridCol w:w="6690"/>
      </w:tblGrid>
      <w:tr w:rsidR="00EC38FB" w:rsidRPr="00500EDB" w14:paraId="2F493239" w14:textId="77777777" w:rsidTr="00AD0A4C">
        <w:trPr>
          <w:trHeight w:val="397"/>
        </w:trPr>
        <w:tc>
          <w:tcPr>
            <w:tcW w:w="2268" w:type="dxa"/>
            <w:vAlign w:val="center"/>
          </w:tcPr>
          <w:p w14:paraId="7B614DFC" w14:textId="77777777" w:rsidR="00EC38FB" w:rsidRPr="00500EDB" w:rsidRDefault="00EC38FB" w:rsidP="00284AD6">
            <w:pPr>
              <w:rPr>
                <w:b/>
              </w:rPr>
            </w:pPr>
            <w:r w:rsidRPr="00500EDB">
              <w:rPr>
                <w:rFonts w:hint="eastAsia"/>
                <w:b/>
              </w:rPr>
              <w:t>区分</w:t>
            </w:r>
          </w:p>
        </w:tc>
        <w:tc>
          <w:tcPr>
            <w:tcW w:w="6690" w:type="dxa"/>
            <w:vAlign w:val="center"/>
          </w:tcPr>
          <w:p w14:paraId="5EF9C6B7" w14:textId="77777777" w:rsidR="00EC38FB" w:rsidRPr="00500EDB" w:rsidRDefault="00EC38FB" w:rsidP="00284AD6">
            <w:pPr>
              <w:rPr>
                <w:rFonts w:ascii="Arial" w:hAnsi="Arial"/>
                <w:b/>
                <w:kern w:val="0"/>
                <w:szCs w:val="21"/>
              </w:rPr>
            </w:pPr>
            <w:bookmarkStart w:id="140" w:name="_Toc35255389"/>
            <w:r w:rsidRPr="00500EDB">
              <w:rPr>
                <w:rFonts w:ascii="Arial" w:hAnsi="Arial" w:hint="eastAsia"/>
                <w:b/>
                <w:kern w:val="0"/>
                <w:szCs w:val="21"/>
              </w:rPr>
              <w:t>点検・評価の観点</w:t>
            </w:r>
            <w:bookmarkEnd w:id="140"/>
          </w:p>
        </w:tc>
      </w:tr>
      <w:tr w:rsidR="00EC38FB" w:rsidRPr="00500EDB" w14:paraId="54D0BFED" w14:textId="77777777" w:rsidTr="00AD0A4C">
        <w:trPr>
          <w:trHeight w:val="554"/>
        </w:trPr>
        <w:tc>
          <w:tcPr>
            <w:tcW w:w="2268" w:type="dxa"/>
          </w:tcPr>
          <w:p w14:paraId="26188315" w14:textId="77777777" w:rsidR="00EC38FB" w:rsidRPr="00500EDB" w:rsidRDefault="00EC38FB" w:rsidP="00284AD6">
            <w:r w:rsidRPr="00EB3503">
              <w:rPr>
                <w:rFonts w:asciiTheme="minorHAnsi" w:eastAsiaTheme="minorEastAsia" w:hAnsiTheme="minorHAnsi"/>
                <w:szCs w:val="21"/>
              </w:rPr>
              <w:t>基準</w:t>
            </w:r>
            <w:r w:rsidRPr="00EB3503">
              <w:rPr>
                <w:rFonts w:ascii="ＭＳ 明朝" w:hAnsi="ＭＳ 明朝" w:cs="ＭＳ 明朝" w:hint="eastAsia"/>
                <w:szCs w:val="21"/>
              </w:rPr>
              <w:t>Ⅱ</w:t>
            </w:r>
            <w:r w:rsidRPr="00EB3503">
              <w:rPr>
                <w:rFonts w:asciiTheme="minorHAnsi" w:eastAsiaTheme="minorEastAsia" w:hAnsiTheme="minorHAnsi"/>
                <w:szCs w:val="21"/>
              </w:rPr>
              <w:t>-A-1</w:t>
            </w:r>
            <w:r w:rsidRPr="00EB3503">
              <w:rPr>
                <w:rFonts w:asciiTheme="minorHAnsi" w:eastAsiaTheme="minorEastAsia" w:hAnsiTheme="minorHAnsi"/>
                <w:szCs w:val="21"/>
              </w:rPr>
              <w:t>卒業認定・学位授与の方針に従って、単位</w:t>
            </w:r>
            <w:r w:rsidRPr="00EB3503">
              <w:rPr>
                <w:rFonts w:asciiTheme="minorHAnsi" w:eastAsiaTheme="minorEastAsia" w:hAnsiTheme="minorHAnsi" w:hint="eastAsia"/>
                <w:szCs w:val="21"/>
              </w:rPr>
              <w:t>授与</w:t>
            </w:r>
            <w:r w:rsidRPr="00EB3503">
              <w:rPr>
                <w:rFonts w:asciiTheme="minorHAnsi" w:eastAsiaTheme="minorEastAsia" w:hAnsiTheme="minorHAnsi"/>
                <w:szCs w:val="21"/>
              </w:rPr>
              <w:t>、卒業認定や学位授与を適切に行っている。</w:t>
            </w:r>
          </w:p>
        </w:tc>
        <w:tc>
          <w:tcPr>
            <w:tcW w:w="6690" w:type="dxa"/>
          </w:tcPr>
          <w:p w14:paraId="15699652" w14:textId="77777777" w:rsidR="00EC38FB" w:rsidRPr="00EB3503" w:rsidRDefault="00EC38FB" w:rsidP="00284AD6">
            <w:pPr>
              <w:rPr>
                <w:rFonts w:asciiTheme="minorHAnsi" w:eastAsiaTheme="minorEastAsia" w:hAnsiTheme="minorHAnsi"/>
                <w:szCs w:val="21"/>
              </w:rPr>
            </w:pPr>
            <w:r w:rsidRPr="00500EDB">
              <w:rPr>
                <w:rFonts w:hint="eastAsia"/>
                <w:kern w:val="0"/>
                <w:szCs w:val="21"/>
              </w:rPr>
              <w:t>□</w:t>
            </w:r>
            <w:r w:rsidRPr="00EB3503">
              <w:rPr>
                <w:rFonts w:asciiTheme="minorHAnsi" w:eastAsiaTheme="minorEastAsia" w:hAnsiTheme="minorHAnsi"/>
                <w:szCs w:val="21"/>
              </w:rPr>
              <w:t>（</w:t>
            </w:r>
            <w:r w:rsidRPr="00EB3503">
              <w:rPr>
                <w:rFonts w:asciiTheme="minorHAnsi" w:eastAsiaTheme="minorEastAsia" w:hAnsiTheme="minorHAnsi"/>
                <w:szCs w:val="21"/>
              </w:rPr>
              <w:t>1</w:t>
            </w:r>
            <w:r w:rsidRPr="00EB3503">
              <w:rPr>
                <w:rFonts w:asciiTheme="minorHAnsi" w:eastAsiaTheme="minorEastAsia" w:hAnsiTheme="minorHAnsi"/>
                <w:szCs w:val="21"/>
              </w:rPr>
              <w:t>）単位</w:t>
            </w:r>
            <w:r w:rsidRPr="00EB3503">
              <w:rPr>
                <w:rFonts w:asciiTheme="minorHAnsi" w:eastAsiaTheme="minorEastAsia" w:hAnsiTheme="minorHAnsi" w:hint="eastAsia"/>
                <w:szCs w:val="21"/>
              </w:rPr>
              <w:t>授与</w:t>
            </w:r>
            <w:r w:rsidRPr="00EB3503">
              <w:rPr>
                <w:rFonts w:asciiTheme="minorHAnsi" w:eastAsiaTheme="minorEastAsia" w:hAnsiTheme="minorHAnsi"/>
                <w:szCs w:val="21"/>
              </w:rPr>
              <w:t>の要件を定めている。</w:t>
            </w:r>
          </w:p>
          <w:p w14:paraId="0EB88B87" w14:textId="1A7E6A38" w:rsidR="00EC38FB" w:rsidRDefault="00EC38FB" w:rsidP="00284AD6">
            <w:pPr>
              <w:rPr>
                <w:rFonts w:asciiTheme="minorHAnsi" w:eastAsiaTheme="minorEastAsia" w:hAnsiTheme="minorHAnsi"/>
                <w:szCs w:val="21"/>
              </w:rPr>
            </w:pPr>
            <w:r>
              <w:rPr>
                <w:rFonts w:hint="eastAsia"/>
                <w:kern w:val="0"/>
                <w:szCs w:val="21"/>
              </w:rPr>
              <w:t>□</w:t>
            </w:r>
            <w:r w:rsidRPr="00EB3503">
              <w:rPr>
                <w:rFonts w:asciiTheme="minorHAnsi" w:eastAsiaTheme="minorEastAsia" w:hAnsiTheme="minorHAnsi"/>
                <w:szCs w:val="21"/>
              </w:rPr>
              <w:t>（</w:t>
            </w:r>
            <w:r w:rsidRPr="00EB3503">
              <w:rPr>
                <w:rFonts w:asciiTheme="minorHAnsi" w:eastAsiaTheme="minorEastAsia" w:hAnsiTheme="minorHAnsi"/>
                <w:szCs w:val="21"/>
              </w:rPr>
              <w:t>2</w:t>
            </w:r>
            <w:r w:rsidRPr="00EB3503">
              <w:rPr>
                <w:rFonts w:asciiTheme="minorHAnsi" w:eastAsiaTheme="minorEastAsia" w:hAnsiTheme="minorHAnsi"/>
                <w:szCs w:val="21"/>
              </w:rPr>
              <w:t>）単位</w:t>
            </w:r>
            <w:r w:rsidRPr="00EB3503">
              <w:rPr>
                <w:rFonts w:asciiTheme="minorHAnsi" w:eastAsiaTheme="minorEastAsia" w:hAnsiTheme="minorHAnsi" w:hint="eastAsia"/>
                <w:szCs w:val="21"/>
              </w:rPr>
              <w:t>授与</w:t>
            </w:r>
            <w:r w:rsidRPr="00EB3503">
              <w:rPr>
                <w:rFonts w:asciiTheme="minorHAnsi" w:eastAsiaTheme="minorEastAsia" w:hAnsiTheme="minorHAnsi"/>
                <w:szCs w:val="21"/>
              </w:rPr>
              <w:t>、卒業認定や学位授与に関する要件を周知している。</w:t>
            </w:r>
          </w:p>
          <w:p w14:paraId="7EBDAAAD" w14:textId="7198FFEF" w:rsidR="00B84BA1" w:rsidRPr="00867612" w:rsidRDefault="00B84BA1" w:rsidP="00B84BA1">
            <w:pPr>
              <w:ind w:left="794" w:hangingChars="400" w:hanging="794"/>
              <w:rPr>
                <w:rFonts w:asciiTheme="minorHAnsi" w:eastAsiaTheme="minorEastAsia" w:hAnsiTheme="minorHAnsi"/>
                <w:szCs w:val="21"/>
              </w:rPr>
            </w:pPr>
            <w:r w:rsidRPr="00EB3503">
              <w:rPr>
                <w:rFonts w:hint="eastAsia"/>
                <w:kern w:val="0"/>
                <w:szCs w:val="21"/>
              </w:rPr>
              <w:t xml:space="preserve">　</w:t>
            </w:r>
            <w:r>
              <w:rPr>
                <w:rFonts w:hint="eastAsia"/>
                <w:kern w:val="0"/>
                <w:szCs w:val="21"/>
              </w:rPr>
              <w:t xml:space="preserve">　</w:t>
            </w:r>
            <w:r w:rsidRPr="00B84BA1">
              <w:rPr>
                <w:rFonts w:hint="eastAsia"/>
                <w:color w:val="FF0000"/>
                <w:kern w:val="0"/>
                <w:szCs w:val="21"/>
              </w:rPr>
              <w:t xml:space="preserve">　</w:t>
            </w:r>
            <w:r w:rsidRPr="00867612">
              <w:rPr>
                <w:rFonts w:ascii="ＭＳ 明朝" w:hAnsi="ＭＳ 明朝" w:cs="ＭＳ 明朝" w:hint="eastAsia"/>
                <w:kern w:val="0"/>
                <w:szCs w:val="21"/>
              </w:rPr>
              <w:t>①</w:t>
            </w:r>
            <w:r w:rsidRPr="00867612">
              <w:rPr>
                <w:rFonts w:asciiTheme="minorHAnsi" w:eastAsiaTheme="minorEastAsia" w:hAnsiTheme="minorHAnsi"/>
                <w:kern w:val="0"/>
                <w:szCs w:val="21"/>
              </w:rPr>
              <w:t>単位の実質化を図り、卒業の要件として学生が修得すべき単位数について、年間又は学期において履修できる単位数の上限設定等を行っている。</w:t>
            </w:r>
          </w:p>
          <w:p w14:paraId="58CD754F" w14:textId="77777777" w:rsidR="00EC38FB" w:rsidRDefault="00EC38FB" w:rsidP="00284AD6">
            <w:pPr>
              <w:ind w:leftChars="3" w:left="601" w:hangingChars="300" w:hanging="595"/>
              <w:rPr>
                <w:rFonts w:asciiTheme="minorHAnsi" w:eastAsiaTheme="minorEastAsia" w:hAnsiTheme="minorHAnsi"/>
                <w:szCs w:val="21"/>
              </w:rPr>
            </w:pPr>
            <w:r>
              <w:rPr>
                <w:rFonts w:hint="eastAsia"/>
                <w:kern w:val="0"/>
                <w:szCs w:val="21"/>
              </w:rPr>
              <w:t>□</w:t>
            </w:r>
            <w:r w:rsidRPr="00EB3503">
              <w:rPr>
                <w:rFonts w:asciiTheme="minorHAnsi" w:eastAsiaTheme="minorEastAsia" w:hAnsiTheme="minorHAnsi"/>
                <w:szCs w:val="21"/>
              </w:rPr>
              <w:t>（</w:t>
            </w:r>
            <w:r w:rsidRPr="00EB3503">
              <w:rPr>
                <w:rFonts w:asciiTheme="minorHAnsi" w:eastAsiaTheme="minorEastAsia" w:hAnsiTheme="minorHAnsi"/>
                <w:szCs w:val="21"/>
              </w:rPr>
              <w:t>3</w:t>
            </w:r>
            <w:r w:rsidRPr="00EB3503">
              <w:rPr>
                <w:rFonts w:asciiTheme="minorHAnsi" w:eastAsiaTheme="minorEastAsia" w:hAnsiTheme="minorHAnsi"/>
                <w:szCs w:val="21"/>
              </w:rPr>
              <w:t>）単位</w:t>
            </w:r>
            <w:r w:rsidRPr="00EB3503">
              <w:rPr>
                <w:rFonts w:asciiTheme="minorHAnsi" w:eastAsiaTheme="minorEastAsia" w:hAnsiTheme="minorHAnsi" w:hint="eastAsia"/>
                <w:szCs w:val="21"/>
              </w:rPr>
              <w:t>授与</w:t>
            </w:r>
            <w:r w:rsidRPr="00EB3503">
              <w:rPr>
                <w:rFonts w:asciiTheme="minorHAnsi" w:eastAsiaTheme="minorEastAsia" w:hAnsiTheme="minorHAnsi"/>
                <w:szCs w:val="21"/>
              </w:rPr>
              <w:t>、卒業認定や学位授与が適切に運用されていることを点検している。</w:t>
            </w:r>
          </w:p>
          <w:p w14:paraId="5D1A4B89" w14:textId="77777777" w:rsidR="00EC38FB" w:rsidRPr="00A8387B" w:rsidRDefault="00EC38FB" w:rsidP="00284AD6">
            <w:pPr>
              <w:ind w:leftChars="3" w:left="601" w:hangingChars="300" w:hanging="595"/>
              <w:rPr>
                <w:rFonts w:asciiTheme="minorHAnsi" w:eastAsiaTheme="minorEastAsia" w:hAnsiTheme="minorHAnsi"/>
                <w:szCs w:val="21"/>
              </w:rPr>
            </w:pPr>
            <w:r>
              <w:rPr>
                <w:rFonts w:hint="eastAsia"/>
                <w:kern w:val="0"/>
                <w:szCs w:val="21"/>
              </w:rPr>
              <w:t>□</w:t>
            </w:r>
            <w:r w:rsidRPr="00EB3503">
              <w:rPr>
                <w:rFonts w:asciiTheme="minorHAnsi" w:eastAsiaTheme="minorEastAsia" w:hAnsiTheme="minorHAnsi"/>
                <w:szCs w:val="21"/>
              </w:rPr>
              <w:t>（</w:t>
            </w:r>
            <w:r w:rsidRPr="00EB3503">
              <w:rPr>
                <w:rFonts w:asciiTheme="minorHAnsi" w:eastAsiaTheme="minorEastAsia" w:hAnsiTheme="minorHAnsi"/>
                <w:szCs w:val="21"/>
              </w:rPr>
              <w:t>4</w:t>
            </w:r>
            <w:r w:rsidRPr="00EB3503">
              <w:rPr>
                <w:rFonts w:asciiTheme="minorHAnsi" w:eastAsiaTheme="minorEastAsia" w:hAnsiTheme="minorHAnsi"/>
                <w:szCs w:val="21"/>
              </w:rPr>
              <w:t>）進級判定がある場合は周知している。</w:t>
            </w:r>
          </w:p>
        </w:tc>
      </w:tr>
      <w:tr w:rsidR="00EC38FB" w:rsidRPr="00500EDB" w14:paraId="0EE93368" w14:textId="77777777" w:rsidTr="00AD0A4C">
        <w:trPr>
          <w:trHeight w:val="397"/>
        </w:trPr>
        <w:tc>
          <w:tcPr>
            <w:tcW w:w="2268" w:type="dxa"/>
            <w:vAlign w:val="center"/>
          </w:tcPr>
          <w:p w14:paraId="675FDC49" w14:textId="77777777" w:rsidR="00EC38FB" w:rsidRPr="00500EDB" w:rsidRDefault="00EC38FB" w:rsidP="00284AD6">
            <w:pPr>
              <w:rPr>
                <w:b/>
              </w:rPr>
            </w:pPr>
            <w:r w:rsidRPr="00500EDB">
              <w:rPr>
                <w:rFonts w:hint="eastAsia"/>
                <w:b/>
              </w:rPr>
              <w:t>区分</w:t>
            </w:r>
          </w:p>
        </w:tc>
        <w:tc>
          <w:tcPr>
            <w:tcW w:w="6690" w:type="dxa"/>
            <w:vAlign w:val="center"/>
          </w:tcPr>
          <w:p w14:paraId="6392B9A7" w14:textId="77777777" w:rsidR="00EC38FB" w:rsidRPr="00500EDB" w:rsidRDefault="00EC38FB" w:rsidP="00284AD6">
            <w:pPr>
              <w:rPr>
                <w:rFonts w:ascii="Arial" w:hAnsi="Arial"/>
                <w:b/>
                <w:kern w:val="0"/>
                <w:szCs w:val="21"/>
              </w:rPr>
            </w:pPr>
            <w:bookmarkStart w:id="141" w:name="_Toc35255390"/>
            <w:r w:rsidRPr="00500EDB">
              <w:rPr>
                <w:rFonts w:ascii="Arial" w:hAnsi="Arial" w:hint="eastAsia"/>
                <w:b/>
                <w:kern w:val="0"/>
                <w:szCs w:val="21"/>
              </w:rPr>
              <w:t>点検・評価の観点</w:t>
            </w:r>
            <w:bookmarkEnd w:id="141"/>
          </w:p>
        </w:tc>
      </w:tr>
      <w:tr w:rsidR="00EC38FB" w:rsidRPr="00500EDB" w14:paraId="0480C368" w14:textId="77777777" w:rsidTr="00AD0A4C">
        <w:trPr>
          <w:trHeight w:val="397"/>
        </w:trPr>
        <w:tc>
          <w:tcPr>
            <w:tcW w:w="2268" w:type="dxa"/>
          </w:tcPr>
          <w:p w14:paraId="2365DA4D" w14:textId="77777777" w:rsidR="00EC38FB" w:rsidRPr="00500EDB" w:rsidRDefault="00EC38FB" w:rsidP="00284AD6">
            <w:pPr>
              <w:rPr>
                <w:rFonts w:eastAsiaTheme="majorEastAsia"/>
                <w:b/>
              </w:rPr>
            </w:pPr>
            <w:r w:rsidRPr="00EB3503">
              <w:rPr>
                <w:rFonts w:asciiTheme="minorHAnsi" w:eastAsiaTheme="minorEastAsia" w:hAnsiTheme="minorHAnsi"/>
                <w:kern w:val="0"/>
                <w:szCs w:val="21"/>
              </w:rPr>
              <w:t>基準</w:t>
            </w:r>
            <w:r w:rsidRPr="00EB3503">
              <w:rPr>
                <w:rFonts w:ascii="ＭＳ 明朝" w:hAnsi="ＭＳ 明朝" w:cs="ＭＳ 明朝" w:hint="eastAsia"/>
                <w:kern w:val="0"/>
                <w:szCs w:val="21"/>
              </w:rPr>
              <w:t>Ⅱ</w:t>
            </w:r>
            <w:r w:rsidRPr="00EB3503">
              <w:rPr>
                <w:rFonts w:asciiTheme="minorHAnsi" w:eastAsiaTheme="minorEastAsia" w:hAnsiTheme="minorHAnsi"/>
                <w:kern w:val="0"/>
                <w:szCs w:val="21"/>
              </w:rPr>
              <w:t>-A-2</w:t>
            </w:r>
            <w:r w:rsidRPr="00EB3503">
              <w:rPr>
                <w:rFonts w:asciiTheme="minorHAnsi" w:eastAsiaTheme="minorEastAsia" w:hAnsiTheme="minorHAnsi"/>
                <w:kern w:val="0"/>
                <w:szCs w:val="21"/>
              </w:rPr>
              <w:t xml:space="preserve">　教育課程編成・実施の方針に従って、教育課程を編成している。</w:t>
            </w:r>
          </w:p>
        </w:tc>
        <w:tc>
          <w:tcPr>
            <w:tcW w:w="6690" w:type="dxa"/>
          </w:tcPr>
          <w:p w14:paraId="15747452" w14:textId="77777777" w:rsidR="00EC38FB" w:rsidRPr="00EB3503" w:rsidRDefault="00EC38FB" w:rsidP="00284AD6">
            <w:pPr>
              <w:ind w:left="496" w:hangingChars="250" w:hanging="496"/>
              <w:rPr>
                <w:rFonts w:asciiTheme="minorHAnsi" w:eastAsiaTheme="minorEastAsia" w:hAnsiTheme="minorHAnsi"/>
                <w:kern w:val="0"/>
                <w:szCs w:val="21"/>
              </w:rPr>
            </w:pPr>
            <w:r w:rsidRPr="00500EDB">
              <w:rPr>
                <w:rFonts w:hint="eastAsia"/>
                <w:kern w:val="0"/>
                <w:szCs w:val="21"/>
              </w:rPr>
              <w:t>□</w:t>
            </w:r>
            <w:r w:rsidRPr="007E0074">
              <w:rPr>
                <w:rFonts w:asciiTheme="minorHAnsi" w:eastAsiaTheme="minorEastAsia" w:hAnsiTheme="minorHAnsi"/>
                <w:kern w:val="0"/>
                <w:szCs w:val="21"/>
              </w:rPr>
              <w:t>（</w:t>
            </w:r>
            <w:r w:rsidRPr="00EB3503">
              <w:rPr>
                <w:rFonts w:asciiTheme="minorHAnsi" w:eastAsiaTheme="minorEastAsia" w:hAnsiTheme="minorHAnsi"/>
                <w:kern w:val="0"/>
                <w:szCs w:val="21"/>
              </w:rPr>
              <w:t>1</w:t>
            </w:r>
            <w:r w:rsidRPr="00EB3503">
              <w:rPr>
                <w:rFonts w:asciiTheme="minorHAnsi" w:eastAsiaTheme="minorEastAsia" w:hAnsiTheme="minorHAnsi"/>
                <w:kern w:val="0"/>
                <w:szCs w:val="21"/>
              </w:rPr>
              <w:t>）教育課程は、大学設置基準</w:t>
            </w:r>
            <w:r w:rsidRPr="00EB3503">
              <w:rPr>
                <w:rFonts w:asciiTheme="minorHAnsi" w:eastAsiaTheme="minorEastAsia" w:hAnsiTheme="minorHAnsi" w:hint="eastAsia"/>
                <w:kern w:val="0"/>
                <w:szCs w:val="21"/>
              </w:rPr>
              <w:t>等</w:t>
            </w:r>
            <w:r w:rsidRPr="00EB3503">
              <w:rPr>
                <w:rFonts w:asciiTheme="minorHAnsi" w:eastAsiaTheme="minorEastAsia" w:hAnsiTheme="minorHAnsi"/>
                <w:kern w:val="0"/>
                <w:szCs w:val="21"/>
              </w:rPr>
              <w:t>にのっとり体系的に編成している。</w:t>
            </w:r>
          </w:p>
          <w:p w14:paraId="2F9F380B" w14:textId="77777777" w:rsidR="00EC38FB" w:rsidRPr="00EB3503" w:rsidRDefault="00EC38FB" w:rsidP="00284AD6">
            <w:pPr>
              <w:ind w:left="496" w:hangingChars="250" w:hanging="496"/>
              <w:rPr>
                <w:rFonts w:asciiTheme="minorHAnsi" w:eastAsiaTheme="minorEastAsia" w:hAnsiTheme="minorHAnsi"/>
                <w:kern w:val="0"/>
                <w:szCs w:val="21"/>
              </w:rPr>
            </w:pPr>
            <w:r w:rsidRPr="00EB3503">
              <w:rPr>
                <w:rFonts w:asciiTheme="minorHAnsi" w:eastAsiaTheme="minorEastAsia" w:hAnsiTheme="minorHAnsi" w:hint="eastAsia"/>
                <w:kern w:val="0"/>
                <w:szCs w:val="21"/>
              </w:rPr>
              <w:t xml:space="preserve">　　　</w:t>
            </w:r>
            <w:r w:rsidRPr="00EB3503">
              <w:rPr>
                <w:rFonts w:ascii="ＭＳ 明朝" w:hAnsi="ＭＳ 明朝" w:cs="ＭＳ 明朝" w:hint="eastAsia"/>
                <w:kern w:val="0"/>
                <w:szCs w:val="21"/>
              </w:rPr>
              <w:t>①</w:t>
            </w:r>
            <w:r w:rsidRPr="00EB3503">
              <w:rPr>
                <w:rFonts w:asciiTheme="minorHAnsi" w:eastAsiaTheme="minorEastAsia" w:hAnsiTheme="minorHAnsi"/>
                <w:kern w:val="0"/>
                <w:szCs w:val="21"/>
              </w:rPr>
              <w:t>学習成果に対応した、授業科目を編成している。</w:t>
            </w:r>
          </w:p>
          <w:p w14:paraId="4EAE9E07" w14:textId="5D744A4D" w:rsidR="00EC38FB" w:rsidRPr="00867612" w:rsidRDefault="00EC38FB" w:rsidP="003A6518">
            <w:pPr>
              <w:ind w:left="736" w:hangingChars="371" w:hanging="736"/>
              <w:rPr>
                <w:rFonts w:asciiTheme="minorHAnsi" w:eastAsiaTheme="minorEastAsia" w:hAnsiTheme="minorHAnsi" w:cs="ＭＳ明朝"/>
                <w:kern w:val="0"/>
                <w:szCs w:val="21"/>
              </w:rPr>
            </w:pPr>
            <w:r w:rsidRPr="00EB3503">
              <w:rPr>
                <w:rFonts w:ascii="ＭＳ 明朝" w:hAnsi="ＭＳ 明朝" w:cs="ＭＳ 明朝" w:hint="eastAsia"/>
                <w:kern w:val="0"/>
                <w:szCs w:val="21"/>
              </w:rPr>
              <w:t xml:space="preserve">　　　②</w:t>
            </w:r>
            <w:r w:rsidRPr="00EB3503">
              <w:rPr>
                <w:rFonts w:asciiTheme="minorHAnsi" w:eastAsiaTheme="minorEastAsia" w:hAnsiTheme="minorHAnsi" w:cs="ＭＳ明朝"/>
                <w:kern w:val="0"/>
                <w:szCs w:val="21"/>
              </w:rPr>
              <w:t>専門職学科においては、当該学科の専攻に係る職業の状況等を踏まえて授業科目の開発及び編成を行っている。</w:t>
            </w:r>
          </w:p>
          <w:p w14:paraId="1BF13F92" w14:textId="7E1E73D1" w:rsidR="00EC38FB" w:rsidRPr="00867612" w:rsidRDefault="00EC38FB" w:rsidP="003A6518">
            <w:pPr>
              <w:ind w:left="736" w:hangingChars="371" w:hanging="736"/>
              <w:rPr>
                <w:kern w:val="0"/>
                <w:szCs w:val="21"/>
              </w:rPr>
            </w:pPr>
            <w:r w:rsidRPr="00EB3503">
              <w:rPr>
                <w:rFonts w:hint="eastAsia"/>
                <w:kern w:val="0"/>
                <w:szCs w:val="21"/>
              </w:rPr>
              <w:t xml:space="preserve">　　</w:t>
            </w:r>
            <w:r w:rsidRPr="00867612">
              <w:rPr>
                <w:rFonts w:hint="eastAsia"/>
                <w:kern w:val="0"/>
                <w:szCs w:val="21"/>
              </w:rPr>
              <w:t xml:space="preserve">　</w:t>
            </w:r>
            <w:r w:rsidR="00B84BA1" w:rsidRPr="00867612">
              <w:rPr>
                <w:rFonts w:ascii="ＭＳ 明朝" w:hAnsi="ＭＳ 明朝" w:cs="ＭＳ 明朝" w:hint="eastAsia"/>
                <w:kern w:val="0"/>
                <w:szCs w:val="21"/>
              </w:rPr>
              <w:t>③</w:t>
            </w:r>
            <w:r w:rsidRPr="00867612">
              <w:rPr>
                <w:rFonts w:asciiTheme="minorHAnsi" w:eastAsiaTheme="minorEastAsia" w:hAnsiTheme="minorHAnsi"/>
                <w:kern w:val="0"/>
                <w:szCs w:val="21"/>
              </w:rPr>
              <w:t>シラバスに必要な項目（学習成果、授業内容、予習・復習の内容、授業時間数、成績評価の方法・基準、教科書・参考書等）を明示している。</w:t>
            </w:r>
          </w:p>
          <w:p w14:paraId="11209364" w14:textId="5E091290" w:rsidR="00EC38FB" w:rsidRPr="00867612" w:rsidRDefault="00EC38FB" w:rsidP="003A6518">
            <w:pPr>
              <w:ind w:left="736" w:hangingChars="371" w:hanging="736"/>
              <w:rPr>
                <w:kern w:val="0"/>
                <w:szCs w:val="21"/>
              </w:rPr>
            </w:pPr>
            <w:r w:rsidRPr="00867612">
              <w:rPr>
                <w:rFonts w:hint="eastAsia"/>
                <w:kern w:val="0"/>
                <w:szCs w:val="21"/>
              </w:rPr>
              <w:t xml:space="preserve">　　　</w:t>
            </w:r>
            <w:r w:rsidR="00B84BA1" w:rsidRPr="00867612">
              <w:rPr>
                <w:rFonts w:ascii="ＭＳ 明朝" w:hAnsi="ＭＳ 明朝" w:cs="ＭＳ 明朝" w:hint="eastAsia"/>
                <w:szCs w:val="21"/>
              </w:rPr>
              <w:t>④</w:t>
            </w:r>
            <w:r w:rsidRPr="00867612">
              <w:rPr>
                <w:rFonts w:asciiTheme="minorHAnsi" w:eastAsiaTheme="minorEastAsia" w:hAnsiTheme="minorHAnsi"/>
                <w:szCs w:val="21"/>
              </w:rPr>
              <w:t>学生による授業評価を定期的に受けて、授業改善に活用している。</w:t>
            </w:r>
          </w:p>
          <w:p w14:paraId="29C32484" w14:textId="6ED0014E" w:rsidR="00EC38FB" w:rsidRPr="00867612" w:rsidRDefault="00EC38FB" w:rsidP="003A6518">
            <w:pPr>
              <w:ind w:left="736" w:hangingChars="371" w:hanging="736"/>
              <w:rPr>
                <w:kern w:val="0"/>
                <w:szCs w:val="21"/>
              </w:rPr>
            </w:pPr>
            <w:r w:rsidRPr="00867612">
              <w:rPr>
                <w:rFonts w:hint="eastAsia"/>
                <w:kern w:val="0"/>
                <w:szCs w:val="21"/>
              </w:rPr>
              <w:t xml:space="preserve">　　　</w:t>
            </w:r>
            <w:r w:rsidR="00B84BA1" w:rsidRPr="00867612">
              <w:rPr>
                <w:rFonts w:ascii="ＭＳ 明朝" w:hAnsi="ＭＳ 明朝" w:cs="ＭＳ 明朝" w:hint="eastAsia"/>
                <w:szCs w:val="21"/>
              </w:rPr>
              <w:t>⑤</w:t>
            </w:r>
            <w:r w:rsidRPr="00867612">
              <w:rPr>
                <w:rFonts w:asciiTheme="minorHAnsi" w:eastAsiaTheme="minorEastAsia" w:hAnsiTheme="minorHAnsi"/>
                <w:szCs w:val="21"/>
              </w:rPr>
              <w:t>授業内容について授業担当者間での意思の疎通、協力・調整を図っている。</w:t>
            </w:r>
          </w:p>
          <w:p w14:paraId="3E5CB6D7" w14:textId="4771D8D8" w:rsidR="00EC38FB" w:rsidRPr="00867612" w:rsidRDefault="00EC38FB" w:rsidP="003A6518">
            <w:pPr>
              <w:ind w:left="736" w:hangingChars="371" w:hanging="736"/>
              <w:rPr>
                <w:kern w:val="0"/>
                <w:szCs w:val="21"/>
              </w:rPr>
            </w:pPr>
            <w:r w:rsidRPr="00867612">
              <w:rPr>
                <w:rFonts w:hint="eastAsia"/>
                <w:kern w:val="0"/>
                <w:szCs w:val="21"/>
              </w:rPr>
              <w:t xml:space="preserve">　　　</w:t>
            </w:r>
            <w:r w:rsidR="00B84BA1" w:rsidRPr="00867612">
              <w:rPr>
                <w:rFonts w:ascii="ＭＳ 明朝" w:hAnsi="ＭＳ 明朝" w:cs="ＭＳ 明朝" w:hint="eastAsia"/>
                <w:kern w:val="0"/>
                <w:szCs w:val="21"/>
              </w:rPr>
              <w:t>⑥</w:t>
            </w:r>
            <w:r w:rsidRPr="00867612">
              <w:rPr>
                <w:rFonts w:asciiTheme="minorHAnsi" w:eastAsiaTheme="minorEastAsia" w:hAnsiTheme="minorHAnsi"/>
                <w:kern w:val="0"/>
                <w:szCs w:val="21"/>
              </w:rPr>
              <w:t>通信による教育を行う学部・研究科等の場合には印刷教材等による授業（添削等による指導を含む）、放送授業（添削等による指導を含む）、面接授業又はメディアを利用して行う授業の実施を適切に行っている。</w:t>
            </w:r>
          </w:p>
          <w:p w14:paraId="05DF3C9C" w14:textId="77777777" w:rsidR="00EC38FB" w:rsidRPr="00EB3503" w:rsidRDefault="00EC38FB" w:rsidP="00284AD6">
            <w:pPr>
              <w:ind w:left="496" w:hangingChars="250" w:hanging="496"/>
              <w:rPr>
                <w:rFonts w:asciiTheme="minorHAnsi" w:eastAsiaTheme="minorEastAsia" w:hAnsiTheme="minorHAnsi"/>
                <w:kern w:val="0"/>
                <w:szCs w:val="21"/>
              </w:rPr>
            </w:pPr>
            <w:r w:rsidRPr="00EB3503">
              <w:rPr>
                <w:rFonts w:hint="eastAsia"/>
                <w:kern w:val="0"/>
                <w:szCs w:val="21"/>
              </w:rPr>
              <w:t>□</w:t>
            </w:r>
            <w:r w:rsidRPr="00EB3503">
              <w:rPr>
                <w:rFonts w:asciiTheme="minorHAnsi" w:eastAsiaTheme="minorEastAsia" w:hAnsiTheme="minorHAnsi"/>
                <w:kern w:val="0"/>
                <w:szCs w:val="21"/>
              </w:rPr>
              <w:t>（</w:t>
            </w:r>
            <w:r w:rsidRPr="00EB3503">
              <w:rPr>
                <w:rFonts w:asciiTheme="minorHAnsi" w:eastAsiaTheme="minorEastAsia" w:hAnsiTheme="minorHAnsi"/>
                <w:kern w:val="0"/>
                <w:szCs w:val="21"/>
              </w:rPr>
              <w:t>2</w:t>
            </w:r>
            <w:r w:rsidRPr="00EB3503">
              <w:rPr>
                <w:rFonts w:asciiTheme="minorHAnsi" w:eastAsiaTheme="minorEastAsia" w:hAnsiTheme="minorHAnsi"/>
                <w:kern w:val="0"/>
                <w:szCs w:val="21"/>
              </w:rPr>
              <w:t>）教育課程の見直しを定期的に行っている。</w:t>
            </w:r>
          </w:p>
          <w:p w14:paraId="6024F2BA" w14:textId="77777777" w:rsidR="00EC38FB" w:rsidRPr="00ED3CFF" w:rsidRDefault="00EC38FB" w:rsidP="00284AD6">
            <w:pPr>
              <w:ind w:left="595" w:hangingChars="300" w:hanging="595"/>
              <w:rPr>
                <w:rFonts w:asciiTheme="minorHAnsi" w:eastAsiaTheme="minorEastAsia" w:hAnsiTheme="minorHAnsi"/>
                <w:szCs w:val="21"/>
              </w:rPr>
            </w:pPr>
            <w:r>
              <w:rPr>
                <w:rFonts w:hint="eastAsia"/>
                <w:kern w:val="0"/>
                <w:szCs w:val="21"/>
              </w:rPr>
              <w:t>□</w:t>
            </w:r>
            <w:r w:rsidRPr="00EB3503">
              <w:rPr>
                <w:rFonts w:asciiTheme="minorHAnsi" w:eastAsiaTheme="minorEastAsia" w:hAnsiTheme="minorHAnsi"/>
                <w:szCs w:val="21"/>
              </w:rPr>
              <w:t>（</w:t>
            </w:r>
            <w:r w:rsidRPr="00EB3503">
              <w:rPr>
                <w:rFonts w:asciiTheme="minorHAnsi" w:eastAsiaTheme="minorEastAsia" w:hAnsiTheme="minorHAnsi" w:hint="eastAsia"/>
                <w:szCs w:val="21"/>
              </w:rPr>
              <w:t>3</w:t>
            </w:r>
            <w:r w:rsidRPr="00EB3503">
              <w:rPr>
                <w:rFonts w:asciiTheme="minorHAnsi" w:eastAsiaTheme="minorEastAsia" w:hAnsiTheme="minorHAnsi"/>
                <w:szCs w:val="21"/>
              </w:rPr>
              <w:t>）専門職学科</w:t>
            </w:r>
            <w:r w:rsidRPr="00593526">
              <w:rPr>
                <w:rFonts w:asciiTheme="minorHAnsi" w:eastAsiaTheme="minorEastAsia" w:hAnsiTheme="minorHAnsi" w:hint="eastAsia"/>
                <w:szCs w:val="21"/>
              </w:rPr>
              <w:t>の</w:t>
            </w:r>
            <w:r w:rsidRPr="00EB3503">
              <w:rPr>
                <w:rFonts w:asciiTheme="minorHAnsi" w:eastAsiaTheme="minorEastAsia" w:hAnsiTheme="minorHAnsi"/>
                <w:szCs w:val="21"/>
              </w:rPr>
              <w:t>授業科目の開発、教育課程の編成及びそれらの見直しにおいて、教育課程連携協議会の体制・役割</w:t>
            </w:r>
            <w:r w:rsidRPr="00593526">
              <w:rPr>
                <w:rFonts w:asciiTheme="minorHAnsi" w:eastAsiaTheme="minorEastAsia" w:hAnsiTheme="minorHAnsi" w:hint="eastAsia"/>
                <w:szCs w:val="21"/>
              </w:rPr>
              <w:t>が</w:t>
            </w:r>
            <w:r w:rsidRPr="00EB3503">
              <w:rPr>
                <w:rFonts w:asciiTheme="minorHAnsi" w:eastAsiaTheme="minorEastAsia" w:hAnsiTheme="minorHAnsi"/>
                <w:szCs w:val="21"/>
              </w:rPr>
              <w:t>明確である。</w:t>
            </w:r>
          </w:p>
        </w:tc>
      </w:tr>
      <w:tr w:rsidR="00EC38FB" w:rsidRPr="00500EDB" w14:paraId="082F3B3C" w14:textId="77777777" w:rsidTr="00AD0A4C">
        <w:trPr>
          <w:trHeight w:val="397"/>
        </w:trPr>
        <w:tc>
          <w:tcPr>
            <w:tcW w:w="2268" w:type="dxa"/>
            <w:vAlign w:val="center"/>
          </w:tcPr>
          <w:p w14:paraId="5AD52D98" w14:textId="77777777" w:rsidR="00EC38FB" w:rsidRPr="00500EDB" w:rsidRDefault="00EC38FB" w:rsidP="00284AD6">
            <w:pPr>
              <w:rPr>
                <w:b/>
              </w:rPr>
            </w:pPr>
            <w:r w:rsidRPr="00500EDB">
              <w:rPr>
                <w:rFonts w:hint="eastAsia"/>
                <w:b/>
              </w:rPr>
              <w:t>区分</w:t>
            </w:r>
          </w:p>
        </w:tc>
        <w:tc>
          <w:tcPr>
            <w:tcW w:w="6690" w:type="dxa"/>
            <w:vAlign w:val="center"/>
          </w:tcPr>
          <w:p w14:paraId="3F42FEA1" w14:textId="77777777" w:rsidR="00EC38FB" w:rsidRPr="00500EDB" w:rsidRDefault="00EC38FB" w:rsidP="00284AD6">
            <w:pPr>
              <w:rPr>
                <w:rFonts w:ascii="Arial" w:hAnsi="Arial"/>
                <w:b/>
                <w:kern w:val="0"/>
                <w:szCs w:val="21"/>
              </w:rPr>
            </w:pPr>
            <w:bookmarkStart w:id="142" w:name="_Toc35255392"/>
            <w:r w:rsidRPr="00500EDB">
              <w:rPr>
                <w:rFonts w:ascii="Arial" w:hAnsi="Arial" w:hint="eastAsia"/>
                <w:b/>
                <w:kern w:val="0"/>
                <w:szCs w:val="21"/>
              </w:rPr>
              <w:t>点検・評価の観点</w:t>
            </w:r>
            <w:bookmarkEnd w:id="142"/>
          </w:p>
        </w:tc>
      </w:tr>
      <w:tr w:rsidR="00EC38FB" w:rsidRPr="00500EDB" w14:paraId="06D865D2" w14:textId="77777777" w:rsidTr="00AD0A4C">
        <w:trPr>
          <w:trHeight w:val="397"/>
        </w:trPr>
        <w:tc>
          <w:tcPr>
            <w:tcW w:w="2268" w:type="dxa"/>
          </w:tcPr>
          <w:p w14:paraId="170030FC" w14:textId="77777777" w:rsidR="00EC38FB" w:rsidRPr="00500EDB" w:rsidRDefault="00EC38FB" w:rsidP="00284AD6">
            <w:r w:rsidRPr="00500EDB">
              <w:rPr>
                <w:rFonts w:asciiTheme="minorHAnsi" w:hAnsiTheme="minorHAnsi"/>
              </w:rPr>
              <w:t>基準</w:t>
            </w:r>
            <w:r w:rsidRPr="00500EDB">
              <w:rPr>
                <w:rFonts w:ascii="ＭＳ 明朝" w:hAnsi="ＭＳ 明朝" w:cs="ＭＳ 明朝" w:hint="eastAsia"/>
              </w:rPr>
              <w:t>Ⅱ</w:t>
            </w:r>
            <w:r w:rsidRPr="00500EDB">
              <w:rPr>
                <w:rFonts w:asciiTheme="minorHAnsi" w:hAnsiTheme="minorHAnsi"/>
              </w:rPr>
              <w:t>-A-3</w:t>
            </w:r>
            <w:r w:rsidRPr="00500EDB">
              <w:rPr>
                <w:rFonts w:hint="eastAsia"/>
              </w:rPr>
              <w:t xml:space="preserve">  </w:t>
            </w:r>
            <w:r w:rsidRPr="00500EDB">
              <w:rPr>
                <w:rFonts w:hint="eastAsia"/>
              </w:rPr>
              <w:t>教育課程は、大学設置基準にのっとり、幅広く深い教養及び総合的な判断力を培うよう編成している。</w:t>
            </w:r>
          </w:p>
        </w:tc>
        <w:tc>
          <w:tcPr>
            <w:tcW w:w="6690" w:type="dxa"/>
          </w:tcPr>
          <w:p w14:paraId="7D63F242" w14:textId="77777777" w:rsidR="00EC38FB" w:rsidRPr="00500EDB" w:rsidRDefault="00EC38FB" w:rsidP="00284AD6">
            <w:r w:rsidRPr="00500EDB">
              <w:rPr>
                <w:rFonts w:hint="eastAsia"/>
                <w:kern w:val="0"/>
                <w:szCs w:val="21"/>
              </w:rPr>
              <w:t>□</w:t>
            </w:r>
            <w:r w:rsidRPr="00500EDB">
              <w:rPr>
                <w:rFonts w:hint="eastAsia"/>
              </w:rPr>
              <w:t>（</w:t>
            </w:r>
            <w:r w:rsidRPr="00500EDB">
              <w:rPr>
                <w:rFonts w:hint="eastAsia"/>
              </w:rPr>
              <w:t>1</w:t>
            </w:r>
            <w:r w:rsidRPr="00500EDB">
              <w:rPr>
                <w:rFonts w:hint="eastAsia"/>
              </w:rPr>
              <w:t>）教養教育の内容と実施体制が確立している。</w:t>
            </w:r>
          </w:p>
          <w:p w14:paraId="7E51CF73" w14:textId="77777777" w:rsidR="00EC38FB" w:rsidRPr="00500EDB" w:rsidRDefault="00EC38FB" w:rsidP="00284AD6">
            <w:r w:rsidRPr="00500EDB">
              <w:rPr>
                <w:rFonts w:hint="eastAsia"/>
                <w:kern w:val="0"/>
                <w:szCs w:val="21"/>
              </w:rPr>
              <w:t>□</w:t>
            </w:r>
            <w:r w:rsidRPr="00500EDB">
              <w:rPr>
                <w:rFonts w:hint="eastAsia"/>
              </w:rPr>
              <w:t>（</w:t>
            </w:r>
            <w:r w:rsidRPr="00500EDB">
              <w:rPr>
                <w:rFonts w:hint="eastAsia"/>
              </w:rPr>
              <w:t>2</w:t>
            </w:r>
            <w:r w:rsidRPr="00500EDB">
              <w:rPr>
                <w:rFonts w:hint="eastAsia"/>
              </w:rPr>
              <w:t>）教養教育と専門教育との関連が明確である。</w:t>
            </w:r>
          </w:p>
          <w:p w14:paraId="23906A30" w14:textId="77777777" w:rsidR="00EC38FB" w:rsidRPr="00500EDB" w:rsidRDefault="00EC38FB" w:rsidP="00284AD6">
            <w:pPr>
              <w:ind w:left="496" w:hangingChars="250" w:hanging="496"/>
              <w:rPr>
                <w:rFonts w:ascii="Times New Roman"/>
                <w:szCs w:val="21"/>
              </w:rPr>
            </w:pPr>
            <w:r w:rsidRPr="00500EDB">
              <w:rPr>
                <w:rFonts w:hint="eastAsia"/>
                <w:kern w:val="0"/>
                <w:szCs w:val="21"/>
              </w:rPr>
              <w:t>□</w:t>
            </w:r>
            <w:r w:rsidRPr="00500EDB">
              <w:rPr>
                <w:rFonts w:ascii="Times New Roman" w:hint="eastAsia"/>
                <w:szCs w:val="21"/>
              </w:rPr>
              <w:t>（</w:t>
            </w:r>
            <w:r w:rsidRPr="00500EDB">
              <w:rPr>
                <w:rFonts w:asciiTheme="minorHAnsi" w:hAnsiTheme="minorHAnsi"/>
                <w:szCs w:val="21"/>
              </w:rPr>
              <w:t>3</w:t>
            </w:r>
            <w:r w:rsidRPr="00500EDB">
              <w:rPr>
                <w:rFonts w:ascii="Times New Roman" w:hint="eastAsia"/>
                <w:szCs w:val="21"/>
              </w:rPr>
              <w:t>）教養教育の効果を測定・評価し、改善に取り組んでいる。</w:t>
            </w:r>
          </w:p>
          <w:p w14:paraId="76466D34" w14:textId="77777777" w:rsidR="00EC38FB" w:rsidRPr="00500EDB" w:rsidRDefault="00EC38FB" w:rsidP="00284AD6"/>
        </w:tc>
      </w:tr>
    </w:tbl>
    <w:p w14:paraId="4547DFAD" w14:textId="77777777" w:rsidR="000B48E4" w:rsidRDefault="000B48E4"/>
    <w:tbl>
      <w:tblPr>
        <w:tblStyle w:val="af0"/>
        <w:tblpPr w:leftFromText="142" w:rightFromText="142" w:vertAnchor="text" w:tblpX="108" w:tblpY="1"/>
        <w:tblOverlap w:val="never"/>
        <w:tblW w:w="8957" w:type="dxa"/>
        <w:tblLayout w:type="fixed"/>
        <w:tblLook w:val="04A0" w:firstRow="1" w:lastRow="0" w:firstColumn="1" w:lastColumn="0" w:noHBand="0" w:noVBand="1"/>
      </w:tblPr>
      <w:tblGrid>
        <w:gridCol w:w="8957"/>
      </w:tblGrid>
      <w:tr w:rsidR="00EC38FB" w:rsidRPr="00500EDB" w14:paraId="4925D4EA" w14:textId="77777777" w:rsidTr="00AD0A4C">
        <w:tc>
          <w:tcPr>
            <w:tcW w:w="8957" w:type="dxa"/>
            <w:tcBorders>
              <w:top w:val="nil"/>
              <w:left w:val="nil"/>
              <w:bottom w:val="nil"/>
              <w:right w:val="nil"/>
            </w:tcBorders>
          </w:tcPr>
          <w:p w14:paraId="05E21EF3" w14:textId="77777777" w:rsidR="00EC38FB" w:rsidRPr="00EB3503" w:rsidRDefault="00EC38FB" w:rsidP="00284AD6">
            <w:pPr>
              <w:pStyle w:val="2"/>
              <w:rPr>
                <w:b/>
                <w:szCs w:val="21"/>
              </w:rPr>
            </w:pPr>
            <w:bookmarkStart w:id="143" w:name="_Toc163034029"/>
            <w:bookmarkStart w:id="144" w:name="_Toc203730888"/>
            <w:r w:rsidRPr="00EB3503">
              <w:rPr>
                <w:rFonts w:hint="eastAsia"/>
                <w:b/>
                <w:szCs w:val="21"/>
              </w:rPr>
              <w:t xml:space="preserve">B </w:t>
            </w:r>
            <w:r w:rsidRPr="00EB3503">
              <w:rPr>
                <w:rFonts w:hint="eastAsia"/>
                <w:b/>
                <w:szCs w:val="21"/>
              </w:rPr>
              <w:t>学習成果</w:t>
            </w:r>
            <w:bookmarkEnd w:id="143"/>
            <w:bookmarkEnd w:id="144"/>
          </w:p>
          <w:p w14:paraId="4EC9F883" w14:textId="77777777" w:rsidR="00EC38FB" w:rsidRPr="00EB3503" w:rsidRDefault="00EC38FB" w:rsidP="00284AD6">
            <w:pPr>
              <w:ind w:firstLineChars="100" w:firstLine="198"/>
              <w:rPr>
                <w:rFonts w:asciiTheme="minorHAnsi" w:eastAsiaTheme="minorEastAsia" w:hAnsiTheme="minorHAnsi"/>
                <w:color w:val="000000" w:themeColor="text1"/>
                <w:szCs w:val="21"/>
              </w:rPr>
            </w:pPr>
            <w:r w:rsidRPr="00EB3503">
              <w:rPr>
                <w:rFonts w:asciiTheme="minorHAnsi" w:eastAsiaTheme="minorEastAsia" w:hAnsiTheme="minorHAnsi"/>
                <w:color w:val="000000" w:themeColor="text1"/>
                <w:szCs w:val="21"/>
              </w:rPr>
              <w:t>学習成果は、教育課程や教育プログラム・コースにおいて、一定の学習期間終了時に、学生が学習を通して知り、理解し、行い、実演できることを期待される内容を表明したものである。また</w:t>
            </w:r>
            <w:r w:rsidRPr="00EB3503">
              <w:rPr>
                <w:rFonts w:asciiTheme="minorHAnsi" w:eastAsiaTheme="minorEastAsia" w:hAnsiTheme="minorHAnsi" w:hint="eastAsia"/>
                <w:color w:val="000000" w:themeColor="text1"/>
                <w:szCs w:val="21"/>
              </w:rPr>
              <w:t>、</w:t>
            </w:r>
            <w:r w:rsidRPr="00EB3503">
              <w:rPr>
                <w:rFonts w:asciiTheme="minorHAnsi" w:eastAsiaTheme="minorEastAsia" w:hAnsiTheme="minorHAnsi"/>
                <w:color w:val="000000" w:themeColor="text1"/>
                <w:szCs w:val="21"/>
              </w:rPr>
              <w:lastRenderedPageBreak/>
              <w:t>それぞれの学習成果は、具体的で、一定の期間内で達成可能であり、測定や評価が可能なものである。</w:t>
            </w:r>
          </w:p>
          <w:p w14:paraId="354FA82F" w14:textId="77777777" w:rsidR="00EC38FB" w:rsidRPr="00EB3503" w:rsidRDefault="00EC38FB" w:rsidP="00284AD6">
            <w:pPr>
              <w:ind w:firstLineChars="100" w:firstLine="198"/>
              <w:rPr>
                <w:rFonts w:asciiTheme="minorHAnsi" w:eastAsiaTheme="minorEastAsia" w:hAnsiTheme="minorHAnsi"/>
                <w:color w:val="000000" w:themeColor="text1"/>
                <w:szCs w:val="21"/>
              </w:rPr>
            </w:pPr>
            <w:r w:rsidRPr="00EB3503">
              <w:rPr>
                <w:rFonts w:asciiTheme="minorHAnsi" w:eastAsiaTheme="minorEastAsia" w:hAnsiTheme="minorHAnsi"/>
                <w:color w:val="000000" w:themeColor="text1"/>
                <w:szCs w:val="21"/>
              </w:rPr>
              <w:t>大学は、</w:t>
            </w:r>
            <w:r w:rsidRPr="00EB3503">
              <w:rPr>
                <w:rFonts w:asciiTheme="minorHAnsi" w:eastAsiaTheme="minorEastAsia" w:hAnsiTheme="minorHAnsi" w:hint="eastAsia"/>
                <w:color w:val="000000" w:themeColor="text1"/>
                <w:szCs w:val="21"/>
              </w:rPr>
              <w:t>学部・研究科等</w:t>
            </w:r>
            <w:r w:rsidRPr="00EB3503">
              <w:rPr>
                <w:rFonts w:asciiTheme="minorHAnsi" w:eastAsiaTheme="minorEastAsia" w:hAnsiTheme="minorHAnsi"/>
                <w:color w:val="000000" w:themeColor="text1"/>
                <w:szCs w:val="21"/>
              </w:rPr>
              <w:t>の学習を経て、学生に獲得が期待される学習成果を明確に定めなければならない。一定の学習期間終了時には、その学習成果の獲得状況を量的・質的データを用いて測定し、学習成果の設定や教育方法等の点検に活用することが求められる。</w:t>
            </w:r>
          </w:p>
          <w:p w14:paraId="4BF3F0CF" w14:textId="77777777" w:rsidR="00EC38FB" w:rsidRPr="00EB3503" w:rsidRDefault="00EC38FB" w:rsidP="00284AD6">
            <w:pPr>
              <w:ind w:firstLineChars="100" w:firstLine="198"/>
              <w:rPr>
                <w:rFonts w:asciiTheme="minorHAnsi" w:eastAsiaTheme="minorEastAsia" w:hAnsiTheme="minorHAnsi"/>
                <w:color w:val="000000" w:themeColor="text1"/>
                <w:szCs w:val="21"/>
              </w:rPr>
            </w:pPr>
            <w:r w:rsidRPr="00EB3503">
              <w:rPr>
                <w:rFonts w:asciiTheme="minorHAnsi" w:eastAsiaTheme="minorEastAsia" w:hAnsiTheme="minorHAnsi"/>
                <w:color w:val="000000" w:themeColor="text1"/>
                <w:szCs w:val="21"/>
              </w:rPr>
              <w:t>大学の教職員は、適切な成績評価基準等の設定や可視化された根拠により、学習成果の獲得状況を評価し、把握する必要がある。学生に対しては、学生が自らの学びの成果として身に付けた資質・能力を自覚できるように、可視化された根拠を基にした説明が求められる。</w:t>
            </w:r>
          </w:p>
          <w:p w14:paraId="686A17F4" w14:textId="77777777" w:rsidR="00EC38FB" w:rsidRPr="00500EDB" w:rsidRDefault="00EC38FB" w:rsidP="00284AD6">
            <w:pPr>
              <w:ind w:firstLine="210"/>
              <w:rPr>
                <w:kern w:val="0"/>
                <w:szCs w:val="21"/>
              </w:rPr>
            </w:pPr>
            <w:r w:rsidRPr="00EB3503">
              <w:rPr>
                <w:rFonts w:asciiTheme="minorEastAsia" w:eastAsiaTheme="minorEastAsia" w:hAnsiTheme="minorEastAsia"/>
                <w:color w:val="000000" w:themeColor="text1"/>
                <w:szCs w:val="21"/>
              </w:rPr>
              <w:t>また、大学は学習成果</w:t>
            </w:r>
            <w:r w:rsidRPr="00EB3503">
              <w:rPr>
                <w:rFonts w:asciiTheme="minorEastAsia" w:eastAsiaTheme="minorEastAsia" w:hAnsiTheme="minorEastAsia"/>
                <w:szCs w:val="21"/>
              </w:rPr>
              <w:t>の</w:t>
            </w:r>
            <w:r w:rsidRPr="00EB3503">
              <w:rPr>
                <w:rFonts w:asciiTheme="minorEastAsia" w:eastAsiaTheme="minorEastAsia" w:hAnsiTheme="minorEastAsia" w:hint="eastAsia"/>
                <w:szCs w:val="21"/>
              </w:rPr>
              <w:t>獲得状況の</w:t>
            </w:r>
            <w:r w:rsidRPr="00EB3503">
              <w:rPr>
                <w:rFonts w:asciiTheme="minorEastAsia" w:eastAsiaTheme="minorEastAsia" w:hAnsiTheme="minorEastAsia"/>
                <w:szCs w:val="21"/>
              </w:rPr>
              <w:t>把</w:t>
            </w:r>
            <w:r w:rsidRPr="00EB3503">
              <w:rPr>
                <w:rFonts w:asciiTheme="minorEastAsia" w:eastAsiaTheme="minorEastAsia" w:hAnsiTheme="minorEastAsia"/>
                <w:color w:val="000000" w:themeColor="text1"/>
                <w:szCs w:val="21"/>
              </w:rPr>
              <w:t>握・可視化を内部で行うことにとどまらず、社会に対して分かりやすく公表していくことに努めることが求められる。</w:t>
            </w:r>
          </w:p>
        </w:tc>
      </w:tr>
    </w:tbl>
    <w:p w14:paraId="4B65F6B7" w14:textId="77777777" w:rsidR="00EC38FB" w:rsidRPr="00500EDB" w:rsidRDefault="00EC38FB" w:rsidP="00EC38FB"/>
    <w:tbl>
      <w:tblPr>
        <w:tblStyle w:val="af0"/>
        <w:tblpPr w:leftFromText="142" w:rightFromText="142" w:vertAnchor="text" w:tblpX="108" w:tblpY="1"/>
        <w:tblOverlap w:val="never"/>
        <w:tblW w:w="8958" w:type="dxa"/>
        <w:tblLayout w:type="fixed"/>
        <w:tblLook w:val="04A0" w:firstRow="1" w:lastRow="0" w:firstColumn="1" w:lastColumn="0" w:noHBand="0" w:noVBand="1"/>
      </w:tblPr>
      <w:tblGrid>
        <w:gridCol w:w="2268"/>
        <w:gridCol w:w="6690"/>
      </w:tblGrid>
      <w:tr w:rsidR="00EC38FB" w:rsidRPr="00500EDB" w14:paraId="54EC5321" w14:textId="77777777" w:rsidTr="00AD0A4C">
        <w:trPr>
          <w:trHeight w:val="397"/>
        </w:trPr>
        <w:tc>
          <w:tcPr>
            <w:tcW w:w="2268" w:type="dxa"/>
            <w:vAlign w:val="center"/>
          </w:tcPr>
          <w:p w14:paraId="21B69EED" w14:textId="77777777" w:rsidR="00EC38FB" w:rsidRPr="00500EDB" w:rsidRDefault="00EC38FB" w:rsidP="00284AD6">
            <w:pPr>
              <w:rPr>
                <w:b/>
              </w:rPr>
            </w:pPr>
            <w:r w:rsidRPr="00500EDB">
              <w:rPr>
                <w:rFonts w:hint="eastAsia"/>
                <w:b/>
              </w:rPr>
              <w:t>区分</w:t>
            </w:r>
          </w:p>
        </w:tc>
        <w:tc>
          <w:tcPr>
            <w:tcW w:w="6690" w:type="dxa"/>
            <w:vAlign w:val="center"/>
          </w:tcPr>
          <w:p w14:paraId="75FBB8C5" w14:textId="77777777" w:rsidR="00EC38FB" w:rsidRPr="00500EDB" w:rsidRDefault="00EC38FB" w:rsidP="00284AD6">
            <w:pPr>
              <w:rPr>
                <w:rFonts w:ascii="Arial" w:hAnsi="Arial"/>
                <w:b/>
                <w:kern w:val="0"/>
                <w:szCs w:val="21"/>
              </w:rPr>
            </w:pPr>
            <w:bookmarkStart w:id="145" w:name="_Toc35255398"/>
            <w:r w:rsidRPr="00500EDB">
              <w:rPr>
                <w:rFonts w:ascii="Arial" w:hAnsi="Arial" w:hint="eastAsia"/>
                <w:b/>
                <w:kern w:val="0"/>
                <w:szCs w:val="21"/>
              </w:rPr>
              <w:t>点検・評価の観点</w:t>
            </w:r>
            <w:bookmarkEnd w:id="145"/>
          </w:p>
        </w:tc>
      </w:tr>
      <w:tr w:rsidR="00EC38FB" w:rsidRPr="00500EDB" w14:paraId="2FD92B0A" w14:textId="77777777" w:rsidTr="00AD0A4C">
        <w:tc>
          <w:tcPr>
            <w:tcW w:w="2268" w:type="dxa"/>
          </w:tcPr>
          <w:p w14:paraId="093DF2AE" w14:textId="77777777" w:rsidR="00EC38FB" w:rsidRPr="00500EDB" w:rsidRDefault="00EC38FB" w:rsidP="00284AD6">
            <w:r w:rsidRPr="00265877">
              <w:rPr>
                <w:rFonts w:asciiTheme="minorHAnsi" w:eastAsiaTheme="minorEastAsia" w:hAnsiTheme="minorHAnsi"/>
                <w:szCs w:val="21"/>
              </w:rPr>
              <w:t>基準</w:t>
            </w:r>
            <w:r w:rsidRPr="00265877">
              <w:rPr>
                <w:rFonts w:ascii="ＭＳ 明朝" w:hAnsi="ＭＳ 明朝" w:cs="ＭＳ 明朝" w:hint="eastAsia"/>
                <w:szCs w:val="21"/>
              </w:rPr>
              <w:t>Ⅱ</w:t>
            </w:r>
            <w:r w:rsidRPr="00265877">
              <w:rPr>
                <w:rFonts w:asciiTheme="minorHAnsi" w:eastAsiaTheme="minorEastAsia" w:hAnsiTheme="minorHAnsi"/>
                <w:szCs w:val="21"/>
              </w:rPr>
              <w:t>-</w:t>
            </w:r>
            <w:r w:rsidRPr="00265877">
              <w:rPr>
                <w:rFonts w:asciiTheme="minorHAnsi" w:eastAsiaTheme="minorEastAsia" w:hAnsiTheme="minorHAnsi" w:hint="eastAsia"/>
                <w:szCs w:val="21"/>
              </w:rPr>
              <w:t>B</w:t>
            </w:r>
            <w:r w:rsidRPr="00265877">
              <w:rPr>
                <w:rFonts w:asciiTheme="minorHAnsi" w:eastAsiaTheme="minorEastAsia" w:hAnsiTheme="minorHAnsi"/>
                <w:szCs w:val="21"/>
              </w:rPr>
              <w:t>-</w:t>
            </w:r>
            <w:r w:rsidRPr="00265877">
              <w:rPr>
                <w:rFonts w:asciiTheme="minorHAnsi" w:eastAsiaTheme="minorEastAsia" w:hAnsiTheme="minorHAnsi" w:hint="eastAsia"/>
                <w:szCs w:val="21"/>
              </w:rPr>
              <w:t>1</w:t>
            </w:r>
            <w:r w:rsidRPr="00265877">
              <w:rPr>
                <w:rFonts w:asciiTheme="minorHAnsi" w:eastAsiaTheme="minorEastAsia" w:hAnsiTheme="minorHAnsi"/>
                <w:szCs w:val="21"/>
              </w:rPr>
              <w:t xml:space="preserve">  </w:t>
            </w:r>
            <w:r w:rsidRPr="00265877">
              <w:rPr>
                <w:rFonts w:asciiTheme="minorHAnsi" w:eastAsiaTheme="minorEastAsia" w:hAnsiTheme="minorHAnsi" w:cstheme="minorBidi"/>
                <w:kern w:val="0"/>
                <w:szCs w:val="21"/>
              </w:rPr>
              <w:t>授与する学位分野ごと</w:t>
            </w:r>
            <w:r w:rsidRPr="00265877">
              <w:rPr>
                <w:rFonts w:asciiTheme="minorHAnsi" w:eastAsiaTheme="minorEastAsia" w:hAnsiTheme="minorHAnsi"/>
                <w:kern w:val="0"/>
                <w:szCs w:val="21"/>
              </w:rPr>
              <w:t>の学習成果は明確である。</w:t>
            </w:r>
          </w:p>
        </w:tc>
        <w:tc>
          <w:tcPr>
            <w:tcW w:w="6690" w:type="dxa"/>
          </w:tcPr>
          <w:p w14:paraId="2893C0F3" w14:textId="77777777" w:rsidR="00EC38FB" w:rsidRPr="00500EDB" w:rsidRDefault="00EC38FB" w:rsidP="00284AD6">
            <w:pPr>
              <w:ind w:left="496" w:hangingChars="250" w:hanging="496"/>
            </w:pPr>
            <w:r w:rsidRPr="00500EDB">
              <w:rPr>
                <w:rFonts w:hint="eastAsia"/>
                <w:kern w:val="0"/>
                <w:szCs w:val="21"/>
              </w:rPr>
              <w:t>□</w:t>
            </w:r>
            <w:r w:rsidRPr="007E0074">
              <w:rPr>
                <w:rFonts w:asciiTheme="minorHAnsi" w:eastAsiaTheme="minorEastAsia" w:hAnsiTheme="minorHAnsi"/>
                <w:kern w:val="0"/>
                <w:szCs w:val="21"/>
              </w:rPr>
              <w:t>（</w:t>
            </w:r>
            <w:r w:rsidRPr="007E0074">
              <w:rPr>
                <w:rFonts w:asciiTheme="minorHAnsi" w:eastAsiaTheme="minorEastAsia" w:hAnsiTheme="minorHAnsi"/>
                <w:kern w:val="0"/>
                <w:szCs w:val="21"/>
              </w:rPr>
              <w:t>1</w:t>
            </w:r>
            <w:r w:rsidRPr="007E0074">
              <w:rPr>
                <w:rFonts w:asciiTheme="minorHAnsi" w:eastAsiaTheme="minorEastAsia" w:hAnsiTheme="minorHAnsi"/>
                <w:kern w:val="0"/>
                <w:szCs w:val="21"/>
              </w:rPr>
              <w:t>）学習成果に具体性がある。</w:t>
            </w:r>
          </w:p>
          <w:p w14:paraId="475DE58C" w14:textId="77777777" w:rsidR="00EC38FB" w:rsidRPr="00500EDB" w:rsidRDefault="00EC38FB" w:rsidP="00284AD6">
            <w:pPr>
              <w:ind w:left="496" w:hangingChars="250" w:hanging="496"/>
            </w:pPr>
            <w:r w:rsidRPr="00500EDB">
              <w:rPr>
                <w:rFonts w:hint="eastAsia"/>
                <w:kern w:val="0"/>
                <w:szCs w:val="21"/>
              </w:rPr>
              <w:t>□</w:t>
            </w:r>
            <w:r w:rsidRPr="007E0074">
              <w:rPr>
                <w:rFonts w:asciiTheme="minorHAnsi" w:eastAsiaTheme="minorEastAsia" w:hAnsiTheme="minorHAnsi"/>
                <w:kern w:val="0"/>
                <w:szCs w:val="21"/>
              </w:rPr>
              <w:t>（</w:t>
            </w:r>
            <w:r w:rsidRPr="007E0074">
              <w:rPr>
                <w:rFonts w:asciiTheme="minorHAnsi" w:eastAsiaTheme="minorEastAsia" w:hAnsiTheme="minorHAnsi"/>
                <w:kern w:val="0"/>
                <w:szCs w:val="21"/>
              </w:rPr>
              <w:t>2</w:t>
            </w:r>
            <w:r w:rsidRPr="007E0074">
              <w:rPr>
                <w:rFonts w:asciiTheme="minorHAnsi" w:eastAsiaTheme="minorEastAsia" w:hAnsiTheme="minorHAnsi"/>
                <w:kern w:val="0"/>
                <w:szCs w:val="21"/>
              </w:rPr>
              <w:t>）学習成果は一定期間内で獲得可能である。</w:t>
            </w:r>
          </w:p>
          <w:p w14:paraId="783BF955" w14:textId="77777777" w:rsidR="00EC38FB" w:rsidRPr="00500EDB" w:rsidRDefault="00EC38FB" w:rsidP="00284AD6">
            <w:pPr>
              <w:ind w:left="496" w:hangingChars="250" w:hanging="496"/>
            </w:pPr>
            <w:r w:rsidRPr="00500EDB">
              <w:rPr>
                <w:rFonts w:hint="eastAsia"/>
                <w:kern w:val="0"/>
                <w:szCs w:val="21"/>
              </w:rPr>
              <w:t>□</w:t>
            </w:r>
            <w:r w:rsidRPr="007E0074">
              <w:rPr>
                <w:rFonts w:asciiTheme="minorHAnsi" w:eastAsiaTheme="minorEastAsia" w:hAnsiTheme="minorHAnsi"/>
                <w:kern w:val="0"/>
                <w:szCs w:val="21"/>
              </w:rPr>
              <w:t>（</w:t>
            </w:r>
            <w:r w:rsidRPr="007E0074">
              <w:rPr>
                <w:rFonts w:asciiTheme="minorHAnsi" w:eastAsiaTheme="minorEastAsia" w:hAnsiTheme="minorHAnsi"/>
                <w:kern w:val="0"/>
                <w:szCs w:val="21"/>
              </w:rPr>
              <w:t>3</w:t>
            </w:r>
            <w:r w:rsidRPr="007E0074">
              <w:rPr>
                <w:rFonts w:asciiTheme="minorHAnsi" w:eastAsiaTheme="minorEastAsia" w:hAnsiTheme="minorHAnsi"/>
                <w:kern w:val="0"/>
                <w:szCs w:val="21"/>
              </w:rPr>
              <w:t>）学習成果は測定可能である</w:t>
            </w:r>
          </w:p>
        </w:tc>
      </w:tr>
      <w:tr w:rsidR="00EC38FB" w:rsidRPr="00500EDB" w14:paraId="701B94D7" w14:textId="77777777" w:rsidTr="00AD0A4C">
        <w:trPr>
          <w:trHeight w:val="397"/>
        </w:trPr>
        <w:tc>
          <w:tcPr>
            <w:tcW w:w="2268" w:type="dxa"/>
            <w:vAlign w:val="center"/>
          </w:tcPr>
          <w:p w14:paraId="3954ED88" w14:textId="77777777" w:rsidR="00EC38FB" w:rsidRPr="00500EDB" w:rsidRDefault="00EC38FB" w:rsidP="00284AD6">
            <w:pPr>
              <w:rPr>
                <w:b/>
              </w:rPr>
            </w:pPr>
            <w:r w:rsidRPr="00500EDB">
              <w:rPr>
                <w:rFonts w:hint="eastAsia"/>
                <w:b/>
              </w:rPr>
              <w:t>区分</w:t>
            </w:r>
          </w:p>
        </w:tc>
        <w:tc>
          <w:tcPr>
            <w:tcW w:w="6690" w:type="dxa"/>
            <w:vAlign w:val="center"/>
          </w:tcPr>
          <w:p w14:paraId="0A295E84" w14:textId="77777777" w:rsidR="00EC38FB" w:rsidRPr="00500EDB" w:rsidRDefault="00EC38FB" w:rsidP="00284AD6">
            <w:pPr>
              <w:rPr>
                <w:rFonts w:ascii="Arial" w:hAnsi="Arial"/>
                <w:b/>
                <w:kern w:val="0"/>
                <w:szCs w:val="21"/>
              </w:rPr>
            </w:pPr>
            <w:bookmarkStart w:id="146" w:name="_Toc35255399"/>
            <w:r w:rsidRPr="00500EDB">
              <w:rPr>
                <w:rFonts w:ascii="Arial" w:hAnsi="Arial" w:hint="eastAsia"/>
                <w:b/>
                <w:kern w:val="0"/>
                <w:szCs w:val="21"/>
              </w:rPr>
              <w:t>点検・評価の観点</w:t>
            </w:r>
            <w:bookmarkEnd w:id="146"/>
          </w:p>
        </w:tc>
      </w:tr>
      <w:tr w:rsidR="00EC38FB" w:rsidRPr="00500EDB" w14:paraId="0A0731BB" w14:textId="77777777" w:rsidTr="00AD0A4C">
        <w:trPr>
          <w:trHeight w:val="537"/>
        </w:trPr>
        <w:tc>
          <w:tcPr>
            <w:tcW w:w="2268" w:type="dxa"/>
          </w:tcPr>
          <w:p w14:paraId="6D29E05B" w14:textId="77777777" w:rsidR="00EC38FB" w:rsidRPr="00265877" w:rsidRDefault="00EC38FB" w:rsidP="00284AD6">
            <w:r w:rsidRPr="00265877">
              <w:rPr>
                <w:rFonts w:asciiTheme="minorHAnsi" w:eastAsiaTheme="minorEastAsia" w:hAnsiTheme="minorHAnsi"/>
                <w:szCs w:val="21"/>
              </w:rPr>
              <w:t>基準</w:t>
            </w:r>
            <w:r w:rsidRPr="00265877">
              <w:rPr>
                <w:rFonts w:ascii="ＭＳ 明朝" w:hAnsi="ＭＳ 明朝" w:cs="ＭＳ 明朝" w:hint="eastAsia"/>
                <w:szCs w:val="21"/>
              </w:rPr>
              <w:t>Ⅱ</w:t>
            </w:r>
            <w:r w:rsidRPr="00265877">
              <w:rPr>
                <w:rFonts w:asciiTheme="minorHAnsi" w:eastAsiaTheme="minorEastAsia" w:hAnsiTheme="minorHAnsi"/>
                <w:szCs w:val="21"/>
              </w:rPr>
              <w:t>-B-2</w:t>
            </w:r>
            <w:r w:rsidRPr="00265877">
              <w:rPr>
                <w:rFonts w:asciiTheme="minorHAnsi" w:eastAsiaTheme="minorEastAsia" w:hAnsiTheme="minorHAnsi" w:hint="eastAsia"/>
                <w:szCs w:val="21"/>
              </w:rPr>
              <w:t xml:space="preserve">　</w:t>
            </w:r>
            <w:r w:rsidRPr="00265877">
              <w:rPr>
                <w:rFonts w:asciiTheme="minorHAnsi" w:eastAsiaTheme="minorEastAsia" w:hAnsiTheme="minorHAnsi"/>
                <w:szCs w:val="21"/>
              </w:rPr>
              <w:t>学習成果の獲得状況を適切に評価している。</w:t>
            </w:r>
          </w:p>
        </w:tc>
        <w:tc>
          <w:tcPr>
            <w:tcW w:w="6690" w:type="dxa"/>
          </w:tcPr>
          <w:p w14:paraId="7A9104C2" w14:textId="77777777" w:rsidR="00EC38FB" w:rsidRPr="00265877" w:rsidRDefault="00EC38FB" w:rsidP="00284AD6">
            <w:pPr>
              <w:ind w:left="595" w:hangingChars="300" w:hanging="595"/>
              <w:rPr>
                <w:rFonts w:asciiTheme="minorHAnsi" w:eastAsiaTheme="minorEastAsia" w:hAnsiTheme="minorHAnsi"/>
                <w:kern w:val="0"/>
                <w:szCs w:val="21"/>
              </w:rPr>
            </w:pPr>
            <w:r w:rsidRPr="00500EDB">
              <w:rPr>
                <w:rFonts w:hint="eastAsia"/>
                <w:kern w:val="0"/>
                <w:szCs w:val="21"/>
              </w:rPr>
              <w:t>□</w:t>
            </w:r>
            <w:r w:rsidRPr="00265877">
              <w:rPr>
                <w:rFonts w:asciiTheme="minorHAnsi" w:eastAsiaTheme="minorEastAsia" w:hAnsiTheme="minorHAnsi"/>
                <w:kern w:val="0"/>
                <w:szCs w:val="21"/>
              </w:rPr>
              <w:t>（</w:t>
            </w:r>
            <w:r w:rsidRPr="00265877">
              <w:rPr>
                <w:rFonts w:asciiTheme="minorHAnsi" w:eastAsiaTheme="minorEastAsia" w:hAnsiTheme="minorHAnsi"/>
                <w:kern w:val="0"/>
                <w:szCs w:val="21"/>
              </w:rPr>
              <w:t>1</w:t>
            </w:r>
            <w:r w:rsidRPr="00265877">
              <w:rPr>
                <w:rFonts w:asciiTheme="minorHAnsi" w:eastAsiaTheme="minorEastAsia" w:hAnsiTheme="minorHAnsi"/>
                <w:kern w:val="0"/>
                <w:szCs w:val="21"/>
              </w:rPr>
              <w:t>）各授業科目の学習成果は、</w:t>
            </w:r>
            <w:r w:rsidRPr="00265877">
              <w:rPr>
                <w:rFonts w:asciiTheme="minorHAnsi" w:eastAsiaTheme="minorEastAsia" w:hAnsiTheme="minorHAnsi" w:hint="eastAsia"/>
                <w:kern w:val="0"/>
                <w:szCs w:val="21"/>
              </w:rPr>
              <w:t>授与する学位分野ごとの</w:t>
            </w:r>
            <w:r w:rsidRPr="00265877">
              <w:rPr>
                <w:rFonts w:asciiTheme="minorHAnsi" w:eastAsiaTheme="minorEastAsia" w:hAnsiTheme="minorHAnsi"/>
                <w:kern w:val="0"/>
                <w:szCs w:val="21"/>
              </w:rPr>
              <w:t>学習成果に対応している。</w:t>
            </w:r>
          </w:p>
          <w:p w14:paraId="28707080" w14:textId="77777777" w:rsidR="00EC38FB" w:rsidRPr="00265877" w:rsidRDefault="00EC38FB" w:rsidP="00284AD6">
            <w:pPr>
              <w:ind w:left="595" w:hangingChars="300" w:hanging="595"/>
              <w:rPr>
                <w:rFonts w:asciiTheme="minorHAnsi" w:eastAsiaTheme="minorEastAsia" w:hAnsiTheme="minorHAnsi"/>
                <w:kern w:val="0"/>
                <w:szCs w:val="21"/>
              </w:rPr>
            </w:pPr>
            <w:r w:rsidRPr="00265877">
              <w:rPr>
                <w:rFonts w:hint="eastAsia"/>
                <w:kern w:val="0"/>
                <w:szCs w:val="21"/>
              </w:rPr>
              <w:t>□</w:t>
            </w:r>
            <w:r w:rsidRPr="00265877">
              <w:rPr>
                <w:rFonts w:asciiTheme="minorHAnsi" w:eastAsiaTheme="minorEastAsia" w:hAnsiTheme="minorHAnsi"/>
                <w:kern w:val="0"/>
                <w:szCs w:val="21"/>
              </w:rPr>
              <w:t>（</w:t>
            </w:r>
            <w:r w:rsidRPr="00265877">
              <w:rPr>
                <w:rFonts w:asciiTheme="minorHAnsi" w:eastAsiaTheme="minorEastAsia" w:hAnsiTheme="minorHAnsi"/>
                <w:kern w:val="0"/>
                <w:szCs w:val="21"/>
              </w:rPr>
              <w:t>2</w:t>
            </w:r>
            <w:r w:rsidRPr="00265877">
              <w:rPr>
                <w:rFonts w:asciiTheme="minorHAnsi" w:eastAsiaTheme="minorEastAsia" w:hAnsiTheme="minorHAnsi"/>
                <w:kern w:val="0"/>
                <w:szCs w:val="21"/>
              </w:rPr>
              <w:t>）教員は、成績評価基準等により学習成果の獲得状況を適切に評価している。</w:t>
            </w:r>
          </w:p>
          <w:p w14:paraId="7C98B93C" w14:textId="77777777" w:rsidR="00EC38FB" w:rsidRPr="00500EDB" w:rsidRDefault="00EC38FB" w:rsidP="00284AD6">
            <w:pPr>
              <w:ind w:left="496" w:hangingChars="250" w:hanging="496"/>
            </w:pPr>
            <w:r w:rsidRPr="00265877">
              <w:rPr>
                <w:rFonts w:hint="eastAsia"/>
                <w:kern w:val="0"/>
                <w:szCs w:val="21"/>
              </w:rPr>
              <w:t>□</w:t>
            </w:r>
            <w:r w:rsidRPr="00265877">
              <w:rPr>
                <w:rFonts w:asciiTheme="minorHAnsi" w:eastAsiaTheme="minorEastAsia" w:hAnsiTheme="minorHAnsi"/>
                <w:szCs w:val="21"/>
              </w:rPr>
              <w:t>（</w:t>
            </w:r>
            <w:r w:rsidRPr="00265877">
              <w:rPr>
                <w:rFonts w:asciiTheme="minorHAnsi" w:eastAsiaTheme="minorEastAsia" w:hAnsiTheme="minorHAnsi"/>
                <w:szCs w:val="21"/>
              </w:rPr>
              <w:t>3</w:t>
            </w:r>
            <w:r w:rsidRPr="00265877">
              <w:rPr>
                <w:rFonts w:asciiTheme="minorHAnsi" w:eastAsiaTheme="minorEastAsia" w:hAnsiTheme="minorHAnsi"/>
                <w:szCs w:val="21"/>
              </w:rPr>
              <w:t>）教員の成績評価の状況について把握し、点検している。</w:t>
            </w:r>
          </w:p>
        </w:tc>
      </w:tr>
      <w:tr w:rsidR="00EC38FB" w:rsidRPr="00500EDB" w14:paraId="55A4BAEF" w14:textId="77777777" w:rsidTr="00AD0A4C">
        <w:trPr>
          <w:trHeight w:val="397"/>
        </w:trPr>
        <w:tc>
          <w:tcPr>
            <w:tcW w:w="2268" w:type="dxa"/>
            <w:vAlign w:val="center"/>
          </w:tcPr>
          <w:p w14:paraId="510B7B05" w14:textId="77777777" w:rsidR="00EC38FB" w:rsidRPr="00500EDB" w:rsidRDefault="00EC38FB" w:rsidP="00284AD6">
            <w:pPr>
              <w:rPr>
                <w:b/>
              </w:rPr>
            </w:pPr>
            <w:r w:rsidRPr="00500EDB">
              <w:rPr>
                <w:rFonts w:hint="eastAsia"/>
                <w:b/>
              </w:rPr>
              <w:t>区分</w:t>
            </w:r>
          </w:p>
        </w:tc>
        <w:tc>
          <w:tcPr>
            <w:tcW w:w="6690" w:type="dxa"/>
            <w:vAlign w:val="center"/>
          </w:tcPr>
          <w:p w14:paraId="407B4F79" w14:textId="77777777" w:rsidR="00EC38FB" w:rsidRPr="00500EDB" w:rsidRDefault="00EC38FB" w:rsidP="00284AD6">
            <w:pPr>
              <w:rPr>
                <w:rFonts w:ascii="Arial" w:hAnsi="Arial"/>
                <w:b/>
                <w:kern w:val="0"/>
                <w:szCs w:val="21"/>
              </w:rPr>
            </w:pPr>
            <w:bookmarkStart w:id="147" w:name="_Toc35255400"/>
            <w:r w:rsidRPr="00500EDB">
              <w:rPr>
                <w:rFonts w:ascii="Arial" w:hAnsi="Arial" w:hint="eastAsia"/>
                <w:b/>
                <w:kern w:val="0"/>
                <w:szCs w:val="21"/>
              </w:rPr>
              <w:t>点検・評価の観点</w:t>
            </w:r>
            <w:bookmarkEnd w:id="147"/>
          </w:p>
        </w:tc>
      </w:tr>
      <w:tr w:rsidR="00EC38FB" w:rsidRPr="00500EDB" w14:paraId="444EE5AF" w14:textId="77777777" w:rsidTr="00AD0A4C">
        <w:tc>
          <w:tcPr>
            <w:tcW w:w="2268" w:type="dxa"/>
          </w:tcPr>
          <w:p w14:paraId="2BA444D5" w14:textId="77777777" w:rsidR="00EC38FB" w:rsidRPr="00500EDB" w:rsidRDefault="00EC38FB" w:rsidP="00284AD6">
            <w:pPr>
              <w:ind w:leftChars="28" w:left="56"/>
              <w:rPr>
                <w:kern w:val="0"/>
                <w:szCs w:val="21"/>
              </w:rPr>
            </w:pPr>
            <w:r w:rsidRPr="00265877">
              <w:rPr>
                <w:rFonts w:asciiTheme="minorHAnsi" w:eastAsiaTheme="minorEastAsia" w:hAnsiTheme="minorHAnsi"/>
                <w:szCs w:val="21"/>
              </w:rPr>
              <w:t>基準</w:t>
            </w:r>
            <w:r w:rsidRPr="00265877">
              <w:rPr>
                <w:rFonts w:ascii="ＭＳ 明朝" w:hAnsi="ＭＳ 明朝" w:cs="ＭＳ 明朝" w:hint="eastAsia"/>
                <w:szCs w:val="21"/>
              </w:rPr>
              <w:t>Ⅱ</w:t>
            </w:r>
            <w:r w:rsidRPr="00265877">
              <w:rPr>
                <w:rFonts w:asciiTheme="minorHAnsi" w:eastAsiaTheme="minorEastAsia" w:hAnsiTheme="minorHAnsi"/>
                <w:szCs w:val="21"/>
              </w:rPr>
              <w:t xml:space="preserve">-B-3  </w:t>
            </w:r>
            <w:r w:rsidRPr="00265877">
              <w:rPr>
                <w:rFonts w:asciiTheme="minorHAnsi" w:eastAsiaTheme="minorEastAsia" w:hAnsiTheme="minorHAnsi"/>
                <w:szCs w:val="21"/>
              </w:rPr>
              <w:t>学習成果の獲得状況を量的・質的データを用いて測定する仕組みをもっている。</w:t>
            </w:r>
          </w:p>
        </w:tc>
        <w:tc>
          <w:tcPr>
            <w:tcW w:w="6690" w:type="dxa"/>
          </w:tcPr>
          <w:p w14:paraId="57F16955" w14:textId="77777777" w:rsidR="00EC38FB" w:rsidRPr="00265877" w:rsidRDefault="00EC38FB" w:rsidP="003A6518">
            <w:pPr>
              <w:ind w:left="593" w:hangingChars="299" w:hanging="593"/>
              <w:rPr>
                <w:kern w:val="0"/>
                <w:szCs w:val="21"/>
              </w:rPr>
            </w:pPr>
            <w:r w:rsidRPr="00500EDB">
              <w:rPr>
                <w:rFonts w:hint="eastAsia"/>
                <w:kern w:val="0"/>
                <w:szCs w:val="21"/>
              </w:rPr>
              <w:t>□</w:t>
            </w:r>
            <w:r w:rsidRPr="00265877">
              <w:rPr>
                <w:rFonts w:asciiTheme="minorHAnsi" w:eastAsiaTheme="minorEastAsia" w:hAnsiTheme="minorHAnsi"/>
                <w:kern w:val="0"/>
                <w:szCs w:val="21"/>
              </w:rPr>
              <w:t>（</w:t>
            </w:r>
            <w:r w:rsidRPr="00265877">
              <w:rPr>
                <w:rFonts w:asciiTheme="minorHAnsi" w:eastAsiaTheme="minorEastAsia" w:hAnsiTheme="minorHAnsi"/>
                <w:kern w:val="0"/>
                <w:szCs w:val="21"/>
              </w:rPr>
              <w:t>1</w:t>
            </w:r>
            <w:r w:rsidRPr="00265877">
              <w:rPr>
                <w:rFonts w:asciiTheme="minorHAnsi" w:eastAsiaTheme="minorEastAsia" w:hAnsiTheme="minorHAnsi"/>
                <w:kern w:val="0"/>
                <w:szCs w:val="21"/>
              </w:rPr>
              <w:t>）</w:t>
            </w:r>
            <w:r w:rsidRPr="00265877">
              <w:rPr>
                <w:rFonts w:asciiTheme="minorHAnsi" w:eastAsiaTheme="minorEastAsia" w:hAnsiTheme="minorHAnsi"/>
                <w:kern w:val="0"/>
                <w:szCs w:val="21"/>
              </w:rPr>
              <w:t>GPA</w:t>
            </w:r>
            <w:r w:rsidRPr="00265877">
              <w:rPr>
                <w:rFonts w:asciiTheme="minorHAnsi" w:eastAsiaTheme="minorEastAsia" w:hAnsiTheme="minorHAnsi"/>
                <w:kern w:val="0"/>
                <w:szCs w:val="21"/>
              </w:rPr>
              <w:t>分布、単位</w:t>
            </w:r>
            <w:r w:rsidRPr="00265877">
              <w:rPr>
                <w:rFonts w:asciiTheme="minorHAnsi" w:eastAsiaTheme="minorEastAsia" w:hAnsiTheme="minorHAnsi" w:hint="eastAsia"/>
                <w:kern w:val="0"/>
                <w:szCs w:val="21"/>
              </w:rPr>
              <w:t>修</w:t>
            </w:r>
            <w:r w:rsidRPr="00265877">
              <w:rPr>
                <w:rFonts w:asciiTheme="minorHAnsi" w:eastAsiaTheme="minorEastAsia" w:hAnsiTheme="minorHAnsi"/>
                <w:kern w:val="0"/>
                <w:szCs w:val="21"/>
              </w:rPr>
              <w:t>得率、学位取得率、資格試験や国家試験の合格率、学生の業績の集積（ポートフォリオ）、ルーブリック分布などを活用している。</w:t>
            </w:r>
          </w:p>
          <w:p w14:paraId="6362C66E" w14:textId="77777777" w:rsidR="00EC38FB" w:rsidRPr="00265877" w:rsidRDefault="00EC38FB" w:rsidP="00284AD6">
            <w:pPr>
              <w:ind w:left="496" w:hangingChars="250" w:hanging="496"/>
            </w:pPr>
            <w:r w:rsidRPr="00265877">
              <w:rPr>
                <w:rFonts w:hint="eastAsia"/>
                <w:kern w:val="0"/>
                <w:szCs w:val="21"/>
              </w:rPr>
              <w:t>□</w:t>
            </w:r>
            <w:r w:rsidRPr="00265877">
              <w:rPr>
                <w:rFonts w:asciiTheme="minorHAnsi" w:eastAsiaTheme="minorEastAsia" w:hAnsiTheme="minorHAnsi"/>
                <w:kern w:val="0"/>
                <w:szCs w:val="21"/>
              </w:rPr>
              <w:t>（</w:t>
            </w:r>
            <w:r w:rsidRPr="00265877">
              <w:rPr>
                <w:rFonts w:asciiTheme="minorHAnsi" w:eastAsiaTheme="minorEastAsia" w:hAnsiTheme="minorHAnsi"/>
                <w:kern w:val="0"/>
                <w:szCs w:val="21"/>
              </w:rPr>
              <w:t>2</w:t>
            </w:r>
            <w:r w:rsidRPr="00265877">
              <w:rPr>
                <w:rFonts w:asciiTheme="minorHAnsi" w:eastAsiaTheme="minorEastAsia" w:hAnsiTheme="minorHAnsi"/>
                <w:kern w:val="0"/>
                <w:szCs w:val="21"/>
              </w:rPr>
              <w:t>）学生調査や学生による自己評価などを活用している。</w:t>
            </w:r>
          </w:p>
          <w:p w14:paraId="5F636105" w14:textId="77777777" w:rsidR="00EC38FB" w:rsidRPr="00265877" w:rsidRDefault="00EC38FB" w:rsidP="003A6518">
            <w:pPr>
              <w:ind w:leftChars="1" w:left="593" w:hangingChars="298" w:hanging="591"/>
            </w:pPr>
            <w:r w:rsidRPr="00265877">
              <w:rPr>
                <w:rFonts w:hint="eastAsia"/>
                <w:kern w:val="0"/>
                <w:szCs w:val="21"/>
              </w:rPr>
              <w:t>□</w:t>
            </w:r>
            <w:r w:rsidRPr="00265877">
              <w:rPr>
                <w:rFonts w:asciiTheme="minorHAnsi" w:eastAsiaTheme="minorEastAsia" w:hAnsiTheme="minorHAnsi"/>
                <w:kern w:val="0"/>
                <w:szCs w:val="21"/>
              </w:rPr>
              <w:t>（</w:t>
            </w:r>
            <w:r w:rsidRPr="00265877">
              <w:rPr>
                <w:rFonts w:asciiTheme="minorHAnsi" w:eastAsiaTheme="minorEastAsia" w:hAnsiTheme="minorHAnsi"/>
                <w:kern w:val="0"/>
                <w:szCs w:val="21"/>
              </w:rPr>
              <w:t>3</w:t>
            </w:r>
            <w:r w:rsidRPr="00265877">
              <w:rPr>
                <w:rFonts w:asciiTheme="minorHAnsi" w:eastAsiaTheme="minorEastAsia" w:hAnsiTheme="minorHAnsi"/>
                <w:kern w:val="0"/>
                <w:szCs w:val="21"/>
              </w:rPr>
              <w:t>）インターンシップや留学などへの参加率、在籍率、卒業率、就職率、進学率などを活用している。</w:t>
            </w:r>
          </w:p>
          <w:p w14:paraId="028DEEB6" w14:textId="77777777" w:rsidR="00EC38FB" w:rsidRPr="00265877" w:rsidRDefault="00EC38FB" w:rsidP="003A6518">
            <w:pPr>
              <w:ind w:left="593" w:hangingChars="299" w:hanging="593"/>
            </w:pPr>
            <w:r w:rsidRPr="00265877">
              <w:rPr>
                <w:rFonts w:hint="eastAsia"/>
                <w:kern w:val="0"/>
                <w:szCs w:val="21"/>
              </w:rPr>
              <w:t>□</w:t>
            </w:r>
            <w:r w:rsidRPr="00265877">
              <w:rPr>
                <w:rFonts w:asciiTheme="minorHAnsi" w:eastAsiaTheme="minorEastAsia" w:hAnsiTheme="minorHAnsi"/>
                <w:kern w:val="0"/>
                <w:szCs w:val="21"/>
              </w:rPr>
              <w:t>（</w:t>
            </w:r>
            <w:r w:rsidRPr="00265877">
              <w:rPr>
                <w:rFonts w:asciiTheme="minorHAnsi" w:eastAsiaTheme="minorEastAsia" w:hAnsiTheme="minorHAnsi"/>
                <w:kern w:val="0"/>
                <w:szCs w:val="21"/>
              </w:rPr>
              <w:t>4</w:t>
            </w:r>
            <w:r w:rsidRPr="00265877">
              <w:rPr>
                <w:rFonts w:asciiTheme="minorHAnsi" w:eastAsiaTheme="minorEastAsia" w:hAnsiTheme="minorHAnsi"/>
                <w:kern w:val="0"/>
                <w:szCs w:val="21"/>
              </w:rPr>
              <w:t>）卒業生への調査、卒業生の進路先を対象とする調査などを活用している。</w:t>
            </w:r>
          </w:p>
          <w:p w14:paraId="1A0B7331" w14:textId="77777777" w:rsidR="00EC38FB" w:rsidRPr="00101549" w:rsidRDefault="00EC38FB" w:rsidP="00284AD6">
            <w:pPr>
              <w:ind w:left="496" w:hangingChars="250" w:hanging="496"/>
            </w:pPr>
            <w:r w:rsidRPr="00265877">
              <w:rPr>
                <w:rFonts w:hint="eastAsia"/>
                <w:kern w:val="0"/>
                <w:szCs w:val="21"/>
              </w:rPr>
              <w:t>□</w:t>
            </w:r>
            <w:r w:rsidRPr="00265877">
              <w:rPr>
                <w:rFonts w:asciiTheme="minorHAnsi" w:eastAsiaTheme="minorEastAsia" w:hAnsiTheme="minorHAnsi"/>
                <w:szCs w:val="21"/>
              </w:rPr>
              <w:t>（</w:t>
            </w:r>
            <w:r w:rsidRPr="00265877">
              <w:rPr>
                <w:rFonts w:asciiTheme="minorHAnsi" w:eastAsiaTheme="minorEastAsia" w:hAnsiTheme="minorHAnsi"/>
                <w:szCs w:val="21"/>
              </w:rPr>
              <w:t>5</w:t>
            </w:r>
            <w:r w:rsidRPr="00265877">
              <w:rPr>
                <w:rFonts w:asciiTheme="minorHAnsi" w:eastAsiaTheme="minorEastAsia" w:hAnsiTheme="minorHAnsi"/>
                <w:szCs w:val="21"/>
              </w:rPr>
              <w:t>）測定した結果を学習成果の点検に活用している。</w:t>
            </w:r>
          </w:p>
        </w:tc>
      </w:tr>
      <w:tr w:rsidR="00EC38FB" w:rsidRPr="00500EDB" w14:paraId="7929EFEF" w14:textId="77777777" w:rsidTr="00AD0A4C">
        <w:trPr>
          <w:trHeight w:val="397"/>
        </w:trPr>
        <w:tc>
          <w:tcPr>
            <w:tcW w:w="2268" w:type="dxa"/>
            <w:vAlign w:val="center"/>
          </w:tcPr>
          <w:p w14:paraId="21CE54F9" w14:textId="77777777" w:rsidR="00EC38FB" w:rsidRPr="00500EDB" w:rsidRDefault="00EC38FB" w:rsidP="00284AD6">
            <w:pPr>
              <w:rPr>
                <w:b/>
              </w:rPr>
            </w:pPr>
            <w:r w:rsidRPr="00500EDB">
              <w:rPr>
                <w:rFonts w:hint="eastAsia"/>
                <w:b/>
              </w:rPr>
              <w:t>区分</w:t>
            </w:r>
          </w:p>
        </w:tc>
        <w:tc>
          <w:tcPr>
            <w:tcW w:w="6690" w:type="dxa"/>
            <w:vAlign w:val="center"/>
          </w:tcPr>
          <w:p w14:paraId="039EAB9A" w14:textId="77777777" w:rsidR="00EC38FB" w:rsidRPr="00500EDB" w:rsidRDefault="00EC38FB" w:rsidP="00284AD6">
            <w:pPr>
              <w:rPr>
                <w:rFonts w:ascii="Arial" w:hAnsi="Arial"/>
                <w:b/>
                <w:kern w:val="0"/>
                <w:szCs w:val="21"/>
              </w:rPr>
            </w:pPr>
            <w:bookmarkStart w:id="148" w:name="_Toc35255402"/>
            <w:r w:rsidRPr="00500EDB">
              <w:rPr>
                <w:rFonts w:ascii="Arial" w:hAnsi="Arial" w:hint="eastAsia"/>
                <w:b/>
                <w:kern w:val="0"/>
                <w:szCs w:val="21"/>
              </w:rPr>
              <w:t>点検・評価の観点</w:t>
            </w:r>
            <w:bookmarkEnd w:id="148"/>
          </w:p>
        </w:tc>
      </w:tr>
      <w:tr w:rsidR="00EC38FB" w:rsidRPr="00500EDB" w14:paraId="45CD184F" w14:textId="77777777" w:rsidTr="00AD0A4C">
        <w:trPr>
          <w:trHeight w:val="1493"/>
        </w:trPr>
        <w:tc>
          <w:tcPr>
            <w:tcW w:w="2268" w:type="dxa"/>
            <w:tcBorders>
              <w:bottom w:val="single" w:sz="4" w:space="0" w:color="auto"/>
            </w:tcBorders>
          </w:tcPr>
          <w:p w14:paraId="58E69E7B" w14:textId="77777777" w:rsidR="00EC38FB" w:rsidRPr="00386A98" w:rsidRDefault="00EC38FB" w:rsidP="00284AD6">
            <w:pPr>
              <w:rPr>
                <w:kern w:val="0"/>
                <w:szCs w:val="21"/>
              </w:rPr>
            </w:pPr>
            <w:r w:rsidRPr="00386A98">
              <w:rPr>
                <w:rFonts w:asciiTheme="minorHAnsi" w:eastAsiaTheme="minorEastAsia" w:hAnsiTheme="minorHAnsi"/>
                <w:szCs w:val="21"/>
              </w:rPr>
              <w:t>基準</w:t>
            </w:r>
            <w:r w:rsidRPr="00386A98">
              <w:rPr>
                <w:rFonts w:ascii="ＭＳ 明朝" w:hAnsi="ＭＳ 明朝" w:cs="ＭＳ 明朝" w:hint="eastAsia"/>
                <w:szCs w:val="21"/>
              </w:rPr>
              <w:t>Ⅱ</w:t>
            </w:r>
            <w:r w:rsidRPr="00386A98">
              <w:rPr>
                <w:rFonts w:asciiTheme="minorHAnsi" w:eastAsiaTheme="minorEastAsia" w:hAnsiTheme="minorHAnsi"/>
                <w:szCs w:val="21"/>
              </w:rPr>
              <w:t>-B-4</w:t>
            </w:r>
            <w:r w:rsidRPr="00386A98">
              <w:rPr>
                <w:rFonts w:asciiTheme="minorHAnsi" w:eastAsiaTheme="minorEastAsia" w:hAnsiTheme="minorHAnsi"/>
                <w:szCs w:val="21"/>
              </w:rPr>
              <w:t xml:space="preserve">　</w:t>
            </w:r>
            <w:r w:rsidRPr="00386A98">
              <w:rPr>
                <w:rFonts w:asciiTheme="minorHAnsi" w:eastAsiaTheme="minorEastAsia" w:hAnsiTheme="minorHAnsi"/>
                <w:kern w:val="0"/>
                <w:szCs w:val="21"/>
              </w:rPr>
              <w:t>学習成果の獲得状況の公表に努めている。</w:t>
            </w:r>
          </w:p>
        </w:tc>
        <w:tc>
          <w:tcPr>
            <w:tcW w:w="6690" w:type="dxa"/>
            <w:tcBorders>
              <w:bottom w:val="single" w:sz="4" w:space="0" w:color="auto"/>
            </w:tcBorders>
          </w:tcPr>
          <w:p w14:paraId="225ABBDD" w14:textId="77777777" w:rsidR="00EC38FB" w:rsidRPr="00386A98" w:rsidRDefault="00EC38FB" w:rsidP="00284AD6">
            <w:pPr>
              <w:ind w:left="496" w:hangingChars="250" w:hanging="496"/>
              <w:rPr>
                <w:kern w:val="0"/>
                <w:szCs w:val="21"/>
              </w:rPr>
            </w:pPr>
            <w:r w:rsidRPr="00386A98">
              <w:rPr>
                <w:rFonts w:hint="eastAsia"/>
                <w:kern w:val="0"/>
                <w:szCs w:val="21"/>
              </w:rPr>
              <w:t>□</w:t>
            </w:r>
            <w:r w:rsidRPr="00386A98">
              <w:rPr>
                <w:rFonts w:asciiTheme="minorHAnsi" w:eastAsiaTheme="minorEastAsia" w:hAnsiTheme="minorHAnsi"/>
                <w:kern w:val="0"/>
                <w:szCs w:val="21"/>
              </w:rPr>
              <w:t>（</w:t>
            </w:r>
            <w:r w:rsidRPr="00386A98">
              <w:rPr>
                <w:rFonts w:asciiTheme="minorHAnsi" w:eastAsiaTheme="minorEastAsia" w:hAnsiTheme="minorHAnsi"/>
                <w:kern w:val="0"/>
                <w:szCs w:val="21"/>
              </w:rPr>
              <w:t>1</w:t>
            </w:r>
            <w:r w:rsidRPr="00386A98">
              <w:rPr>
                <w:rFonts w:asciiTheme="minorHAnsi" w:eastAsiaTheme="minorEastAsia" w:hAnsiTheme="minorHAnsi"/>
                <w:kern w:val="0"/>
                <w:szCs w:val="21"/>
              </w:rPr>
              <w:t>）学習成果の獲得状況について、可視化した根拠がある。</w:t>
            </w:r>
          </w:p>
          <w:p w14:paraId="0DE5C556" w14:textId="77777777" w:rsidR="00EC38FB" w:rsidRPr="00386A98" w:rsidRDefault="00EC38FB" w:rsidP="00F00269">
            <w:pPr>
              <w:ind w:left="593" w:hangingChars="299" w:hanging="593"/>
              <w:rPr>
                <w:kern w:val="0"/>
                <w:szCs w:val="21"/>
              </w:rPr>
            </w:pPr>
            <w:r w:rsidRPr="00386A98">
              <w:rPr>
                <w:rFonts w:hint="eastAsia"/>
                <w:kern w:val="0"/>
                <w:szCs w:val="21"/>
              </w:rPr>
              <w:t>□</w:t>
            </w:r>
            <w:r w:rsidRPr="00386A98">
              <w:rPr>
                <w:rFonts w:asciiTheme="minorHAnsi" w:eastAsiaTheme="minorEastAsia" w:hAnsiTheme="minorHAnsi"/>
                <w:kern w:val="0"/>
                <w:szCs w:val="21"/>
              </w:rPr>
              <w:t>（</w:t>
            </w:r>
            <w:r w:rsidRPr="00386A98">
              <w:rPr>
                <w:rFonts w:asciiTheme="minorHAnsi" w:eastAsiaTheme="minorEastAsia" w:hAnsiTheme="minorHAnsi"/>
                <w:kern w:val="0"/>
                <w:szCs w:val="21"/>
              </w:rPr>
              <w:t>2</w:t>
            </w:r>
            <w:r w:rsidRPr="00386A98">
              <w:rPr>
                <w:rFonts w:asciiTheme="minorHAnsi" w:eastAsiaTheme="minorEastAsia" w:hAnsiTheme="minorHAnsi"/>
                <w:kern w:val="0"/>
                <w:szCs w:val="21"/>
              </w:rPr>
              <w:t>）学生</w:t>
            </w:r>
            <w:r w:rsidRPr="00386A98">
              <w:rPr>
                <w:rFonts w:asciiTheme="minorHAnsi" w:eastAsiaTheme="minorEastAsia" w:hAnsiTheme="minorHAnsi" w:hint="eastAsia"/>
                <w:kern w:val="0"/>
                <w:szCs w:val="21"/>
              </w:rPr>
              <w:t>に</w:t>
            </w:r>
            <w:r w:rsidRPr="00386A98">
              <w:rPr>
                <w:rFonts w:asciiTheme="minorHAnsi" w:eastAsiaTheme="minorEastAsia" w:hAnsiTheme="minorHAnsi"/>
                <w:kern w:val="0"/>
                <w:szCs w:val="21"/>
              </w:rPr>
              <w:t>獲得した学習成果を自覚できるように、根拠を基に説明している。</w:t>
            </w:r>
          </w:p>
          <w:p w14:paraId="42D0229F" w14:textId="77777777" w:rsidR="00EC38FB" w:rsidRPr="00386A98" w:rsidRDefault="00EC38FB" w:rsidP="00F00269">
            <w:pPr>
              <w:ind w:left="593" w:hangingChars="299" w:hanging="593"/>
              <w:rPr>
                <w:kern w:val="0"/>
                <w:szCs w:val="21"/>
              </w:rPr>
            </w:pPr>
            <w:r w:rsidRPr="00386A98">
              <w:rPr>
                <w:rFonts w:hint="eastAsia"/>
                <w:kern w:val="0"/>
                <w:szCs w:val="21"/>
              </w:rPr>
              <w:t>□</w:t>
            </w:r>
            <w:r w:rsidRPr="00386A98">
              <w:rPr>
                <w:rFonts w:asciiTheme="minorHAnsi" w:eastAsiaTheme="minorEastAsia" w:hAnsiTheme="minorHAnsi"/>
                <w:kern w:val="0"/>
                <w:szCs w:val="21"/>
              </w:rPr>
              <w:t>（</w:t>
            </w:r>
            <w:r w:rsidRPr="00386A98">
              <w:rPr>
                <w:rFonts w:asciiTheme="minorHAnsi" w:eastAsiaTheme="minorEastAsia" w:hAnsiTheme="minorHAnsi"/>
                <w:kern w:val="0"/>
                <w:szCs w:val="21"/>
              </w:rPr>
              <w:t>3</w:t>
            </w:r>
            <w:r w:rsidRPr="00386A98">
              <w:rPr>
                <w:rFonts w:asciiTheme="minorHAnsi" w:eastAsiaTheme="minorEastAsia" w:hAnsiTheme="minorHAnsi"/>
                <w:kern w:val="0"/>
                <w:szCs w:val="21"/>
              </w:rPr>
              <w:t>）学習成果の獲得状況について、根拠を基に公表することに努めている。</w:t>
            </w:r>
          </w:p>
        </w:tc>
      </w:tr>
    </w:tbl>
    <w:p w14:paraId="380CC3AE" w14:textId="77777777" w:rsidR="000B48E4" w:rsidRDefault="000B48E4"/>
    <w:tbl>
      <w:tblPr>
        <w:tblStyle w:val="af0"/>
        <w:tblpPr w:leftFromText="142" w:rightFromText="142" w:vertAnchor="text" w:tblpX="108" w:tblpY="1"/>
        <w:tblOverlap w:val="never"/>
        <w:tblW w:w="8957" w:type="dxa"/>
        <w:tblLayout w:type="fixed"/>
        <w:tblLook w:val="04A0" w:firstRow="1" w:lastRow="0" w:firstColumn="1" w:lastColumn="0" w:noHBand="0" w:noVBand="1"/>
      </w:tblPr>
      <w:tblGrid>
        <w:gridCol w:w="8957"/>
      </w:tblGrid>
      <w:tr w:rsidR="00EC38FB" w:rsidRPr="00843B7E" w14:paraId="751B48BA" w14:textId="77777777" w:rsidTr="00AD0A4C">
        <w:tc>
          <w:tcPr>
            <w:tcW w:w="8957" w:type="dxa"/>
            <w:tcBorders>
              <w:top w:val="nil"/>
              <w:left w:val="nil"/>
              <w:bottom w:val="nil"/>
              <w:right w:val="nil"/>
            </w:tcBorders>
          </w:tcPr>
          <w:p w14:paraId="3C868ED3" w14:textId="4E33AC28" w:rsidR="00EC38FB" w:rsidRPr="0041787A" w:rsidRDefault="00EC38FB" w:rsidP="0041787A">
            <w:pPr>
              <w:pStyle w:val="2"/>
              <w:rPr>
                <w:b/>
                <w:szCs w:val="21"/>
              </w:rPr>
            </w:pPr>
            <w:bookmarkStart w:id="149" w:name="_Toc163034030"/>
            <w:bookmarkStart w:id="150" w:name="_Toc203730889"/>
            <w:r w:rsidRPr="0041787A">
              <w:rPr>
                <w:b/>
                <w:szCs w:val="21"/>
              </w:rPr>
              <w:t>C</w:t>
            </w:r>
            <w:r w:rsidR="00065501">
              <w:rPr>
                <w:rFonts w:hint="eastAsia"/>
                <w:b/>
                <w:szCs w:val="21"/>
              </w:rPr>
              <w:t xml:space="preserve"> </w:t>
            </w:r>
            <w:r w:rsidRPr="0041787A">
              <w:rPr>
                <w:b/>
                <w:szCs w:val="21"/>
              </w:rPr>
              <w:t>入学者選抜</w:t>
            </w:r>
            <w:bookmarkEnd w:id="149"/>
            <w:bookmarkEnd w:id="150"/>
          </w:p>
          <w:p w14:paraId="112214B7" w14:textId="77777777" w:rsidR="00EC38FB" w:rsidRPr="00265877" w:rsidRDefault="00EC38FB" w:rsidP="00284AD6">
            <w:pPr>
              <w:ind w:firstLineChars="100" w:firstLine="198"/>
              <w:rPr>
                <w:rFonts w:asciiTheme="minorHAnsi" w:eastAsiaTheme="minorEastAsia" w:hAnsiTheme="minorHAnsi"/>
                <w:color w:val="000000" w:themeColor="text1"/>
                <w:szCs w:val="21"/>
              </w:rPr>
            </w:pPr>
            <w:r w:rsidRPr="00265877">
              <w:rPr>
                <w:rFonts w:asciiTheme="minorHAnsi" w:eastAsiaTheme="minorEastAsia" w:hAnsiTheme="minorHAnsi"/>
                <w:color w:val="000000" w:themeColor="text1"/>
                <w:szCs w:val="21"/>
              </w:rPr>
              <w:t>入学者選抜は、入学者受入れの方針に</w:t>
            </w:r>
            <w:r w:rsidRPr="00843B7E">
              <w:rPr>
                <w:rFonts w:asciiTheme="minorHAnsi" w:eastAsiaTheme="minorEastAsia" w:hAnsiTheme="minorHAnsi" w:hint="eastAsia"/>
                <w:color w:val="000000" w:themeColor="text1"/>
                <w:szCs w:val="21"/>
              </w:rPr>
              <w:t>従って</w:t>
            </w:r>
            <w:r w:rsidRPr="00843B7E">
              <w:rPr>
                <w:rFonts w:asciiTheme="minorHAnsi" w:eastAsiaTheme="minorEastAsia" w:hAnsiTheme="minorHAnsi"/>
                <w:color w:val="000000" w:themeColor="text1"/>
                <w:szCs w:val="21"/>
              </w:rPr>
              <w:t>、多</w:t>
            </w:r>
            <w:r w:rsidRPr="00265877">
              <w:rPr>
                <w:rFonts w:asciiTheme="minorHAnsi" w:eastAsiaTheme="minorEastAsia" w:hAnsiTheme="minorHAnsi"/>
                <w:color w:val="000000" w:themeColor="text1"/>
                <w:szCs w:val="21"/>
              </w:rPr>
              <w:t>様な選抜についてそれぞれの選考基準を設定し明確に示すとともに、募集人員や授業料、その他入学に必要な経費を明確に示す必要がある。</w:t>
            </w:r>
          </w:p>
          <w:p w14:paraId="63815EB6" w14:textId="77777777" w:rsidR="00EC38FB" w:rsidRPr="00843B7E" w:rsidRDefault="00EC38FB" w:rsidP="00843B7E">
            <w:pPr>
              <w:ind w:firstLineChars="100" w:firstLine="198"/>
              <w:rPr>
                <w:rFonts w:asciiTheme="minorHAnsi" w:eastAsiaTheme="minorEastAsia" w:hAnsiTheme="minorHAnsi"/>
                <w:color w:val="000000" w:themeColor="text1"/>
                <w:szCs w:val="21"/>
              </w:rPr>
            </w:pPr>
            <w:r w:rsidRPr="00265877">
              <w:rPr>
                <w:rFonts w:asciiTheme="minorHAnsi" w:eastAsiaTheme="minorEastAsia" w:hAnsiTheme="minorHAnsi"/>
                <w:color w:val="000000" w:themeColor="text1"/>
                <w:szCs w:val="21"/>
              </w:rPr>
              <w:t>入学者選抜は、実施に関する学内規程や学長を中心とした責任体制など適切な体制を整えて実施しなければならない。</w:t>
            </w:r>
          </w:p>
        </w:tc>
      </w:tr>
    </w:tbl>
    <w:p w14:paraId="32C1F4E4" w14:textId="77777777" w:rsidR="00EC38FB" w:rsidRPr="00843B7E" w:rsidRDefault="00EC38FB" w:rsidP="00843B7E">
      <w:pPr>
        <w:ind w:firstLineChars="100" w:firstLine="198"/>
        <w:rPr>
          <w:rFonts w:asciiTheme="minorHAnsi" w:eastAsiaTheme="minorEastAsia" w:hAnsiTheme="minorHAnsi"/>
          <w:color w:val="000000" w:themeColor="text1"/>
          <w:szCs w:val="21"/>
        </w:rPr>
      </w:pPr>
    </w:p>
    <w:tbl>
      <w:tblPr>
        <w:tblStyle w:val="af0"/>
        <w:tblpPr w:leftFromText="142" w:rightFromText="142" w:vertAnchor="text" w:tblpX="108" w:tblpY="1"/>
        <w:tblOverlap w:val="never"/>
        <w:tblW w:w="8958" w:type="dxa"/>
        <w:tblLayout w:type="fixed"/>
        <w:tblLook w:val="04A0" w:firstRow="1" w:lastRow="0" w:firstColumn="1" w:lastColumn="0" w:noHBand="0" w:noVBand="1"/>
      </w:tblPr>
      <w:tblGrid>
        <w:gridCol w:w="2268"/>
        <w:gridCol w:w="6690"/>
      </w:tblGrid>
      <w:tr w:rsidR="00EC38FB" w:rsidRPr="00500EDB" w14:paraId="49638943" w14:textId="77777777" w:rsidTr="00AD0A4C">
        <w:trPr>
          <w:trHeight w:val="397"/>
        </w:trPr>
        <w:tc>
          <w:tcPr>
            <w:tcW w:w="2268" w:type="dxa"/>
            <w:vAlign w:val="center"/>
          </w:tcPr>
          <w:p w14:paraId="55DCA944" w14:textId="77777777" w:rsidR="00EC38FB" w:rsidRPr="00500EDB" w:rsidRDefault="00EC38FB" w:rsidP="00284AD6">
            <w:pPr>
              <w:rPr>
                <w:b/>
              </w:rPr>
            </w:pPr>
            <w:r w:rsidRPr="00500EDB">
              <w:rPr>
                <w:rFonts w:hint="eastAsia"/>
                <w:b/>
              </w:rPr>
              <w:t>区分</w:t>
            </w:r>
          </w:p>
        </w:tc>
        <w:tc>
          <w:tcPr>
            <w:tcW w:w="6690" w:type="dxa"/>
            <w:vAlign w:val="center"/>
          </w:tcPr>
          <w:p w14:paraId="0D5678C3" w14:textId="77777777" w:rsidR="00EC38FB" w:rsidRPr="00500EDB" w:rsidRDefault="00EC38FB" w:rsidP="00284AD6">
            <w:pPr>
              <w:rPr>
                <w:rFonts w:ascii="Arial" w:hAnsi="Arial"/>
                <w:b/>
                <w:kern w:val="0"/>
                <w:szCs w:val="21"/>
              </w:rPr>
            </w:pPr>
            <w:r w:rsidRPr="00500EDB">
              <w:rPr>
                <w:rFonts w:ascii="Arial" w:hAnsi="Arial" w:hint="eastAsia"/>
                <w:b/>
                <w:kern w:val="0"/>
                <w:szCs w:val="21"/>
              </w:rPr>
              <w:t>点検・評価の観点</w:t>
            </w:r>
          </w:p>
        </w:tc>
      </w:tr>
      <w:tr w:rsidR="00EC38FB" w:rsidRPr="00500EDB" w14:paraId="10799BFA" w14:textId="77777777" w:rsidTr="00AD0A4C">
        <w:tc>
          <w:tcPr>
            <w:tcW w:w="2268" w:type="dxa"/>
          </w:tcPr>
          <w:p w14:paraId="0A95A091" w14:textId="77777777" w:rsidR="00EC38FB" w:rsidRPr="00500EDB" w:rsidRDefault="00EC38FB" w:rsidP="00284AD6">
            <w:r w:rsidRPr="001D0142">
              <w:rPr>
                <w:rFonts w:asciiTheme="minorHAnsi" w:eastAsiaTheme="minorEastAsia" w:hAnsiTheme="minorHAnsi"/>
                <w:kern w:val="0"/>
                <w:szCs w:val="21"/>
              </w:rPr>
              <w:lastRenderedPageBreak/>
              <w:t>基準</w:t>
            </w:r>
            <w:r w:rsidRPr="001D0142">
              <w:rPr>
                <w:rFonts w:ascii="ＭＳ 明朝" w:hAnsi="ＭＳ 明朝" w:cs="ＭＳ 明朝" w:hint="eastAsia"/>
                <w:kern w:val="0"/>
                <w:szCs w:val="21"/>
              </w:rPr>
              <w:t>Ⅱ</w:t>
            </w:r>
            <w:r w:rsidRPr="001D0142">
              <w:rPr>
                <w:rFonts w:asciiTheme="minorHAnsi" w:eastAsiaTheme="minorEastAsia" w:hAnsiTheme="minorHAnsi" w:cs="ＭＳ 明朝"/>
                <w:kern w:val="0"/>
                <w:szCs w:val="21"/>
              </w:rPr>
              <w:t>-C-1</w:t>
            </w:r>
            <w:r w:rsidRPr="001D0142">
              <w:rPr>
                <w:rFonts w:asciiTheme="minorHAnsi" w:eastAsiaTheme="minorEastAsia" w:hAnsiTheme="minorHAnsi" w:cs="ＭＳ 明朝"/>
                <w:kern w:val="0"/>
                <w:szCs w:val="21"/>
              </w:rPr>
              <w:t xml:space="preserve">　入学者選抜は、公正かつ妥当な方法により、適切な体制を整えて実施している。</w:t>
            </w:r>
          </w:p>
        </w:tc>
        <w:tc>
          <w:tcPr>
            <w:tcW w:w="6690" w:type="dxa"/>
          </w:tcPr>
          <w:p w14:paraId="293D8A42" w14:textId="77777777" w:rsidR="00EC38FB" w:rsidRPr="001D0142" w:rsidRDefault="00EC38FB" w:rsidP="00284AD6">
            <w:pPr>
              <w:ind w:left="496" w:hangingChars="250" w:hanging="496"/>
              <w:rPr>
                <w:rFonts w:asciiTheme="minorHAnsi" w:eastAsiaTheme="minorEastAsia" w:hAnsiTheme="minorHAnsi"/>
                <w:kern w:val="0"/>
                <w:szCs w:val="21"/>
              </w:rPr>
            </w:pPr>
            <w:r w:rsidRPr="001D0142">
              <w:rPr>
                <w:rFonts w:hint="eastAsia"/>
                <w:kern w:val="0"/>
                <w:szCs w:val="21"/>
              </w:rPr>
              <w:t>□</w:t>
            </w:r>
            <w:r w:rsidRPr="001D0142">
              <w:rPr>
                <w:rFonts w:asciiTheme="minorHAnsi" w:eastAsiaTheme="minorEastAsia" w:hAnsiTheme="minorHAnsi"/>
                <w:kern w:val="0"/>
                <w:szCs w:val="21"/>
              </w:rPr>
              <w:t>（</w:t>
            </w:r>
            <w:r w:rsidRPr="001D0142">
              <w:rPr>
                <w:rFonts w:asciiTheme="minorHAnsi" w:eastAsiaTheme="minorEastAsia" w:hAnsiTheme="minorHAnsi"/>
                <w:kern w:val="0"/>
                <w:szCs w:val="21"/>
              </w:rPr>
              <w:t>1</w:t>
            </w:r>
            <w:r w:rsidRPr="001D0142">
              <w:rPr>
                <w:rFonts w:asciiTheme="minorHAnsi" w:eastAsiaTheme="minorEastAsia" w:hAnsiTheme="minorHAnsi"/>
                <w:kern w:val="0"/>
                <w:szCs w:val="21"/>
              </w:rPr>
              <w:t>）入学者選抜の方法は、入学者受入れの方針に対応している。</w:t>
            </w:r>
          </w:p>
          <w:p w14:paraId="38EDC691" w14:textId="77777777" w:rsidR="00EC38FB" w:rsidRPr="001D0142" w:rsidRDefault="00EC38FB" w:rsidP="00284AD6">
            <w:pPr>
              <w:ind w:left="595" w:hangingChars="300" w:hanging="595"/>
              <w:rPr>
                <w:rFonts w:asciiTheme="minorHAnsi" w:eastAsiaTheme="minorEastAsia" w:hAnsiTheme="minorHAnsi"/>
                <w:kern w:val="0"/>
                <w:szCs w:val="21"/>
              </w:rPr>
            </w:pPr>
            <w:r>
              <w:rPr>
                <w:rFonts w:hint="eastAsia"/>
                <w:kern w:val="0"/>
                <w:szCs w:val="21"/>
              </w:rPr>
              <w:t>□</w:t>
            </w:r>
            <w:r w:rsidRPr="001D0142">
              <w:rPr>
                <w:rFonts w:asciiTheme="minorHAnsi" w:eastAsiaTheme="minorEastAsia" w:hAnsiTheme="minorHAnsi"/>
                <w:kern w:val="0"/>
                <w:szCs w:val="21"/>
              </w:rPr>
              <w:t>（</w:t>
            </w:r>
            <w:r w:rsidRPr="001D0142">
              <w:rPr>
                <w:rFonts w:asciiTheme="minorHAnsi" w:eastAsiaTheme="minorEastAsia" w:hAnsiTheme="minorHAnsi"/>
                <w:kern w:val="0"/>
                <w:szCs w:val="21"/>
              </w:rPr>
              <w:t>2</w:t>
            </w:r>
            <w:r w:rsidRPr="001D0142">
              <w:rPr>
                <w:rFonts w:asciiTheme="minorHAnsi" w:eastAsiaTheme="minorEastAsia" w:hAnsiTheme="minorHAnsi"/>
                <w:kern w:val="0"/>
                <w:szCs w:val="21"/>
              </w:rPr>
              <w:t>）高大接続の観点により、多様な選抜方法を設け、それぞれの選考基準を明確に示している。</w:t>
            </w:r>
          </w:p>
          <w:p w14:paraId="14E7722F" w14:textId="77777777" w:rsidR="00EC38FB" w:rsidRPr="001D0142" w:rsidRDefault="00EC38FB" w:rsidP="00284AD6">
            <w:pPr>
              <w:ind w:left="595" w:hangingChars="300" w:hanging="595"/>
              <w:rPr>
                <w:rFonts w:asciiTheme="minorHAnsi" w:eastAsiaTheme="minorEastAsia" w:hAnsiTheme="minorHAnsi"/>
                <w:kern w:val="0"/>
                <w:szCs w:val="21"/>
              </w:rPr>
            </w:pPr>
            <w:r>
              <w:rPr>
                <w:rFonts w:hint="eastAsia"/>
                <w:kern w:val="0"/>
                <w:szCs w:val="21"/>
              </w:rPr>
              <w:t>□</w:t>
            </w:r>
            <w:r w:rsidRPr="001D0142">
              <w:rPr>
                <w:rFonts w:asciiTheme="minorHAnsi" w:eastAsiaTheme="minorEastAsia" w:hAnsiTheme="minorHAnsi" w:hint="eastAsia"/>
                <w:kern w:val="0"/>
                <w:szCs w:val="21"/>
              </w:rPr>
              <w:t>（</w:t>
            </w:r>
            <w:r w:rsidRPr="001D0142">
              <w:rPr>
                <w:rFonts w:asciiTheme="minorHAnsi" w:eastAsiaTheme="minorEastAsia" w:hAnsiTheme="minorHAnsi" w:hint="eastAsia"/>
                <w:kern w:val="0"/>
                <w:szCs w:val="21"/>
              </w:rPr>
              <w:t>3</w:t>
            </w:r>
            <w:r w:rsidRPr="001D0142">
              <w:rPr>
                <w:rFonts w:asciiTheme="minorHAnsi" w:eastAsiaTheme="minorEastAsia" w:hAnsiTheme="minorHAnsi" w:hint="eastAsia"/>
                <w:kern w:val="0"/>
                <w:szCs w:val="21"/>
              </w:rPr>
              <w:t>）専門職学科における入学者選抜は、実務の経験を有する者その他の入学者の多様性の確保に配慮している。</w:t>
            </w:r>
          </w:p>
          <w:p w14:paraId="0E142FD2" w14:textId="77777777" w:rsidR="00EC38FB" w:rsidRDefault="00EC38FB" w:rsidP="00284AD6">
            <w:pPr>
              <w:ind w:left="595" w:hangingChars="300" w:hanging="595"/>
              <w:rPr>
                <w:rFonts w:asciiTheme="minorHAnsi" w:eastAsiaTheme="minorEastAsia" w:hAnsiTheme="minorHAnsi"/>
                <w:kern w:val="0"/>
                <w:szCs w:val="21"/>
              </w:rPr>
            </w:pPr>
            <w:r>
              <w:rPr>
                <w:rFonts w:hint="eastAsia"/>
                <w:kern w:val="0"/>
                <w:szCs w:val="21"/>
              </w:rPr>
              <w:t>□</w:t>
            </w:r>
            <w:r w:rsidRPr="001D0142">
              <w:rPr>
                <w:rFonts w:asciiTheme="minorHAnsi" w:eastAsiaTheme="minorEastAsia" w:hAnsiTheme="minorHAnsi"/>
                <w:kern w:val="0"/>
                <w:szCs w:val="21"/>
              </w:rPr>
              <w:t>（</w:t>
            </w:r>
            <w:r w:rsidRPr="001D0142">
              <w:rPr>
                <w:rFonts w:asciiTheme="minorHAnsi" w:eastAsiaTheme="minorEastAsia" w:hAnsiTheme="minorHAnsi" w:hint="eastAsia"/>
                <w:kern w:val="0"/>
                <w:szCs w:val="21"/>
              </w:rPr>
              <w:t>4</w:t>
            </w:r>
            <w:r w:rsidRPr="001D0142">
              <w:rPr>
                <w:rFonts w:asciiTheme="minorHAnsi" w:eastAsiaTheme="minorEastAsia" w:hAnsiTheme="minorHAnsi"/>
                <w:kern w:val="0"/>
                <w:szCs w:val="21"/>
              </w:rPr>
              <w:t>）入学者選抜の実施に関する学内規程を整備し、規程に基づき実施している。</w:t>
            </w:r>
          </w:p>
          <w:p w14:paraId="5E85DD0F" w14:textId="77777777" w:rsidR="009F6CC6" w:rsidRDefault="00EC38FB" w:rsidP="00F00269">
            <w:pPr>
              <w:ind w:left="593" w:hangingChars="299" w:hanging="593"/>
              <w:rPr>
                <w:rFonts w:asciiTheme="minorHAnsi" w:eastAsiaTheme="minorEastAsia" w:hAnsiTheme="minorHAnsi"/>
                <w:kern w:val="0"/>
                <w:szCs w:val="21"/>
              </w:rPr>
            </w:pPr>
            <w:r>
              <w:rPr>
                <w:rFonts w:hint="eastAsia"/>
                <w:kern w:val="0"/>
                <w:szCs w:val="21"/>
              </w:rPr>
              <w:t>□</w:t>
            </w:r>
            <w:r w:rsidRPr="001D0142">
              <w:rPr>
                <w:rFonts w:asciiTheme="minorHAnsi" w:eastAsiaTheme="minorEastAsia" w:hAnsiTheme="minorHAnsi"/>
                <w:kern w:val="0"/>
                <w:szCs w:val="21"/>
              </w:rPr>
              <w:t>（</w:t>
            </w:r>
            <w:r w:rsidRPr="001D0142">
              <w:rPr>
                <w:rFonts w:asciiTheme="minorHAnsi" w:eastAsiaTheme="minorEastAsia" w:hAnsiTheme="minorHAnsi" w:hint="eastAsia"/>
                <w:kern w:val="0"/>
                <w:szCs w:val="21"/>
              </w:rPr>
              <w:t>5</w:t>
            </w:r>
            <w:r w:rsidRPr="001D0142">
              <w:rPr>
                <w:rFonts w:asciiTheme="minorHAnsi" w:eastAsiaTheme="minorEastAsia" w:hAnsiTheme="minorHAnsi"/>
                <w:kern w:val="0"/>
                <w:szCs w:val="21"/>
              </w:rPr>
              <w:t>）入学者選抜の実施における学長を中心とした責任体制は明確である。</w:t>
            </w:r>
          </w:p>
          <w:p w14:paraId="377B4E5A" w14:textId="48862D54" w:rsidR="00EC38FB" w:rsidRPr="001D0142" w:rsidRDefault="00EC38FB" w:rsidP="00284AD6">
            <w:pPr>
              <w:rPr>
                <w:rFonts w:asciiTheme="minorHAnsi" w:eastAsiaTheme="minorEastAsia" w:hAnsiTheme="minorHAnsi"/>
                <w:kern w:val="0"/>
                <w:szCs w:val="21"/>
              </w:rPr>
            </w:pPr>
            <w:r>
              <w:rPr>
                <w:rFonts w:hint="eastAsia"/>
                <w:kern w:val="0"/>
                <w:szCs w:val="21"/>
              </w:rPr>
              <w:t>□</w:t>
            </w:r>
            <w:r w:rsidRPr="001D0142">
              <w:rPr>
                <w:rFonts w:asciiTheme="minorHAnsi" w:eastAsiaTheme="minorEastAsia" w:hAnsiTheme="minorHAnsi"/>
                <w:kern w:val="0"/>
                <w:szCs w:val="21"/>
              </w:rPr>
              <w:t>（</w:t>
            </w:r>
            <w:r w:rsidRPr="001D0142">
              <w:rPr>
                <w:rFonts w:asciiTheme="minorHAnsi" w:eastAsiaTheme="minorEastAsia" w:hAnsiTheme="minorHAnsi" w:hint="eastAsia"/>
                <w:kern w:val="0"/>
                <w:szCs w:val="21"/>
              </w:rPr>
              <w:t>6</w:t>
            </w:r>
            <w:r w:rsidRPr="001D0142">
              <w:rPr>
                <w:rFonts w:asciiTheme="minorHAnsi" w:eastAsiaTheme="minorEastAsia" w:hAnsiTheme="minorHAnsi"/>
                <w:kern w:val="0"/>
                <w:szCs w:val="21"/>
              </w:rPr>
              <w:t>）アドミッション・オフィス等を整備している。</w:t>
            </w:r>
          </w:p>
        </w:tc>
      </w:tr>
      <w:tr w:rsidR="00EC38FB" w:rsidRPr="00500EDB" w14:paraId="7F626576" w14:textId="77777777" w:rsidTr="00AD0A4C">
        <w:trPr>
          <w:trHeight w:val="397"/>
        </w:trPr>
        <w:tc>
          <w:tcPr>
            <w:tcW w:w="2268" w:type="dxa"/>
            <w:vAlign w:val="center"/>
          </w:tcPr>
          <w:p w14:paraId="24619206" w14:textId="77777777" w:rsidR="00EC38FB" w:rsidRPr="00500EDB" w:rsidRDefault="00EC38FB" w:rsidP="00284AD6">
            <w:pPr>
              <w:rPr>
                <w:b/>
              </w:rPr>
            </w:pPr>
            <w:r w:rsidRPr="00500EDB">
              <w:rPr>
                <w:rFonts w:hint="eastAsia"/>
                <w:b/>
              </w:rPr>
              <w:t>区分</w:t>
            </w:r>
          </w:p>
        </w:tc>
        <w:tc>
          <w:tcPr>
            <w:tcW w:w="6690" w:type="dxa"/>
            <w:vAlign w:val="center"/>
          </w:tcPr>
          <w:p w14:paraId="4E2BBF9A" w14:textId="77777777" w:rsidR="00EC38FB" w:rsidRPr="00500EDB" w:rsidRDefault="00EC38FB" w:rsidP="00284AD6">
            <w:pPr>
              <w:rPr>
                <w:rFonts w:ascii="Arial" w:hAnsi="Arial"/>
                <w:b/>
                <w:kern w:val="0"/>
                <w:szCs w:val="21"/>
              </w:rPr>
            </w:pPr>
            <w:r w:rsidRPr="00500EDB">
              <w:rPr>
                <w:rFonts w:ascii="Arial" w:hAnsi="Arial" w:hint="eastAsia"/>
                <w:b/>
                <w:kern w:val="0"/>
                <w:szCs w:val="21"/>
              </w:rPr>
              <w:t>点検・評価の観点</w:t>
            </w:r>
          </w:p>
        </w:tc>
      </w:tr>
      <w:tr w:rsidR="00EC38FB" w:rsidRPr="00500EDB" w14:paraId="3DC2A0DA" w14:textId="77777777" w:rsidTr="00AD0A4C">
        <w:trPr>
          <w:trHeight w:val="537"/>
        </w:trPr>
        <w:tc>
          <w:tcPr>
            <w:tcW w:w="2268" w:type="dxa"/>
          </w:tcPr>
          <w:p w14:paraId="7CDB5CFE" w14:textId="77777777" w:rsidR="00EC38FB" w:rsidRPr="001D0142" w:rsidRDefault="00EC38FB" w:rsidP="00284AD6">
            <w:pPr>
              <w:rPr>
                <w:rFonts w:ascii="Times New Roman" w:hAnsi="Arial"/>
                <w:kern w:val="0"/>
                <w:szCs w:val="21"/>
              </w:rPr>
            </w:pPr>
            <w:r w:rsidRPr="001D0142">
              <w:rPr>
                <w:rFonts w:asciiTheme="minorHAnsi" w:eastAsiaTheme="minorEastAsia" w:hAnsiTheme="minorHAnsi"/>
                <w:kern w:val="0"/>
                <w:szCs w:val="21"/>
              </w:rPr>
              <w:t>基準</w:t>
            </w:r>
            <w:r w:rsidRPr="001D0142">
              <w:rPr>
                <w:rFonts w:ascii="ＭＳ 明朝" w:hAnsi="ＭＳ 明朝" w:cs="ＭＳ 明朝" w:hint="eastAsia"/>
                <w:kern w:val="0"/>
                <w:szCs w:val="21"/>
              </w:rPr>
              <w:t>Ⅱ</w:t>
            </w:r>
            <w:r w:rsidRPr="001D0142">
              <w:rPr>
                <w:rFonts w:asciiTheme="minorHAnsi" w:eastAsiaTheme="minorEastAsia" w:hAnsiTheme="minorHAnsi" w:cs="ＭＳ 明朝"/>
                <w:kern w:val="0"/>
                <w:szCs w:val="21"/>
              </w:rPr>
              <w:t>-C-2</w:t>
            </w:r>
            <w:r w:rsidRPr="001D0142">
              <w:rPr>
                <w:rFonts w:asciiTheme="minorHAnsi" w:eastAsiaTheme="minorEastAsia" w:hAnsiTheme="minorHAnsi" w:cs="ＭＳ 明朝"/>
                <w:kern w:val="0"/>
                <w:szCs w:val="21"/>
              </w:rPr>
              <w:t xml:space="preserve">　</w:t>
            </w:r>
            <w:r w:rsidRPr="001D0142">
              <w:rPr>
                <w:rFonts w:asciiTheme="minorHAnsi" w:eastAsiaTheme="minorEastAsia" w:hAnsiTheme="minorHAnsi"/>
                <w:szCs w:val="21"/>
              </w:rPr>
              <w:t>入学者選抜に関する情報を適切に提供している。</w:t>
            </w:r>
          </w:p>
          <w:p w14:paraId="068B89AB" w14:textId="77777777" w:rsidR="00EC38FB" w:rsidRPr="00500EDB" w:rsidRDefault="00EC38FB" w:rsidP="00284AD6">
            <w:pPr>
              <w:ind w:left="496" w:hangingChars="250" w:hanging="496"/>
            </w:pPr>
          </w:p>
        </w:tc>
        <w:tc>
          <w:tcPr>
            <w:tcW w:w="6690" w:type="dxa"/>
          </w:tcPr>
          <w:p w14:paraId="322D0F4F" w14:textId="77777777" w:rsidR="00EC38FB" w:rsidRPr="001D0142" w:rsidRDefault="00EC38FB" w:rsidP="00284AD6">
            <w:pPr>
              <w:ind w:left="496" w:hangingChars="250" w:hanging="496"/>
              <w:rPr>
                <w:rFonts w:asciiTheme="minorHAnsi" w:eastAsiaTheme="minorEastAsia" w:hAnsiTheme="minorHAnsi"/>
                <w:kern w:val="0"/>
                <w:szCs w:val="21"/>
              </w:rPr>
            </w:pPr>
            <w:r w:rsidRPr="00500EDB">
              <w:rPr>
                <w:rFonts w:hint="eastAsia"/>
                <w:kern w:val="0"/>
                <w:szCs w:val="21"/>
              </w:rPr>
              <w:t>□</w:t>
            </w:r>
            <w:r w:rsidRPr="001D0142">
              <w:rPr>
                <w:rFonts w:asciiTheme="minorHAnsi" w:eastAsiaTheme="minorEastAsia" w:hAnsiTheme="minorHAnsi"/>
                <w:kern w:val="0"/>
                <w:szCs w:val="21"/>
              </w:rPr>
              <w:t>（</w:t>
            </w:r>
            <w:r w:rsidRPr="001D0142">
              <w:rPr>
                <w:rFonts w:asciiTheme="minorHAnsi" w:eastAsiaTheme="minorEastAsia" w:hAnsiTheme="minorHAnsi"/>
                <w:kern w:val="0"/>
                <w:szCs w:val="21"/>
              </w:rPr>
              <w:t>1</w:t>
            </w:r>
            <w:r w:rsidRPr="001D0142">
              <w:rPr>
                <w:rFonts w:asciiTheme="minorHAnsi" w:eastAsiaTheme="minorEastAsia" w:hAnsiTheme="minorHAnsi"/>
                <w:kern w:val="0"/>
                <w:szCs w:val="21"/>
              </w:rPr>
              <w:t>）学生募集要項に入学者受入れの方針を明確に示している。</w:t>
            </w:r>
          </w:p>
          <w:p w14:paraId="05B1074B" w14:textId="77777777" w:rsidR="00EC38FB" w:rsidRPr="001D0142" w:rsidRDefault="00EC38FB" w:rsidP="00284AD6">
            <w:pPr>
              <w:rPr>
                <w:rFonts w:asciiTheme="minorHAnsi" w:eastAsiaTheme="minorEastAsia" w:hAnsiTheme="minorHAnsi"/>
                <w:kern w:val="0"/>
                <w:szCs w:val="21"/>
              </w:rPr>
            </w:pPr>
            <w:r>
              <w:rPr>
                <w:rFonts w:hint="eastAsia"/>
                <w:kern w:val="0"/>
                <w:szCs w:val="21"/>
              </w:rPr>
              <w:t>□</w:t>
            </w:r>
            <w:r w:rsidRPr="001D0142">
              <w:rPr>
                <w:rFonts w:asciiTheme="minorHAnsi" w:eastAsiaTheme="minorEastAsia" w:hAnsiTheme="minorHAnsi"/>
                <w:kern w:val="0"/>
                <w:szCs w:val="21"/>
              </w:rPr>
              <w:t>（</w:t>
            </w:r>
            <w:r w:rsidRPr="001D0142">
              <w:rPr>
                <w:rFonts w:asciiTheme="minorHAnsi" w:eastAsiaTheme="minorEastAsia" w:hAnsiTheme="minorHAnsi"/>
                <w:kern w:val="0"/>
                <w:szCs w:val="21"/>
              </w:rPr>
              <w:t>2</w:t>
            </w:r>
            <w:r w:rsidRPr="001D0142">
              <w:rPr>
                <w:rFonts w:asciiTheme="minorHAnsi" w:eastAsiaTheme="minorEastAsia" w:hAnsiTheme="minorHAnsi"/>
                <w:kern w:val="0"/>
                <w:szCs w:val="21"/>
              </w:rPr>
              <w:t>）選抜区分ごとの募集人員を明確に示している。</w:t>
            </w:r>
          </w:p>
          <w:p w14:paraId="7371878F" w14:textId="77777777" w:rsidR="00EC38FB" w:rsidRPr="001D0142" w:rsidRDefault="00EC38FB" w:rsidP="00284AD6">
            <w:pPr>
              <w:rPr>
                <w:rFonts w:asciiTheme="minorHAnsi" w:eastAsiaTheme="minorEastAsia" w:hAnsiTheme="minorHAnsi"/>
                <w:kern w:val="0"/>
                <w:szCs w:val="21"/>
              </w:rPr>
            </w:pPr>
            <w:r>
              <w:rPr>
                <w:rFonts w:hint="eastAsia"/>
                <w:kern w:val="0"/>
                <w:szCs w:val="21"/>
              </w:rPr>
              <w:t>□</w:t>
            </w:r>
            <w:r w:rsidRPr="001D0142">
              <w:rPr>
                <w:rFonts w:asciiTheme="minorHAnsi" w:eastAsiaTheme="minorEastAsia" w:hAnsiTheme="minorHAnsi"/>
                <w:kern w:val="0"/>
                <w:szCs w:val="21"/>
              </w:rPr>
              <w:t>（</w:t>
            </w:r>
            <w:r w:rsidRPr="001D0142">
              <w:rPr>
                <w:rFonts w:asciiTheme="minorHAnsi" w:eastAsiaTheme="minorEastAsia" w:hAnsiTheme="minorHAnsi"/>
                <w:kern w:val="0"/>
                <w:szCs w:val="21"/>
              </w:rPr>
              <w:t>3</w:t>
            </w:r>
            <w:r w:rsidRPr="001D0142">
              <w:rPr>
                <w:rFonts w:asciiTheme="minorHAnsi" w:eastAsiaTheme="minorEastAsia" w:hAnsiTheme="minorHAnsi"/>
                <w:kern w:val="0"/>
                <w:szCs w:val="21"/>
              </w:rPr>
              <w:t>）授業料、その他入学に必要な経費を明示している。</w:t>
            </w:r>
          </w:p>
          <w:p w14:paraId="656A6572" w14:textId="77777777" w:rsidR="00EC38FB" w:rsidRPr="00101549" w:rsidRDefault="00EC38FB" w:rsidP="00284AD6">
            <w:pPr>
              <w:rPr>
                <w:rFonts w:asciiTheme="minorHAnsi" w:eastAsiaTheme="minorEastAsia" w:hAnsiTheme="minorHAnsi"/>
                <w:color w:val="FF0000"/>
                <w:kern w:val="0"/>
                <w:szCs w:val="21"/>
              </w:rPr>
            </w:pPr>
            <w:r>
              <w:rPr>
                <w:rFonts w:hint="eastAsia"/>
                <w:kern w:val="0"/>
                <w:szCs w:val="21"/>
              </w:rPr>
              <w:t>□</w:t>
            </w:r>
            <w:r w:rsidRPr="001D0142">
              <w:rPr>
                <w:rFonts w:asciiTheme="minorHAnsi" w:eastAsiaTheme="minorEastAsia" w:hAnsiTheme="minorHAnsi"/>
                <w:kern w:val="0"/>
                <w:szCs w:val="21"/>
              </w:rPr>
              <w:t>（</w:t>
            </w:r>
            <w:r w:rsidRPr="001D0142">
              <w:rPr>
                <w:rFonts w:asciiTheme="minorHAnsi" w:eastAsiaTheme="minorEastAsia" w:hAnsiTheme="minorHAnsi"/>
                <w:kern w:val="0"/>
                <w:szCs w:val="21"/>
              </w:rPr>
              <w:t>4</w:t>
            </w:r>
            <w:r w:rsidRPr="001D0142">
              <w:rPr>
                <w:rFonts w:asciiTheme="minorHAnsi" w:eastAsiaTheme="minorEastAsia" w:hAnsiTheme="minorHAnsi"/>
                <w:kern w:val="0"/>
                <w:szCs w:val="21"/>
              </w:rPr>
              <w:t>）受験の問い合わせなどに対して適切に対応している。</w:t>
            </w:r>
          </w:p>
        </w:tc>
      </w:tr>
    </w:tbl>
    <w:p w14:paraId="05B38185" w14:textId="77777777" w:rsidR="00E51321" w:rsidRDefault="00E51321"/>
    <w:tbl>
      <w:tblPr>
        <w:tblStyle w:val="af0"/>
        <w:tblW w:w="895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7"/>
      </w:tblGrid>
      <w:tr w:rsidR="00E51321" w14:paraId="0AACB928" w14:textId="77777777" w:rsidTr="00AD0A4C">
        <w:tc>
          <w:tcPr>
            <w:tcW w:w="8957" w:type="dxa"/>
          </w:tcPr>
          <w:p w14:paraId="4D2CC44E" w14:textId="77777777" w:rsidR="00E51321" w:rsidRPr="0041787A" w:rsidRDefault="00E51321" w:rsidP="00E51321">
            <w:pPr>
              <w:pStyle w:val="2"/>
              <w:rPr>
                <w:b/>
                <w:szCs w:val="21"/>
              </w:rPr>
            </w:pPr>
            <w:bookmarkStart w:id="151" w:name="_Toc203730890"/>
            <w:r w:rsidRPr="0041787A">
              <w:rPr>
                <w:b/>
                <w:szCs w:val="21"/>
              </w:rPr>
              <w:t xml:space="preserve">D </w:t>
            </w:r>
            <w:r w:rsidRPr="0041787A">
              <w:rPr>
                <w:b/>
                <w:szCs w:val="21"/>
              </w:rPr>
              <w:t>学生支援</w:t>
            </w:r>
            <w:bookmarkEnd w:id="151"/>
          </w:p>
          <w:p w14:paraId="4973D22E" w14:textId="77777777" w:rsidR="00E51321" w:rsidRPr="00F22095" w:rsidRDefault="00E51321" w:rsidP="00E51321">
            <w:pPr>
              <w:ind w:firstLineChars="100" w:firstLine="198"/>
              <w:rPr>
                <w:rFonts w:asciiTheme="minorHAnsi" w:eastAsiaTheme="minorEastAsia" w:hAnsiTheme="minorHAnsi"/>
                <w:color w:val="000000" w:themeColor="text1"/>
                <w:szCs w:val="21"/>
              </w:rPr>
            </w:pPr>
            <w:r w:rsidRPr="00F22095">
              <w:rPr>
                <w:rFonts w:asciiTheme="minorHAnsi" w:eastAsiaTheme="minorEastAsia" w:hAnsiTheme="minorHAnsi"/>
                <w:color w:val="000000" w:themeColor="text1"/>
                <w:szCs w:val="21"/>
              </w:rPr>
              <w:t>大学は、学習成果の獲得に向けて教育資源（人的資源、物的資源、技術的資源）を有効に活用して、学生の学習支援を組織的に行わなければならない</w:t>
            </w:r>
            <w:r w:rsidRPr="00F22095">
              <w:rPr>
                <w:rFonts w:asciiTheme="minorHAnsi" w:eastAsiaTheme="minorEastAsia" w:hAnsiTheme="minorHAnsi" w:hint="eastAsia"/>
                <w:color w:val="000000" w:themeColor="text1"/>
                <w:szCs w:val="21"/>
              </w:rPr>
              <w:t>。</w:t>
            </w:r>
          </w:p>
          <w:p w14:paraId="7B53137C" w14:textId="77777777" w:rsidR="00E51321" w:rsidRPr="00F22095" w:rsidRDefault="00E51321" w:rsidP="00E51321">
            <w:pPr>
              <w:ind w:firstLineChars="100" w:firstLine="198"/>
              <w:rPr>
                <w:rFonts w:asciiTheme="minorHAnsi" w:eastAsiaTheme="minorEastAsia" w:hAnsiTheme="minorHAnsi"/>
                <w:color w:val="000000" w:themeColor="text1"/>
                <w:szCs w:val="21"/>
              </w:rPr>
            </w:pPr>
            <w:r w:rsidRPr="00F22095">
              <w:rPr>
                <w:rFonts w:asciiTheme="minorHAnsi" w:eastAsiaTheme="minorEastAsia" w:hAnsiTheme="minorHAnsi"/>
                <w:color w:val="000000" w:themeColor="text1"/>
                <w:szCs w:val="21"/>
              </w:rPr>
              <w:t>学生支援は、多様な学生のニーズを的確に捉え、それに対応した学習支援の環境を整えることが重要である。特に、学生の学習を支援するために図書館等に専門性が高く、種類が豊富な資料を用意するとともに、学生支援のための専門的職員を配置することが望ましい。</w:t>
            </w:r>
          </w:p>
          <w:p w14:paraId="4D7488B0" w14:textId="781AF0E5" w:rsidR="00E51321" w:rsidRDefault="00E51321" w:rsidP="00E51321">
            <w:pPr>
              <w:framePr w:hSpace="142" w:wrap="around" w:vAnchor="text" w:hAnchor="text" w:x="108" w:y="1"/>
              <w:suppressOverlap/>
            </w:pPr>
            <w:r w:rsidRPr="00F22095">
              <w:rPr>
                <w:rFonts w:asciiTheme="minorHAnsi" w:eastAsiaTheme="minorEastAsia" w:hAnsiTheme="minorHAnsi"/>
                <w:color w:val="000000" w:themeColor="text1"/>
                <w:szCs w:val="21"/>
              </w:rPr>
              <w:t>大学は、学生生活支援や進路支援のための組織や支援体制を整備しなければならない。</w:t>
            </w:r>
          </w:p>
        </w:tc>
      </w:tr>
    </w:tbl>
    <w:p w14:paraId="62B53199" w14:textId="77777777" w:rsidR="00E51321" w:rsidRDefault="00E51321"/>
    <w:tbl>
      <w:tblPr>
        <w:tblStyle w:val="af0"/>
        <w:tblW w:w="8958" w:type="dxa"/>
        <w:tblInd w:w="108" w:type="dxa"/>
        <w:tblLook w:val="04A0" w:firstRow="1" w:lastRow="0" w:firstColumn="1" w:lastColumn="0" w:noHBand="0" w:noVBand="1"/>
      </w:tblPr>
      <w:tblGrid>
        <w:gridCol w:w="2268"/>
        <w:gridCol w:w="6690"/>
      </w:tblGrid>
      <w:tr w:rsidR="0040153E" w14:paraId="5A09CA94" w14:textId="77777777" w:rsidTr="00AD0A4C">
        <w:trPr>
          <w:trHeight w:val="397"/>
        </w:trPr>
        <w:tc>
          <w:tcPr>
            <w:tcW w:w="2268" w:type="dxa"/>
            <w:vAlign w:val="center"/>
          </w:tcPr>
          <w:p w14:paraId="6508B0C9" w14:textId="530CFD91" w:rsidR="0040153E" w:rsidRDefault="0040153E" w:rsidP="0040153E">
            <w:r w:rsidRPr="00500EDB">
              <w:rPr>
                <w:rFonts w:hint="eastAsia"/>
                <w:b/>
              </w:rPr>
              <w:t>区分</w:t>
            </w:r>
          </w:p>
        </w:tc>
        <w:tc>
          <w:tcPr>
            <w:tcW w:w="6690" w:type="dxa"/>
            <w:vAlign w:val="center"/>
          </w:tcPr>
          <w:p w14:paraId="0D644077" w14:textId="34688FE0" w:rsidR="0040153E" w:rsidRDefault="0040153E" w:rsidP="0040153E">
            <w:r w:rsidRPr="00500EDB">
              <w:rPr>
                <w:rFonts w:ascii="Arial" w:hAnsi="Arial" w:hint="eastAsia"/>
                <w:b/>
                <w:kern w:val="0"/>
                <w:szCs w:val="21"/>
              </w:rPr>
              <w:t>点検・評価の観点</w:t>
            </w:r>
          </w:p>
        </w:tc>
      </w:tr>
      <w:tr w:rsidR="0040153E" w14:paraId="6AE4B400" w14:textId="77777777" w:rsidTr="00AD0A4C">
        <w:tc>
          <w:tcPr>
            <w:tcW w:w="2268" w:type="dxa"/>
          </w:tcPr>
          <w:p w14:paraId="28ABCAA1" w14:textId="28857FA9" w:rsidR="0040153E" w:rsidRDefault="0040153E" w:rsidP="0040153E">
            <w:r w:rsidRPr="00EA276A">
              <w:rPr>
                <w:rFonts w:asciiTheme="minorHAnsi" w:eastAsiaTheme="minorEastAsia" w:hAnsiTheme="minorHAnsi"/>
                <w:szCs w:val="21"/>
              </w:rPr>
              <w:t>基準</w:t>
            </w:r>
            <w:r w:rsidRPr="00EA276A">
              <w:rPr>
                <w:rFonts w:ascii="ＭＳ 明朝" w:hAnsi="ＭＳ 明朝" w:cs="ＭＳ 明朝" w:hint="eastAsia"/>
                <w:szCs w:val="21"/>
              </w:rPr>
              <w:t>Ⅱ</w:t>
            </w:r>
            <w:r w:rsidRPr="00EA276A">
              <w:rPr>
                <w:rFonts w:asciiTheme="minorHAnsi" w:eastAsiaTheme="minorEastAsia" w:hAnsiTheme="minorHAnsi"/>
                <w:szCs w:val="21"/>
              </w:rPr>
              <w:t xml:space="preserve">-D-1  </w:t>
            </w:r>
            <w:r w:rsidRPr="00EA276A">
              <w:rPr>
                <w:rFonts w:asciiTheme="minorHAnsi" w:eastAsiaTheme="minorEastAsia" w:hAnsiTheme="minorHAnsi"/>
                <w:szCs w:val="21"/>
              </w:rPr>
              <w:t>学習成果の獲得に向けて学習支援を組織的に行っている。</w:t>
            </w:r>
          </w:p>
        </w:tc>
        <w:tc>
          <w:tcPr>
            <w:tcW w:w="6690" w:type="dxa"/>
          </w:tcPr>
          <w:p w14:paraId="247F38C8" w14:textId="77777777" w:rsidR="0040153E" w:rsidRPr="00500EDB" w:rsidRDefault="0040153E" w:rsidP="00343830">
            <w:pPr>
              <w:ind w:left="631" w:hangingChars="318" w:hanging="631"/>
            </w:pPr>
            <w:r w:rsidRPr="00500EDB">
              <w:rPr>
                <w:rFonts w:hint="eastAsia"/>
                <w:kern w:val="0"/>
                <w:szCs w:val="21"/>
              </w:rPr>
              <w:t>□</w:t>
            </w:r>
            <w:r w:rsidRPr="007E0074">
              <w:rPr>
                <w:rFonts w:asciiTheme="minorHAnsi" w:eastAsiaTheme="minorEastAsia" w:hAnsiTheme="minorHAnsi"/>
                <w:szCs w:val="21"/>
              </w:rPr>
              <w:t>（</w:t>
            </w:r>
            <w:r w:rsidRPr="007E0074">
              <w:rPr>
                <w:rFonts w:asciiTheme="minorHAnsi" w:eastAsiaTheme="minorEastAsia" w:hAnsiTheme="minorHAnsi"/>
                <w:szCs w:val="21"/>
              </w:rPr>
              <w:t>1</w:t>
            </w:r>
            <w:r w:rsidRPr="007E0074">
              <w:rPr>
                <w:rFonts w:asciiTheme="minorHAnsi" w:eastAsiaTheme="minorEastAsia" w:hAnsiTheme="minorHAnsi"/>
                <w:szCs w:val="21"/>
              </w:rPr>
              <w:t>）入学手続者に対し入学までに授業や学生生活についての情報を提供している。</w:t>
            </w:r>
          </w:p>
          <w:p w14:paraId="3FB227F3" w14:textId="77777777" w:rsidR="0040153E" w:rsidRPr="00500EDB" w:rsidRDefault="0040153E" w:rsidP="00F00269">
            <w:pPr>
              <w:ind w:left="631" w:hangingChars="318" w:hanging="631"/>
            </w:pPr>
            <w:r w:rsidRPr="00500EDB">
              <w:rPr>
                <w:rFonts w:hint="eastAsia"/>
                <w:kern w:val="0"/>
                <w:szCs w:val="21"/>
              </w:rPr>
              <w:t>□</w:t>
            </w:r>
            <w:r w:rsidRPr="007E0074">
              <w:rPr>
                <w:rFonts w:asciiTheme="minorHAnsi" w:eastAsiaTheme="minorEastAsia" w:hAnsiTheme="minorHAnsi"/>
                <w:szCs w:val="21"/>
              </w:rPr>
              <w:t>（</w:t>
            </w:r>
            <w:r w:rsidRPr="007E0074">
              <w:rPr>
                <w:rFonts w:asciiTheme="minorHAnsi" w:eastAsiaTheme="minorEastAsia" w:hAnsiTheme="minorHAnsi"/>
                <w:szCs w:val="21"/>
              </w:rPr>
              <w:t>2</w:t>
            </w:r>
            <w:r w:rsidRPr="007E0074">
              <w:rPr>
                <w:rFonts w:asciiTheme="minorHAnsi" w:eastAsiaTheme="minorEastAsia" w:hAnsiTheme="minorHAnsi"/>
                <w:szCs w:val="21"/>
              </w:rPr>
              <w:t>）入学者に対し学習、学生生活のためのオリエンテーション等を行っている。</w:t>
            </w:r>
          </w:p>
          <w:p w14:paraId="30B36035" w14:textId="77777777" w:rsidR="0040153E" w:rsidRDefault="0040153E" w:rsidP="00F00269">
            <w:pPr>
              <w:ind w:left="631" w:hangingChars="318" w:hanging="631"/>
              <w:rPr>
                <w:rFonts w:asciiTheme="minorHAnsi" w:eastAsiaTheme="minorEastAsia" w:hAnsiTheme="minorHAnsi"/>
                <w:szCs w:val="21"/>
              </w:rPr>
            </w:pPr>
            <w:r w:rsidRPr="00500EDB">
              <w:rPr>
                <w:rFonts w:hint="eastAsia"/>
                <w:kern w:val="0"/>
                <w:szCs w:val="21"/>
              </w:rPr>
              <w:t>□</w:t>
            </w:r>
            <w:r w:rsidRPr="007E0074">
              <w:rPr>
                <w:rFonts w:asciiTheme="minorHAnsi" w:eastAsiaTheme="minorEastAsia" w:hAnsiTheme="minorHAnsi"/>
                <w:szCs w:val="21"/>
              </w:rPr>
              <w:t>（</w:t>
            </w:r>
            <w:r w:rsidRPr="007E0074">
              <w:rPr>
                <w:rFonts w:asciiTheme="minorHAnsi" w:eastAsiaTheme="minorEastAsia" w:hAnsiTheme="minorHAnsi"/>
                <w:szCs w:val="21"/>
              </w:rPr>
              <w:t>3</w:t>
            </w:r>
            <w:r w:rsidRPr="007E0074">
              <w:rPr>
                <w:rFonts w:asciiTheme="minorHAnsi" w:eastAsiaTheme="minorEastAsia" w:hAnsiTheme="minorHAnsi"/>
                <w:szCs w:val="21"/>
              </w:rPr>
              <w:t>）学習の動機付けに焦点を合わせた学習の方法や科目の選択のためのガイダンス等を行っている。</w:t>
            </w:r>
          </w:p>
          <w:p w14:paraId="6C7E9D4E" w14:textId="77777777" w:rsidR="0040153E" w:rsidRDefault="0040153E" w:rsidP="00F00269">
            <w:pPr>
              <w:ind w:left="631" w:hangingChars="318" w:hanging="631"/>
              <w:rPr>
                <w:rFonts w:asciiTheme="minorHAnsi" w:eastAsiaTheme="minorEastAsia" w:hAnsiTheme="minorHAnsi"/>
                <w:szCs w:val="21"/>
              </w:rPr>
            </w:pPr>
            <w:r>
              <w:rPr>
                <w:rFonts w:hint="eastAsia"/>
                <w:kern w:val="0"/>
                <w:szCs w:val="21"/>
              </w:rPr>
              <w:t>□</w:t>
            </w:r>
            <w:r w:rsidRPr="007E0074">
              <w:rPr>
                <w:rFonts w:asciiTheme="minorHAnsi" w:eastAsiaTheme="minorEastAsia" w:hAnsiTheme="minorHAnsi"/>
                <w:szCs w:val="21"/>
              </w:rPr>
              <w:t>（</w:t>
            </w:r>
            <w:r w:rsidRPr="007E0074">
              <w:rPr>
                <w:rFonts w:asciiTheme="minorHAnsi" w:eastAsiaTheme="minorEastAsia" w:hAnsiTheme="minorHAnsi"/>
                <w:szCs w:val="21"/>
              </w:rPr>
              <w:t>4</w:t>
            </w:r>
            <w:r w:rsidRPr="007E0074">
              <w:rPr>
                <w:rFonts w:asciiTheme="minorHAnsi" w:eastAsiaTheme="minorEastAsia" w:hAnsiTheme="minorHAnsi"/>
                <w:szCs w:val="21"/>
              </w:rPr>
              <w:t>）学生便覧等、学習支援のための</w:t>
            </w:r>
            <w:r w:rsidRPr="00041A2C">
              <w:rPr>
                <w:rFonts w:asciiTheme="minorHAnsi" w:eastAsiaTheme="minorEastAsia" w:hAnsiTheme="minorHAnsi"/>
                <w:szCs w:val="21"/>
              </w:rPr>
              <w:t>印刷物</w:t>
            </w:r>
            <w:r w:rsidRPr="007E0074">
              <w:rPr>
                <w:rFonts w:asciiTheme="minorHAnsi" w:eastAsiaTheme="minorEastAsia" w:hAnsiTheme="minorHAnsi"/>
                <w:szCs w:val="21"/>
              </w:rPr>
              <w:t>（ウェブサイトを含む）を発行している。</w:t>
            </w:r>
          </w:p>
          <w:p w14:paraId="5065A130" w14:textId="77777777" w:rsidR="0040153E" w:rsidRDefault="0040153E" w:rsidP="0040153E">
            <w:pPr>
              <w:ind w:left="595" w:hangingChars="300" w:hanging="595"/>
              <w:rPr>
                <w:rFonts w:asciiTheme="minorHAnsi" w:eastAsiaTheme="minorEastAsia" w:hAnsiTheme="minorHAnsi"/>
                <w:szCs w:val="21"/>
              </w:rPr>
            </w:pPr>
            <w:r>
              <w:rPr>
                <w:rFonts w:hint="eastAsia"/>
                <w:kern w:val="0"/>
                <w:szCs w:val="21"/>
              </w:rPr>
              <w:t>□</w:t>
            </w:r>
            <w:r w:rsidRPr="00EA276A">
              <w:rPr>
                <w:rFonts w:asciiTheme="minorHAnsi" w:eastAsiaTheme="minorEastAsia" w:hAnsiTheme="minorHAnsi"/>
                <w:kern w:val="0"/>
                <w:szCs w:val="21"/>
              </w:rPr>
              <w:t>（</w:t>
            </w:r>
            <w:r w:rsidRPr="00EA276A">
              <w:rPr>
                <w:rFonts w:asciiTheme="minorHAnsi" w:eastAsiaTheme="minorEastAsia" w:hAnsiTheme="minorHAnsi"/>
                <w:kern w:val="0"/>
                <w:szCs w:val="21"/>
              </w:rPr>
              <w:t>5</w:t>
            </w:r>
            <w:r w:rsidRPr="00EA276A">
              <w:rPr>
                <w:rFonts w:asciiTheme="minorHAnsi" w:eastAsiaTheme="minorEastAsia" w:hAnsiTheme="minorHAnsi"/>
                <w:kern w:val="0"/>
                <w:szCs w:val="21"/>
              </w:rPr>
              <w:t>）学生に対して履修及び卒業に至る指導・支援を行っている。</w:t>
            </w:r>
          </w:p>
          <w:p w14:paraId="65E57EFC" w14:textId="77777777" w:rsidR="0040153E" w:rsidRDefault="0040153E" w:rsidP="00F00269">
            <w:pPr>
              <w:ind w:left="631" w:hangingChars="318" w:hanging="631"/>
              <w:rPr>
                <w:rFonts w:asciiTheme="minorHAnsi" w:eastAsiaTheme="minorEastAsia" w:hAnsiTheme="minorHAnsi"/>
                <w:szCs w:val="21"/>
              </w:rPr>
            </w:pPr>
            <w:r>
              <w:rPr>
                <w:rFonts w:hint="eastAsia"/>
                <w:kern w:val="0"/>
                <w:szCs w:val="21"/>
              </w:rPr>
              <w:t>□</w:t>
            </w:r>
            <w:r w:rsidRPr="00EA276A">
              <w:rPr>
                <w:rFonts w:asciiTheme="minorHAnsi" w:eastAsiaTheme="minorEastAsia" w:hAnsiTheme="minorHAnsi"/>
                <w:kern w:val="0"/>
                <w:szCs w:val="21"/>
              </w:rPr>
              <w:t>（</w:t>
            </w:r>
            <w:r w:rsidRPr="00EA276A">
              <w:rPr>
                <w:rFonts w:asciiTheme="minorHAnsi" w:eastAsiaTheme="minorEastAsia" w:hAnsiTheme="minorHAnsi"/>
                <w:kern w:val="0"/>
                <w:szCs w:val="21"/>
              </w:rPr>
              <w:t>6</w:t>
            </w:r>
            <w:r w:rsidRPr="00EA276A">
              <w:rPr>
                <w:rFonts w:asciiTheme="minorHAnsi" w:eastAsiaTheme="minorEastAsia" w:hAnsiTheme="minorHAnsi"/>
                <w:kern w:val="0"/>
                <w:szCs w:val="21"/>
              </w:rPr>
              <w:t>）学習上の悩みなどの相談にのり、適切な指導助言を行う体制を整備している。</w:t>
            </w:r>
          </w:p>
          <w:p w14:paraId="30456D81" w14:textId="77777777" w:rsidR="0040153E" w:rsidRDefault="0040153E" w:rsidP="00F00269">
            <w:pPr>
              <w:ind w:left="631" w:hangingChars="318" w:hanging="631"/>
              <w:rPr>
                <w:rFonts w:asciiTheme="minorHAnsi" w:eastAsiaTheme="minorEastAsia" w:hAnsiTheme="minorHAnsi"/>
                <w:kern w:val="0"/>
                <w:szCs w:val="21"/>
              </w:rPr>
            </w:pPr>
            <w:r>
              <w:rPr>
                <w:rFonts w:hint="eastAsia"/>
                <w:kern w:val="0"/>
                <w:szCs w:val="21"/>
              </w:rPr>
              <w:t>□</w:t>
            </w:r>
            <w:r w:rsidRPr="00EA276A">
              <w:rPr>
                <w:rFonts w:asciiTheme="minorHAnsi" w:eastAsiaTheme="minorEastAsia" w:hAnsiTheme="minorHAnsi"/>
                <w:kern w:val="0"/>
                <w:szCs w:val="21"/>
              </w:rPr>
              <w:t>（</w:t>
            </w:r>
            <w:r w:rsidRPr="00EA276A">
              <w:rPr>
                <w:rFonts w:asciiTheme="minorHAnsi" w:eastAsiaTheme="minorEastAsia" w:hAnsiTheme="minorHAnsi"/>
                <w:kern w:val="0"/>
                <w:szCs w:val="21"/>
              </w:rPr>
              <w:t>7</w:t>
            </w:r>
            <w:r w:rsidRPr="00EA276A">
              <w:rPr>
                <w:rFonts w:asciiTheme="minorHAnsi" w:eastAsiaTheme="minorEastAsia" w:hAnsiTheme="minorHAnsi"/>
                <w:kern w:val="0"/>
                <w:szCs w:val="21"/>
              </w:rPr>
              <w:t>）基礎学力が不足する学生</w:t>
            </w:r>
            <w:r w:rsidRPr="00EA276A">
              <w:rPr>
                <w:rFonts w:asciiTheme="minorHAnsi" w:eastAsiaTheme="minorEastAsia" w:hAnsiTheme="minorHAnsi" w:hint="eastAsia"/>
                <w:kern w:val="0"/>
                <w:szCs w:val="21"/>
              </w:rPr>
              <w:t>や進度の遅い学生</w:t>
            </w:r>
            <w:r w:rsidRPr="00EA276A">
              <w:rPr>
                <w:rFonts w:asciiTheme="minorHAnsi" w:eastAsiaTheme="minorEastAsia" w:hAnsiTheme="minorHAnsi"/>
                <w:kern w:val="0"/>
                <w:szCs w:val="21"/>
              </w:rPr>
              <w:t>に対し補習授業等を行っている。</w:t>
            </w:r>
          </w:p>
          <w:p w14:paraId="7286AD2D" w14:textId="77777777" w:rsidR="0040153E" w:rsidRDefault="0040153E" w:rsidP="00F00269">
            <w:pPr>
              <w:ind w:left="631" w:hangingChars="318" w:hanging="631"/>
              <w:rPr>
                <w:rFonts w:asciiTheme="minorHAnsi" w:eastAsiaTheme="minorEastAsia" w:hAnsiTheme="minorHAnsi"/>
                <w:szCs w:val="21"/>
              </w:rPr>
            </w:pPr>
            <w:r>
              <w:rPr>
                <w:rFonts w:hint="eastAsia"/>
                <w:kern w:val="0"/>
                <w:szCs w:val="21"/>
              </w:rPr>
              <w:t>□</w:t>
            </w:r>
            <w:r w:rsidRPr="00EA276A">
              <w:rPr>
                <w:rFonts w:asciiTheme="minorHAnsi" w:eastAsiaTheme="minorEastAsia" w:hAnsiTheme="minorHAnsi"/>
                <w:kern w:val="0"/>
                <w:szCs w:val="21"/>
              </w:rPr>
              <w:t>（</w:t>
            </w:r>
            <w:r w:rsidRPr="00EA276A">
              <w:rPr>
                <w:rFonts w:asciiTheme="minorHAnsi" w:eastAsiaTheme="minorEastAsia" w:hAnsiTheme="minorHAnsi"/>
                <w:kern w:val="0"/>
                <w:szCs w:val="21"/>
              </w:rPr>
              <w:t>8</w:t>
            </w:r>
            <w:r w:rsidRPr="00EA276A">
              <w:rPr>
                <w:rFonts w:asciiTheme="minorHAnsi" w:eastAsiaTheme="minorEastAsia" w:hAnsiTheme="minorHAnsi"/>
                <w:kern w:val="0"/>
                <w:szCs w:val="21"/>
              </w:rPr>
              <w:t>）進度の速い学生や優秀な学生に対する学習上の配慮や学習支援を行っている。</w:t>
            </w:r>
          </w:p>
          <w:p w14:paraId="33AE83D8" w14:textId="77777777" w:rsidR="0040153E" w:rsidRDefault="0040153E" w:rsidP="00F00269">
            <w:pPr>
              <w:ind w:left="631" w:hangingChars="318" w:hanging="631"/>
              <w:rPr>
                <w:rFonts w:asciiTheme="minorHAnsi" w:eastAsiaTheme="minorEastAsia" w:hAnsiTheme="minorHAnsi"/>
                <w:szCs w:val="21"/>
              </w:rPr>
            </w:pPr>
            <w:r>
              <w:rPr>
                <w:rFonts w:hint="eastAsia"/>
                <w:kern w:val="0"/>
                <w:szCs w:val="21"/>
              </w:rPr>
              <w:t>□</w:t>
            </w:r>
            <w:r w:rsidRPr="00EA276A">
              <w:rPr>
                <w:rFonts w:asciiTheme="minorHAnsi" w:eastAsiaTheme="minorEastAsia" w:hAnsiTheme="minorHAnsi"/>
                <w:kern w:val="0"/>
                <w:szCs w:val="21"/>
              </w:rPr>
              <w:t>（</w:t>
            </w:r>
            <w:r w:rsidRPr="00EA276A">
              <w:rPr>
                <w:rFonts w:asciiTheme="minorHAnsi" w:eastAsiaTheme="minorEastAsia" w:hAnsiTheme="minorHAnsi"/>
                <w:kern w:val="0"/>
                <w:szCs w:val="21"/>
              </w:rPr>
              <w:t>9</w:t>
            </w:r>
            <w:r w:rsidRPr="00EA276A">
              <w:rPr>
                <w:rFonts w:asciiTheme="minorHAnsi" w:eastAsiaTheme="minorEastAsia" w:hAnsiTheme="minorHAnsi"/>
                <w:kern w:val="0"/>
                <w:szCs w:val="21"/>
              </w:rPr>
              <w:t>）通信による教育を行う学部・研究科等の場合には、添削等による指導の学習支援の体制を整備している。</w:t>
            </w:r>
          </w:p>
          <w:p w14:paraId="4904CFE8" w14:textId="77777777" w:rsidR="0040153E" w:rsidRDefault="0040153E" w:rsidP="00F00269">
            <w:pPr>
              <w:ind w:left="631" w:hangingChars="318" w:hanging="631"/>
              <w:rPr>
                <w:rFonts w:asciiTheme="minorHAnsi" w:eastAsiaTheme="minorEastAsia" w:hAnsiTheme="minorHAnsi"/>
                <w:szCs w:val="21"/>
              </w:rPr>
            </w:pPr>
            <w:r>
              <w:rPr>
                <w:rFonts w:hint="eastAsia"/>
                <w:kern w:val="0"/>
                <w:szCs w:val="21"/>
              </w:rPr>
              <w:t>□</w:t>
            </w:r>
            <w:r w:rsidRPr="00EA276A">
              <w:rPr>
                <w:rFonts w:asciiTheme="minorHAnsi" w:eastAsiaTheme="minorEastAsia" w:hAnsiTheme="minorHAnsi"/>
                <w:kern w:val="0"/>
                <w:szCs w:val="21"/>
              </w:rPr>
              <w:t>（</w:t>
            </w:r>
            <w:r w:rsidRPr="00EA276A">
              <w:rPr>
                <w:rFonts w:asciiTheme="minorHAnsi" w:eastAsiaTheme="minorEastAsia" w:hAnsiTheme="minorHAnsi"/>
                <w:kern w:val="0"/>
                <w:szCs w:val="21"/>
              </w:rPr>
              <w:t>10</w:t>
            </w:r>
            <w:r w:rsidRPr="00EA276A">
              <w:rPr>
                <w:rFonts w:asciiTheme="minorHAnsi" w:eastAsiaTheme="minorEastAsia" w:hAnsiTheme="minorHAnsi"/>
                <w:kern w:val="0"/>
                <w:szCs w:val="21"/>
              </w:rPr>
              <w:t>）図書館等に専門的職員その他の専属の教員又は事務職員等を配置し、学生の学習向上のために支援を行っている。</w:t>
            </w:r>
          </w:p>
          <w:p w14:paraId="58A8DA56" w14:textId="77777777" w:rsidR="0040153E" w:rsidRDefault="0040153E" w:rsidP="0040153E">
            <w:pPr>
              <w:ind w:left="595" w:hangingChars="300" w:hanging="595"/>
              <w:rPr>
                <w:rFonts w:asciiTheme="minorHAnsi" w:eastAsiaTheme="minorEastAsia" w:hAnsiTheme="minorHAnsi"/>
                <w:szCs w:val="21"/>
              </w:rPr>
            </w:pPr>
            <w:r>
              <w:rPr>
                <w:rFonts w:hint="eastAsia"/>
                <w:kern w:val="0"/>
                <w:szCs w:val="21"/>
              </w:rPr>
              <w:t>□</w:t>
            </w:r>
            <w:r w:rsidRPr="00EA276A">
              <w:rPr>
                <w:rFonts w:asciiTheme="minorHAnsi" w:eastAsiaTheme="minorEastAsia" w:hAnsiTheme="minorHAnsi"/>
                <w:kern w:val="0"/>
                <w:szCs w:val="21"/>
              </w:rPr>
              <w:t>（</w:t>
            </w:r>
            <w:r w:rsidRPr="00EA276A">
              <w:rPr>
                <w:rFonts w:asciiTheme="minorHAnsi" w:eastAsiaTheme="minorEastAsia" w:hAnsiTheme="minorHAnsi"/>
                <w:kern w:val="0"/>
                <w:szCs w:val="21"/>
              </w:rPr>
              <w:t>11</w:t>
            </w:r>
            <w:r w:rsidRPr="00EA276A">
              <w:rPr>
                <w:rFonts w:asciiTheme="minorHAnsi" w:eastAsiaTheme="minorEastAsia" w:hAnsiTheme="minorHAnsi"/>
                <w:kern w:val="0"/>
                <w:szCs w:val="21"/>
              </w:rPr>
              <w:t>）学生の海外への派遣（長期・短期）を行っている。</w:t>
            </w:r>
          </w:p>
          <w:p w14:paraId="60CCF406" w14:textId="77777777" w:rsidR="0040153E" w:rsidRDefault="0040153E" w:rsidP="00F00269">
            <w:pPr>
              <w:ind w:left="631" w:hangingChars="318" w:hanging="631"/>
              <w:rPr>
                <w:rFonts w:asciiTheme="minorHAnsi" w:eastAsiaTheme="minorEastAsia" w:hAnsiTheme="minorHAnsi"/>
                <w:szCs w:val="21"/>
              </w:rPr>
            </w:pPr>
            <w:r>
              <w:rPr>
                <w:rFonts w:hint="eastAsia"/>
                <w:kern w:val="0"/>
                <w:szCs w:val="21"/>
              </w:rPr>
              <w:t>□</w:t>
            </w:r>
            <w:r w:rsidRPr="00EA276A">
              <w:rPr>
                <w:rFonts w:asciiTheme="minorHAnsi" w:eastAsiaTheme="minorEastAsia" w:hAnsiTheme="minorHAnsi"/>
                <w:kern w:val="0"/>
                <w:szCs w:val="21"/>
              </w:rPr>
              <w:t>（</w:t>
            </w:r>
            <w:r w:rsidRPr="00EA276A">
              <w:rPr>
                <w:rFonts w:asciiTheme="minorHAnsi" w:eastAsiaTheme="minorEastAsia" w:hAnsiTheme="minorHAnsi"/>
                <w:kern w:val="0"/>
                <w:szCs w:val="21"/>
              </w:rPr>
              <w:t>12</w:t>
            </w:r>
            <w:r w:rsidRPr="00EA276A">
              <w:rPr>
                <w:rFonts w:asciiTheme="minorHAnsi" w:eastAsiaTheme="minorEastAsia" w:hAnsiTheme="minorHAnsi"/>
                <w:kern w:val="0"/>
                <w:szCs w:val="21"/>
              </w:rPr>
              <w:t>）学習成果の獲得状況を示す量的・質的データに基づき学習支援方策を点検している。</w:t>
            </w:r>
          </w:p>
          <w:p w14:paraId="618949E5" w14:textId="31BA81C4" w:rsidR="0040153E" w:rsidRDefault="0040153E" w:rsidP="0040153E">
            <w:r>
              <w:rPr>
                <w:rFonts w:hint="eastAsia"/>
                <w:kern w:val="0"/>
                <w:szCs w:val="21"/>
              </w:rPr>
              <w:lastRenderedPageBreak/>
              <w:t>□</w:t>
            </w:r>
            <w:r w:rsidRPr="00EA276A">
              <w:rPr>
                <w:rFonts w:asciiTheme="minorHAnsi" w:eastAsiaTheme="minorEastAsia" w:hAnsiTheme="minorHAnsi"/>
                <w:szCs w:val="21"/>
              </w:rPr>
              <w:t>（</w:t>
            </w:r>
            <w:r w:rsidRPr="00EA276A">
              <w:rPr>
                <w:rFonts w:asciiTheme="minorHAnsi" w:eastAsiaTheme="minorEastAsia" w:hAnsiTheme="minorHAnsi"/>
                <w:szCs w:val="21"/>
              </w:rPr>
              <w:t>1</w:t>
            </w:r>
            <w:r w:rsidRPr="00EA276A">
              <w:rPr>
                <w:rFonts w:asciiTheme="minorHAnsi" w:eastAsiaTheme="minorEastAsia" w:hAnsiTheme="minorHAnsi" w:hint="eastAsia"/>
                <w:szCs w:val="21"/>
              </w:rPr>
              <w:t>3</w:t>
            </w:r>
            <w:r w:rsidRPr="00EA276A">
              <w:rPr>
                <w:rFonts w:asciiTheme="minorHAnsi" w:eastAsiaTheme="minorEastAsia" w:hAnsiTheme="minorHAnsi"/>
                <w:szCs w:val="21"/>
              </w:rPr>
              <w:t>）編・転入学生</w:t>
            </w:r>
            <w:r w:rsidRPr="0052796C">
              <w:rPr>
                <w:rFonts w:asciiTheme="minorHAnsi" w:eastAsiaTheme="minorEastAsia" w:hAnsiTheme="minorHAnsi"/>
                <w:szCs w:val="21"/>
              </w:rPr>
              <w:t>に対して適切な指導助言を行う体制を整備している。</w:t>
            </w:r>
          </w:p>
        </w:tc>
      </w:tr>
      <w:tr w:rsidR="0040153E" w14:paraId="4F59FB7D" w14:textId="77777777" w:rsidTr="00AD0A4C">
        <w:trPr>
          <w:trHeight w:val="397"/>
        </w:trPr>
        <w:tc>
          <w:tcPr>
            <w:tcW w:w="2268" w:type="dxa"/>
            <w:vAlign w:val="center"/>
          </w:tcPr>
          <w:p w14:paraId="366C7832" w14:textId="7AF5D21D" w:rsidR="0040153E" w:rsidRPr="00EA276A" w:rsidRDefault="0040153E" w:rsidP="0040153E">
            <w:pPr>
              <w:rPr>
                <w:rFonts w:asciiTheme="minorHAnsi" w:eastAsiaTheme="minorEastAsia" w:hAnsiTheme="minorHAnsi"/>
                <w:szCs w:val="21"/>
              </w:rPr>
            </w:pPr>
            <w:r w:rsidRPr="00500EDB">
              <w:rPr>
                <w:rFonts w:hint="eastAsia"/>
                <w:b/>
              </w:rPr>
              <w:lastRenderedPageBreak/>
              <w:t>区分</w:t>
            </w:r>
          </w:p>
        </w:tc>
        <w:tc>
          <w:tcPr>
            <w:tcW w:w="6690" w:type="dxa"/>
            <w:vAlign w:val="center"/>
          </w:tcPr>
          <w:p w14:paraId="7A4BF745" w14:textId="438AA177" w:rsidR="0040153E" w:rsidRPr="00500EDB" w:rsidRDefault="0040153E" w:rsidP="0040153E">
            <w:pPr>
              <w:ind w:left="498" w:hangingChars="250" w:hanging="498"/>
              <w:rPr>
                <w:kern w:val="0"/>
                <w:szCs w:val="21"/>
              </w:rPr>
            </w:pPr>
            <w:r w:rsidRPr="00500EDB">
              <w:rPr>
                <w:rFonts w:ascii="Arial" w:hAnsi="Arial" w:hint="eastAsia"/>
                <w:b/>
                <w:kern w:val="0"/>
                <w:szCs w:val="21"/>
              </w:rPr>
              <w:t>点検・評価の観点</w:t>
            </w:r>
          </w:p>
        </w:tc>
      </w:tr>
      <w:tr w:rsidR="0040153E" w14:paraId="0C24B2D0" w14:textId="77777777" w:rsidTr="00AD0A4C">
        <w:tc>
          <w:tcPr>
            <w:tcW w:w="2268" w:type="dxa"/>
          </w:tcPr>
          <w:p w14:paraId="194891A1" w14:textId="7FFD69B7" w:rsidR="0040153E" w:rsidRPr="00500EDB" w:rsidRDefault="0040153E" w:rsidP="0040153E">
            <w:pPr>
              <w:rPr>
                <w:b/>
              </w:rPr>
            </w:pPr>
            <w:r w:rsidRPr="00EA276A">
              <w:rPr>
                <w:rFonts w:asciiTheme="minorHAnsi" w:eastAsiaTheme="minorEastAsia" w:hAnsiTheme="minorHAnsi"/>
                <w:szCs w:val="21"/>
              </w:rPr>
              <w:t>基準</w:t>
            </w:r>
            <w:r w:rsidRPr="00EA276A">
              <w:rPr>
                <w:rFonts w:ascii="ＭＳ 明朝" w:hAnsi="ＭＳ 明朝" w:cs="ＭＳ 明朝" w:hint="eastAsia"/>
                <w:szCs w:val="21"/>
              </w:rPr>
              <w:t>Ⅱ</w:t>
            </w:r>
            <w:r w:rsidRPr="00EA276A">
              <w:rPr>
                <w:rFonts w:asciiTheme="minorHAnsi" w:eastAsiaTheme="minorEastAsia" w:hAnsiTheme="minorHAnsi"/>
                <w:szCs w:val="21"/>
              </w:rPr>
              <w:t xml:space="preserve">-D-2  </w:t>
            </w:r>
            <w:r w:rsidRPr="00EA276A">
              <w:rPr>
                <w:rFonts w:asciiTheme="minorHAnsi" w:eastAsiaTheme="minorEastAsia" w:hAnsiTheme="minorHAnsi"/>
                <w:szCs w:val="21"/>
              </w:rPr>
              <w:t>学習成果の獲得に向けて学生の生活支援を組織的に行っている。</w:t>
            </w:r>
          </w:p>
        </w:tc>
        <w:tc>
          <w:tcPr>
            <w:tcW w:w="6690" w:type="dxa"/>
          </w:tcPr>
          <w:p w14:paraId="37CD9009" w14:textId="77777777" w:rsidR="0040153E" w:rsidRPr="0034139A" w:rsidRDefault="0040153E" w:rsidP="00343830">
            <w:pPr>
              <w:ind w:left="631" w:hangingChars="318" w:hanging="631"/>
              <w:rPr>
                <w:rFonts w:asciiTheme="minorHAnsi" w:eastAsiaTheme="minorEastAsia" w:hAnsiTheme="minorHAnsi"/>
                <w:color w:val="FF0000"/>
                <w:kern w:val="0"/>
                <w:szCs w:val="21"/>
              </w:rPr>
            </w:pPr>
            <w:r w:rsidRPr="00500EDB">
              <w:rPr>
                <w:rFonts w:hint="eastAsia"/>
                <w:kern w:val="0"/>
                <w:szCs w:val="21"/>
              </w:rPr>
              <w:t>□</w:t>
            </w:r>
            <w:r w:rsidRPr="007E0074">
              <w:rPr>
                <w:rFonts w:asciiTheme="minorHAnsi" w:eastAsiaTheme="minorEastAsia" w:hAnsiTheme="minorHAnsi"/>
                <w:kern w:val="0"/>
                <w:szCs w:val="21"/>
              </w:rPr>
              <w:t>（</w:t>
            </w:r>
            <w:r w:rsidRPr="007E0074">
              <w:rPr>
                <w:rFonts w:asciiTheme="minorHAnsi" w:eastAsiaTheme="minorEastAsia" w:hAnsiTheme="minorHAnsi"/>
                <w:kern w:val="0"/>
                <w:szCs w:val="21"/>
              </w:rPr>
              <w:t>1</w:t>
            </w:r>
            <w:r w:rsidRPr="007E0074">
              <w:rPr>
                <w:rFonts w:asciiTheme="minorHAnsi" w:eastAsiaTheme="minorEastAsia" w:hAnsiTheme="minorHAnsi"/>
                <w:kern w:val="0"/>
                <w:szCs w:val="21"/>
              </w:rPr>
              <w:t>）学生の生活支援のための教職員の組織（学生指導、厚生補導等）を整備している。</w:t>
            </w:r>
          </w:p>
          <w:p w14:paraId="641B7B2A" w14:textId="77777777" w:rsidR="0040153E" w:rsidRDefault="0040153E" w:rsidP="00F00269">
            <w:pPr>
              <w:ind w:left="631" w:hangingChars="318" w:hanging="631"/>
              <w:rPr>
                <w:rFonts w:asciiTheme="minorHAnsi" w:eastAsiaTheme="minorEastAsia" w:hAnsiTheme="minorHAnsi"/>
                <w:kern w:val="0"/>
                <w:szCs w:val="21"/>
              </w:rPr>
            </w:pPr>
            <w:r w:rsidRPr="00500EDB">
              <w:rPr>
                <w:rFonts w:hint="eastAsia"/>
                <w:kern w:val="0"/>
                <w:szCs w:val="21"/>
              </w:rPr>
              <w:t>□</w:t>
            </w:r>
            <w:r w:rsidRPr="007E0074">
              <w:rPr>
                <w:rFonts w:asciiTheme="minorHAnsi" w:eastAsiaTheme="minorEastAsia" w:hAnsiTheme="minorHAnsi"/>
                <w:kern w:val="0"/>
                <w:szCs w:val="21"/>
              </w:rPr>
              <w:t>（</w:t>
            </w:r>
            <w:r w:rsidRPr="007E0074">
              <w:rPr>
                <w:rFonts w:asciiTheme="minorHAnsi" w:eastAsiaTheme="minorEastAsia" w:hAnsiTheme="minorHAnsi"/>
                <w:kern w:val="0"/>
                <w:szCs w:val="21"/>
              </w:rPr>
              <w:t>2</w:t>
            </w:r>
            <w:r w:rsidRPr="007E0074">
              <w:rPr>
                <w:rFonts w:asciiTheme="minorHAnsi" w:eastAsiaTheme="minorEastAsia" w:hAnsiTheme="minorHAnsi"/>
                <w:kern w:val="0"/>
                <w:szCs w:val="21"/>
              </w:rPr>
              <w:t>）クラブ活動、</w:t>
            </w:r>
            <w:r w:rsidRPr="0052796C">
              <w:rPr>
                <w:rFonts w:asciiTheme="minorHAnsi" w:eastAsiaTheme="minorEastAsia" w:hAnsiTheme="minorHAnsi" w:hint="eastAsia"/>
                <w:kern w:val="0"/>
                <w:szCs w:val="21"/>
              </w:rPr>
              <w:t>大学</w:t>
            </w:r>
            <w:r w:rsidRPr="007E0074">
              <w:rPr>
                <w:rFonts w:asciiTheme="minorHAnsi" w:eastAsiaTheme="minorEastAsia" w:hAnsiTheme="minorHAnsi"/>
                <w:kern w:val="0"/>
                <w:szCs w:val="21"/>
              </w:rPr>
              <w:t>行事、学友会など、学生が主体的に参画する活動が行われるよう支援体制を整えている。</w:t>
            </w:r>
          </w:p>
          <w:p w14:paraId="0D50E88E" w14:textId="77777777" w:rsidR="0040153E" w:rsidRDefault="0040153E" w:rsidP="00F00269">
            <w:pPr>
              <w:ind w:left="631" w:hangingChars="318" w:hanging="631"/>
              <w:rPr>
                <w:rFonts w:asciiTheme="minorHAnsi" w:eastAsiaTheme="minorEastAsia" w:hAnsiTheme="minorHAnsi"/>
                <w:kern w:val="0"/>
                <w:szCs w:val="21"/>
              </w:rPr>
            </w:pPr>
            <w:r>
              <w:rPr>
                <w:rFonts w:hint="eastAsia"/>
                <w:kern w:val="0"/>
                <w:szCs w:val="21"/>
              </w:rPr>
              <w:t>□</w:t>
            </w:r>
            <w:r w:rsidRPr="007E0074">
              <w:rPr>
                <w:rFonts w:asciiTheme="minorHAnsi" w:eastAsiaTheme="minorEastAsia" w:hAnsiTheme="minorHAnsi"/>
                <w:kern w:val="0"/>
                <w:szCs w:val="21"/>
              </w:rPr>
              <w:t>（</w:t>
            </w:r>
            <w:r w:rsidRPr="007E0074">
              <w:rPr>
                <w:rFonts w:asciiTheme="minorHAnsi" w:eastAsiaTheme="minorEastAsia" w:hAnsiTheme="minorHAnsi"/>
                <w:kern w:val="0"/>
                <w:szCs w:val="21"/>
              </w:rPr>
              <w:t>3</w:t>
            </w:r>
            <w:r w:rsidRPr="007E0074">
              <w:rPr>
                <w:rFonts w:asciiTheme="minorHAnsi" w:eastAsiaTheme="minorEastAsia" w:hAnsiTheme="minorHAnsi"/>
                <w:kern w:val="0"/>
                <w:szCs w:val="21"/>
              </w:rPr>
              <w:t>）学生食堂、売店の設置等、学生のキャンパス・アメニティに配慮している。</w:t>
            </w:r>
          </w:p>
          <w:p w14:paraId="73F65172" w14:textId="77777777" w:rsidR="0040153E" w:rsidRDefault="0040153E" w:rsidP="00F00269">
            <w:pPr>
              <w:ind w:left="631" w:hangingChars="318" w:hanging="631"/>
              <w:rPr>
                <w:rFonts w:asciiTheme="minorHAnsi" w:eastAsiaTheme="minorEastAsia" w:hAnsiTheme="minorHAnsi"/>
                <w:kern w:val="0"/>
                <w:szCs w:val="21"/>
              </w:rPr>
            </w:pPr>
            <w:r>
              <w:rPr>
                <w:rFonts w:hint="eastAsia"/>
                <w:kern w:val="0"/>
                <w:szCs w:val="21"/>
              </w:rPr>
              <w:t>□</w:t>
            </w:r>
            <w:r w:rsidRPr="007E0074">
              <w:rPr>
                <w:rFonts w:asciiTheme="minorHAnsi" w:eastAsiaTheme="minorEastAsia" w:hAnsiTheme="minorHAnsi"/>
                <w:kern w:val="0"/>
                <w:szCs w:val="21"/>
              </w:rPr>
              <w:t>（</w:t>
            </w:r>
            <w:r w:rsidRPr="007E0074">
              <w:rPr>
                <w:rFonts w:asciiTheme="minorHAnsi" w:eastAsiaTheme="minorEastAsia" w:hAnsiTheme="minorHAnsi"/>
                <w:kern w:val="0"/>
                <w:szCs w:val="21"/>
              </w:rPr>
              <w:t>4</w:t>
            </w:r>
            <w:r w:rsidRPr="007E0074">
              <w:rPr>
                <w:rFonts w:asciiTheme="minorHAnsi" w:eastAsiaTheme="minorEastAsia" w:hAnsiTheme="minorHAnsi"/>
                <w:kern w:val="0"/>
                <w:szCs w:val="21"/>
              </w:rPr>
              <w:t>）宿舎が必要な学生に支援（学生寮、宿舎のあっせん等）を行っている。</w:t>
            </w:r>
          </w:p>
          <w:p w14:paraId="4B9F75A7" w14:textId="77777777" w:rsidR="0040153E" w:rsidRDefault="0040153E" w:rsidP="00343830">
            <w:pPr>
              <w:ind w:left="631" w:hangingChars="318" w:hanging="631"/>
              <w:rPr>
                <w:rFonts w:asciiTheme="minorHAnsi" w:eastAsiaTheme="minorEastAsia" w:hAnsiTheme="minorHAnsi"/>
                <w:kern w:val="0"/>
                <w:szCs w:val="21"/>
              </w:rPr>
            </w:pPr>
            <w:r>
              <w:rPr>
                <w:rFonts w:hint="eastAsia"/>
                <w:kern w:val="0"/>
                <w:szCs w:val="21"/>
              </w:rPr>
              <w:t>□</w:t>
            </w:r>
            <w:r w:rsidRPr="007E0074">
              <w:rPr>
                <w:rFonts w:asciiTheme="minorHAnsi" w:eastAsiaTheme="minorEastAsia" w:hAnsiTheme="minorHAnsi"/>
                <w:kern w:val="0"/>
                <w:szCs w:val="21"/>
              </w:rPr>
              <w:t>（</w:t>
            </w:r>
            <w:r w:rsidRPr="007E0074">
              <w:rPr>
                <w:rFonts w:asciiTheme="minorHAnsi" w:eastAsiaTheme="minorEastAsia" w:hAnsiTheme="minorHAnsi"/>
                <w:kern w:val="0"/>
                <w:szCs w:val="21"/>
              </w:rPr>
              <w:t>5</w:t>
            </w:r>
            <w:r w:rsidRPr="007E0074">
              <w:rPr>
                <w:rFonts w:asciiTheme="minorHAnsi" w:eastAsiaTheme="minorEastAsia" w:hAnsiTheme="minorHAnsi"/>
                <w:kern w:val="0"/>
                <w:szCs w:val="21"/>
              </w:rPr>
              <w:t>）通学のための便宜（通学バスの運行、駐輪場・駐車場の設置等）を図っている。</w:t>
            </w:r>
          </w:p>
          <w:p w14:paraId="3F716F98" w14:textId="77777777" w:rsidR="0040153E" w:rsidRDefault="0040153E" w:rsidP="0040153E">
            <w:pPr>
              <w:ind w:left="595" w:hangingChars="300" w:hanging="595"/>
              <w:rPr>
                <w:rFonts w:asciiTheme="minorHAnsi" w:eastAsiaTheme="minorEastAsia" w:hAnsiTheme="minorHAnsi"/>
                <w:kern w:val="0"/>
                <w:szCs w:val="21"/>
              </w:rPr>
            </w:pPr>
            <w:r>
              <w:rPr>
                <w:rFonts w:hint="eastAsia"/>
                <w:kern w:val="0"/>
                <w:szCs w:val="21"/>
              </w:rPr>
              <w:t>□</w:t>
            </w:r>
            <w:r w:rsidRPr="007E0074">
              <w:rPr>
                <w:rFonts w:asciiTheme="minorHAnsi" w:eastAsiaTheme="minorEastAsia" w:hAnsiTheme="minorHAnsi"/>
                <w:kern w:val="0"/>
                <w:szCs w:val="21"/>
              </w:rPr>
              <w:t>（</w:t>
            </w:r>
            <w:r w:rsidRPr="007E0074">
              <w:rPr>
                <w:rFonts w:asciiTheme="minorHAnsi" w:eastAsiaTheme="minorEastAsia" w:hAnsiTheme="minorHAnsi"/>
                <w:kern w:val="0"/>
                <w:szCs w:val="21"/>
              </w:rPr>
              <w:t>6</w:t>
            </w:r>
            <w:r w:rsidRPr="007E0074">
              <w:rPr>
                <w:rFonts w:asciiTheme="minorHAnsi" w:eastAsiaTheme="minorEastAsia" w:hAnsiTheme="minorHAnsi"/>
                <w:kern w:val="0"/>
                <w:szCs w:val="21"/>
              </w:rPr>
              <w:t>）奨学金等、学生への経済的支援のための制度を設けている。</w:t>
            </w:r>
          </w:p>
          <w:p w14:paraId="7DD2F195" w14:textId="77777777" w:rsidR="0040153E" w:rsidRDefault="0040153E" w:rsidP="00F00269">
            <w:pPr>
              <w:ind w:left="631" w:hangingChars="318" w:hanging="631"/>
              <w:rPr>
                <w:rFonts w:asciiTheme="minorHAnsi" w:eastAsiaTheme="minorEastAsia" w:hAnsiTheme="minorHAnsi"/>
                <w:kern w:val="0"/>
                <w:szCs w:val="21"/>
              </w:rPr>
            </w:pPr>
            <w:r>
              <w:rPr>
                <w:rFonts w:hint="eastAsia"/>
                <w:kern w:val="0"/>
                <w:szCs w:val="21"/>
              </w:rPr>
              <w:t>□</w:t>
            </w:r>
            <w:r w:rsidRPr="007E0074">
              <w:rPr>
                <w:rFonts w:asciiTheme="minorHAnsi" w:eastAsiaTheme="minorEastAsia" w:hAnsiTheme="minorHAnsi"/>
                <w:kern w:val="0"/>
                <w:szCs w:val="21"/>
              </w:rPr>
              <w:t>（</w:t>
            </w:r>
            <w:r w:rsidRPr="007E0074">
              <w:rPr>
                <w:rFonts w:asciiTheme="minorHAnsi" w:eastAsiaTheme="minorEastAsia" w:hAnsiTheme="minorHAnsi"/>
                <w:kern w:val="0"/>
                <w:szCs w:val="21"/>
              </w:rPr>
              <w:t>7</w:t>
            </w:r>
            <w:r w:rsidRPr="007E0074">
              <w:rPr>
                <w:rFonts w:asciiTheme="minorHAnsi" w:eastAsiaTheme="minorEastAsia" w:hAnsiTheme="minorHAnsi"/>
                <w:kern w:val="0"/>
                <w:szCs w:val="21"/>
              </w:rPr>
              <w:t>）学生の健康管理、メンタルヘルスケアやカウンセリングの体制を整えている。</w:t>
            </w:r>
          </w:p>
          <w:p w14:paraId="208AD964" w14:textId="77777777" w:rsidR="0040153E" w:rsidRDefault="0040153E" w:rsidP="0040153E">
            <w:pPr>
              <w:ind w:left="595" w:hangingChars="300" w:hanging="595"/>
              <w:rPr>
                <w:rFonts w:asciiTheme="minorHAnsi" w:eastAsiaTheme="minorEastAsia" w:hAnsiTheme="minorHAnsi"/>
                <w:kern w:val="0"/>
                <w:szCs w:val="21"/>
              </w:rPr>
            </w:pPr>
            <w:r>
              <w:rPr>
                <w:rFonts w:hint="eastAsia"/>
                <w:kern w:val="0"/>
                <w:szCs w:val="21"/>
              </w:rPr>
              <w:t>□</w:t>
            </w:r>
            <w:r w:rsidRPr="007E0074">
              <w:rPr>
                <w:rFonts w:asciiTheme="minorHAnsi" w:eastAsiaTheme="minorEastAsia" w:hAnsiTheme="minorHAnsi"/>
                <w:kern w:val="0"/>
                <w:szCs w:val="21"/>
              </w:rPr>
              <w:t>（</w:t>
            </w:r>
            <w:r w:rsidRPr="007E0074">
              <w:rPr>
                <w:rFonts w:asciiTheme="minorHAnsi" w:eastAsiaTheme="minorEastAsia" w:hAnsiTheme="minorHAnsi"/>
                <w:kern w:val="0"/>
                <w:szCs w:val="21"/>
              </w:rPr>
              <w:t>8</w:t>
            </w:r>
            <w:r w:rsidRPr="007E0074">
              <w:rPr>
                <w:rFonts w:asciiTheme="minorHAnsi" w:eastAsiaTheme="minorEastAsia" w:hAnsiTheme="minorHAnsi"/>
                <w:kern w:val="0"/>
                <w:szCs w:val="21"/>
              </w:rPr>
              <w:t>）学生生活に関して学生の意見や要望の聴取に努めている。</w:t>
            </w:r>
          </w:p>
          <w:p w14:paraId="09C29956" w14:textId="77777777" w:rsidR="0040153E" w:rsidRDefault="0040153E" w:rsidP="00F00269">
            <w:pPr>
              <w:ind w:left="631" w:hangingChars="318" w:hanging="631"/>
              <w:rPr>
                <w:rFonts w:asciiTheme="minorHAnsi" w:eastAsiaTheme="minorEastAsia" w:hAnsiTheme="minorHAnsi"/>
                <w:kern w:val="0"/>
                <w:szCs w:val="21"/>
              </w:rPr>
            </w:pPr>
            <w:r>
              <w:rPr>
                <w:rFonts w:hint="eastAsia"/>
                <w:kern w:val="0"/>
                <w:szCs w:val="21"/>
              </w:rPr>
              <w:t>□</w:t>
            </w:r>
            <w:r w:rsidRPr="007E0074">
              <w:rPr>
                <w:rFonts w:asciiTheme="minorHAnsi" w:eastAsiaTheme="minorEastAsia" w:hAnsiTheme="minorHAnsi"/>
                <w:kern w:val="0"/>
                <w:szCs w:val="21"/>
              </w:rPr>
              <w:t>（</w:t>
            </w:r>
            <w:r w:rsidRPr="007E0074">
              <w:rPr>
                <w:rFonts w:asciiTheme="minorHAnsi" w:eastAsiaTheme="minorEastAsia" w:hAnsiTheme="minorHAnsi"/>
                <w:kern w:val="0"/>
                <w:szCs w:val="21"/>
              </w:rPr>
              <w:t>9</w:t>
            </w:r>
            <w:r w:rsidRPr="007E0074">
              <w:rPr>
                <w:rFonts w:asciiTheme="minorHAnsi" w:eastAsiaTheme="minorEastAsia" w:hAnsiTheme="minorHAnsi"/>
                <w:kern w:val="0"/>
                <w:szCs w:val="21"/>
              </w:rPr>
              <w:t>）留学生が在籍する場合、留学生の学習（日本語教育等）及び生活を支援する体制を整えている。</w:t>
            </w:r>
          </w:p>
          <w:p w14:paraId="09814113" w14:textId="77777777" w:rsidR="0040153E" w:rsidRDefault="0040153E" w:rsidP="00F00269">
            <w:pPr>
              <w:ind w:left="631" w:hangingChars="318" w:hanging="631"/>
              <w:rPr>
                <w:rFonts w:asciiTheme="minorHAnsi" w:eastAsiaTheme="minorEastAsia" w:hAnsiTheme="minorHAnsi"/>
                <w:kern w:val="0"/>
                <w:szCs w:val="21"/>
              </w:rPr>
            </w:pPr>
            <w:r>
              <w:rPr>
                <w:rFonts w:hint="eastAsia"/>
                <w:kern w:val="0"/>
                <w:szCs w:val="21"/>
              </w:rPr>
              <w:t>□</w:t>
            </w:r>
            <w:r w:rsidRPr="007E0074">
              <w:rPr>
                <w:rFonts w:asciiTheme="minorHAnsi" w:eastAsiaTheme="minorEastAsia" w:hAnsiTheme="minorHAnsi"/>
                <w:kern w:val="0"/>
                <w:szCs w:val="21"/>
              </w:rPr>
              <w:t>（</w:t>
            </w:r>
            <w:r w:rsidRPr="007E0074">
              <w:rPr>
                <w:rFonts w:asciiTheme="minorHAnsi" w:eastAsiaTheme="minorEastAsia" w:hAnsiTheme="minorHAnsi"/>
                <w:kern w:val="0"/>
                <w:szCs w:val="21"/>
              </w:rPr>
              <w:t>10</w:t>
            </w:r>
            <w:r w:rsidRPr="007E0074">
              <w:rPr>
                <w:rFonts w:asciiTheme="minorHAnsi" w:eastAsiaTheme="minorEastAsia" w:hAnsiTheme="minorHAnsi"/>
                <w:kern w:val="0"/>
                <w:szCs w:val="21"/>
              </w:rPr>
              <w:t>）社会人学生が在籍する場合、社会人学生の学習を支援する体制を整えている。</w:t>
            </w:r>
          </w:p>
          <w:p w14:paraId="3EAA3EA8" w14:textId="77777777" w:rsidR="0040153E" w:rsidRDefault="0040153E" w:rsidP="00F00269">
            <w:pPr>
              <w:ind w:left="631" w:hangingChars="318" w:hanging="631"/>
              <w:rPr>
                <w:rFonts w:asciiTheme="minorHAnsi" w:eastAsiaTheme="minorEastAsia" w:hAnsiTheme="minorHAnsi"/>
                <w:kern w:val="0"/>
                <w:szCs w:val="21"/>
              </w:rPr>
            </w:pPr>
            <w:r>
              <w:rPr>
                <w:rFonts w:hint="eastAsia"/>
                <w:kern w:val="0"/>
                <w:szCs w:val="21"/>
              </w:rPr>
              <w:t>□</w:t>
            </w:r>
            <w:r w:rsidRPr="007E0074">
              <w:rPr>
                <w:rFonts w:asciiTheme="minorHAnsi" w:eastAsiaTheme="minorEastAsia" w:hAnsiTheme="minorHAnsi"/>
                <w:kern w:val="0"/>
                <w:szCs w:val="21"/>
              </w:rPr>
              <w:t>（</w:t>
            </w:r>
            <w:r w:rsidRPr="007E0074">
              <w:rPr>
                <w:rFonts w:asciiTheme="minorHAnsi" w:eastAsiaTheme="minorEastAsia" w:hAnsiTheme="minorHAnsi"/>
                <w:kern w:val="0"/>
                <w:szCs w:val="21"/>
              </w:rPr>
              <w:t>11</w:t>
            </w:r>
            <w:r w:rsidRPr="007E0074">
              <w:rPr>
                <w:rFonts w:asciiTheme="minorHAnsi" w:eastAsiaTheme="minorEastAsia" w:hAnsiTheme="minorHAnsi"/>
                <w:kern w:val="0"/>
                <w:szCs w:val="21"/>
              </w:rPr>
              <w:t>）障がい者の受入れのための施設を整備するなど、障がい者への支援体制を整えている。</w:t>
            </w:r>
          </w:p>
          <w:p w14:paraId="24329B2F" w14:textId="77777777" w:rsidR="0040153E" w:rsidRDefault="0040153E" w:rsidP="0040153E">
            <w:pPr>
              <w:ind w:left="595" w:hangingChars="300" w:hanging="595"/>
              <w:rPr>
                <w:rFonts w:asciiTheme="minorHAnsi" w:eastAsiaTheme="minorEastAsia" w:hAnsiTheme="minorHAnsi"/>
                <w:kern w:val="0"/>
                <w:szCs w:val="21"/>
              </w:rPr>
            </w:pPr>
            <w:r>
              <w:rPr>
                <w:rFonts w:hint="eastAsia"/>
                <w:kern w:val="0"/>
                <w:szCs w:val="21"/>
              </w:rPr>
              <w:t>□</w:t>
            </w:r>
            <w:r w:rsidRPr="007E0074">
              <w:rPr>
                <w:rFonts w:asciiTheme="minorHAnsi" w:eastAsiaTheme="minorEastAsia" w:hAnsiTheme="minorHAnsi"/>
                <w:kern w:val="0"/>
                <w:szCs w:val="21"/>
              </w:rPr>
              <w:t>（</w:t>
            </w:r>
            <w:r w:rsidRPr="007E0074">
              <w:rPr>
                <w:rFonts w:asciiTheme="minorHAnsi" w:eastAsiaTheme="minorEastAsia" w:hAnsiTheme="minorHAnsi"/>
                <w:kern w:val="0"/>
                <w:szCs w:val="21"/>
              </w:rPr>
              <w:t>12</w:t>
            </w:r>
            <w:r w:rsidRPr="007E0074">
              <w:rPr>
                <w:rFonts w:asciiTheme="minorHAnsi" w:eastAsiaTheme="minorEastAsia" w:hAnsiTheme="minorHAnsi"/>
                <w:kern w:val="0"/>
                <w:szCs w:val="21"/>
              </w:rPr>
              <w:t>）長期履修生を受け入れる体制を整えている。</w:t>
            </w:r>
          </w:p>
          <w:p w14:paraId="10078923" w14:textId="44781FFB" w:rsidR="0040153E" w:rsidRPr="00500EDB" w:rsidRDefault="0040153E" w:rsidP="00F00269">
            <w:pPr>
              <w:ind w:left="631" w:hangingChars="318" w:hanging="631"/>
              <w:rPr>
                <w:rFonts w:ascii="Arial" w:hAnsi="Arial"/>
                <w:b/>
                <w:kern w:val="0"/>
                <w:szCs w:val="21"/>
              </w:rPr>
            </w:pPr>
            <w:r>
              <w:rPr>
                <w:rFonts w:hint="eastAsia"/>
                <w:kern w:val="0"/>
                <w:szCs w:val="21"/>
              </w:rPr>
              <w:t>□</w:t>
            </w:r>
            <w:r w:rsidRPr="007E0074">
              <w:rPr>
                <w:rFonts w:asciiTheme="minorHAnsi" w:eastAsiaTheme="minorEastAsia" w:hAnsiTheme="minorHAnsi"/>
                <w:kern w:val="0"/>
                <w:szCs w:val="21"/>
              </w:rPr>
              <w:t>（</w:t>
            </w:r>
            <w:r w:rsidRPr="007E0074">
              <w:rPr>
                <w:rFonts w:asciiTheme="minorHAnsi" w:eastAsiaTheme="minorEastAsia" w:hAnsiTheme="minorHAnsi"/>
                <w:kern w:val="0"/>
                <w:szCs w:val="21"/>
              </w:rPr>
              <w:t>13</w:t>
            </w:r>
            <w:r w:rsidRPr="007E0074">
              <w:rPr>
                <w:rFonts w:asciiTheme="minorHAnsi" w:eastAsiaTheme="minorEastAsia" w:hAnsiTheme="minorHAnsi"/>
                <w:kern w:val="0"/>
                <w:szCs w:val="21"/>
              </w:rPr>
              <w:t>）学生の社会的活動（地域活動、地域貢献、ボランティア活動等）に対して積極的に評価している。</w:t>
            </w:r>
          </w:p>
        </w:tc>
      </w:tr>
      <w:tr w:rsidR="0040153E" w14:paraId="7F8E5785" w14:textId="77777777" w:rsidTr="00AD0A4C">
        <w:trPr>
          <w:trHeight w:val="397"/>
        </w:trPr>
        <w:tc>
          <w:tcPr>
            <w:tcW w:w="2268" w:type="dxa"/>
            <w:vAlign w:val="center"/>
          </w:tcPr>
          <w:p w14:paraId="69A7B93B" w14:textId="2AAC2998" w:rsidR="0040153E" w:rsidRPr="00EA276A" w:rsidRDefault="0040153E" w:rsidP="0040153E">
            <w:pPr>
              <w:rPr>
                <w:rFonts w:asciiTheme="minorHAnsi" w:eastAsiaTheme="minorEastAsia" w:hAnsiTheme="minorHAnsi"/>
                <w:szCs w:val="21"/>
              </w:rPr>
            </w:pPr>
            <w:r w:rsidRPr="00500EDB">
              <w:rPr>
                <w:rFonts w:hint="eastAsia"/>
                <w:b/>
              </w:rPr>
              <w:t>区分</w:t>
            </w:r>
          </w:p>
        </w:tc>
        <w:tc>
          <w:tcPr>
            <w:tcW w:w="6690" w:type="dxa"/>
            <w:vAlign w:val="center"/>
          </w:tcPr>
          <w:p w14:paraId="627A0E95" w14:textId="29C48576" w:rsidR="0040153E" w:rsidRPr="00500EDB" w:rsidRDefault="0040153E" w:rsidP="0040153E">
            <w:pPr>
              <w:ind w:left="598" w:hangingChars="300" w:hanging="598"/>
              <w:rPr>
                <w:kern w:val="0"/>
                <w:szCs w:val="21"/>
              </w:rPr>
            </w:pPr>
            <w:r w:rsidRPr="00500EDB">
              <w:rPr>
                <w:rFonts w:ascii="Arial" w:hAnsi="Arial" w:hint="eastAsia"/>
                <w:b/>
                <w:kern w:val="0"/>
                <w:szCs w:val="21"/>
              </w:rPr>
              <w:t>点検・評価の観点</w:t>
            </w:r>
          </w:p>
        </w:tc>
      </w:tr>
      <w:tr w:rsidR="0040153E" w14:paraId="6C1993FE" w14:textId="77777777" w:rsidTr="00AD0A4C">
        <w:tc>
          <w:tcPr>
            <w:tcW w:w="2268" w:type="dxa"/>
          </w:tcPr>
          <w:p w14:paraId="7B46F43C" w14:textId="7340C027" w:rsidR="0040153E" w:rsidRPr="00EA276A" w:rsidRDefault="0040153E" w:rsidP="0040153E">
            <w:pPr>
              <w:rPr>
                <w:rFonts w:asciiTheme="minorHAnsi" w:eastAsiaTheme="minorEastAsia" w:hAnsiTheme="minorHAnsi"/>
                <w:szCs w:val="21"/>
              </w:rPr>
            </w:pPr>
            <w:r w:rsidRPr="00EA276A">
              <w:rPr>
                <w:rFonts w:asciiTheme="minorHAnsi" w:eastAsiaTheme="minorEastAsia" w:hAnsiTheme="minorHAnsi"/>
                <w:szCs w:val="21"/>
              </w:rPr>
              <w:t>基準</w:t>
            </w:r>
            <w:r w:rsidRPr="00EA276A">
              <w:rPr>
                <w:rFonts w:ascii="ＭＳ 明朝" w:hAnsi="ＭＳ 明朝" w:cs="ＭＳ 明朝" w:hint="eastAsia"/>
                <w:szCs w:val="21"/>
              </w:rPr>
              <w:t>Ⅱ</w:t>
            </w:r>
            <w:r w:rsidRPr="00EA276A">
              <w:rPr>
                <w:rFonts w:asciiTheme="minorHAnsi" w:eastAsiaTheme="minorEastAsia" w:hAnsiTheme="minorHAnsi"/>
                <w:szCs w:val="21"/>
              </w:rPr>
              <w:t xml:space="preserve">-D-3  </w:t>
            </w:r>
            <w:r w:rsidRPr="00EA276A">
              <w:rPr>
                <w:rFonts w:asciiTheme="minorHAnsi" w:eastAsiaTheme="minorEastAsia" w:hAnsiTheme="minorHAnsi"/>
                <w:szCs w:val="21"/>
              </w:rPr>
              <w:t>進路支援を組織的に行っている。</w:t>
            </w:r>
          </w:p>
        </w:tc>
        <w:tc>
          <w:tcPr>
            <w:tcW w:w="6690" w:type="dxa"/>
          </w:tcPr>
          <w:p w14:paraId="16189287" w14:textId="77777777" w:rsidR="0040153E" w:rsidRDefault="0040153E" w:rsidP="0040153E">
            <w:pPr>
              <w:ind w:left="496" w:hangingChars="250" w:hanging="496"/>
              <w:rPr>
                <w:rFonts w:asciiTheme="minorHAnsi" w:eastAsiaTheme="minorEastAsia" w:hAnsiTheme="minorHAnsi"/>
                <w:kern w:val="0"/>
                <w:szCs w:val="21"/>
              </w:rPr>
            </w:pPr>
            <w:r w:rsidRPr="00500EDB">
              <w:rPr>
                <w:rFonts w:hint="eastAsia"/>
                <w:kern w:val="0"/>
                <w:szCs w:val="21"/>
              </w:rPr>
              <w:t>□</w:t>
            </w:r>
            <w:r w:rsidRPr="007E0074">
              <w:rPr>
                <w:rFonts w:asciiTheme="minorHAnsi" w:eastAsiaTheme="minorEastAsia" w:hAnsiTheme="minorHAnsi"/>
                <w:kern w:val="0"/>
                <w:szCs w:val="21"/>
              </w:rPr>
              <w:t>（</w:t>
            </w:r>
            <w:r w:rsidRPr="007E0074">
              <w:rPr>
                <w:rFonts w:asciiTheme="minorHAnsi" w:eastAsiaTheme="minorEastAsia" w:hAnsiTheme="minorHAnsi"/>
                <w:kern w:val="0"/>
                <w:szCs w:val="21"/>
              </w:rPr>
              <w:t>1</w:t>
            </w:r>
            <w:r w:rsidRPr="007E0074">
              <w:rPr>
                <w:rFonts w:asciiTheme="minorHAnsi" w:eastAsiaTheme="minorEastAsia" w:hAnsiTheme="minorHAnsi"/>
                <w:kern w:val="0"/>
                <w:szCs w:val="21"/>
              </w:rPr>
              <w:t>）就職支援のための教職員の組織を整備し、活動している。</w:t>
            </w:r>
          </w:p>
          <w:p w14:paraId="47BA1059" w14:textId="77777777" w:rsidR="0040153E" w:rsidRPr="00500EDB" w:rsidRDefault="0040153E" w:rsidP="0040153E">
            <w:pPr>
              <w:ind w:left="496" w:hangingChars="250" w:hanging="496"/>
            </w:pPr>
            <w:r w:rsidRPr="00500EDB">
              <w:rPr>
                <w:rFonts w:hint="eastAsia"/>
                <w:kern w:val="0"/>
                <w:szCs w:val="21"/>
              </w:rPr>
              <w:t>□</w:t>
            </w:r>
            <w:r w:rsidRPr="007E0074">
              <w:rPr>
                <w:rFonts w:asciiTheme="minorHAnsi" w:eastAsiaTheme="minorEastAsia" w:hAnsiTheme="minorHAnsi"/>
                <w:kern w:val="0"/>
                <w:szCs w:val="21"/>
              </w:rPr>
              <w:t>（</w:t>
            </w:r>
            <w:r w:rsidRPr="007E0074">
              <w:rPr>
                <w:rFonts w:asciiTheme="minorHAnsi" w:eastAsiaTheme="minorEastAsia" w:hAnsiTheme="minorHAnsi"/>
                <w:kern w:val="0"/>
                <w:szCs w:val="21"/>
              </w:rPr>
              <w:t>2</w:t>
            </w:r>
            <w:r w:rsidRPr="007E0074">
              <w:rPr>
                <w:rFonts w:asciiTheme="minorHAnsi" w:eastAsiaTheme="minorEastAsia" w:hAnsiTheme="minorHAnsi"/>
                <w:kern w:val="0"/>
                <w:szCs w:val="21"/>
              </w:rPr>
              <w:t>）就職支援のための施設を整備し、学生の就職支援を行っている。</w:t>
            </w:r>
          </w:p>
          <w:p w14:paraId="4811EEDD" w14:textId="77777777" w:rsidR="0040153E" w:rsidRPr="00500EDB" w:rsidRDefault="0040153E" w:rsidP="0040153E">
            <w:pPr>
              <w:ind w:left="496" w:hangingChars="250" w:hanging="496"/>
            </w:pPr>
            <w:r w:rsidRPr="00500EDB">
              <w:rPr>
                <w:rFonts w:hint="eastAsia"/>
                <w:kern w:val="0"/>
                <w:szCs w:val="21"/>
              </w:rPr>
              <w:t>□</w:t>
            </w:r>
            <w:r w:rsidRPr="007E0074">
              <w:rPr>
                <w:rFonts w:asciiTheme="minorHAnsi" w:eastAsiaTheme="minorEastAsia" w:hAnsiTheme="minorHAnsi"/>
                <w:kern w:val="0"/>
                <w:szCs w:val="21"/>
              </w:rPr>
              <w:t>（</w:t>
            </w:r>
            <w:r w:rsidRPr="007E0074">
              <w:rPr>
                <w:rFonts w:asciiTheme="minorHAnsi" w:eastAsiaTheme="minorEastAsia" w:hAnsiTheme="minorHAnsi"/>
                <w:kern w:val="0"/>
                <w:szCs w:val="21"/>
              </w:rPr>
              <w:t>3</w:t>
            </w:r>
            <w:r w:rsidRPr="007E0074">
              <w:rPr>
                <w:rFonts w:asciiTheme="minorHAnsi" w:eastAsiaTheme="minorEastAsia" w:hAnsiTheme="minorHAnsi"/>
                <w:kern w:val="0"/>
                <w:szCs w:val="21"/>
              </w:rPr>
              <w:t>）就職のための資格取得、就職試験対策等の支援を行っている。</w:t>
            </w:r>
          </w:p>
          <w:p w14:paraId="73056787" w14:textId="77777777" w:rsidR="0040153E" w:rsidRPr="00500EDB" w:rsidRDefault="0040153E" w:rsidP="003A6518">
            <w:pPr>
              <w:ind w:left="631" w:hangingChars="318" w:hanging="631"/>
            </w:pPr>
            <w:r w:rsidRPr="00500EDB">
              <w:rPr>
                <w:rFonts w:hint="eastAsia"/>
                <w:kern w:val="0"/>
                <w:szCs w:val="21"/>
              </w:rPr>
              <w:t>□</w:t>
            </w:r>
            <w:r w:rsidRPr="007E0074">
              <w:rPr>
                <w:rFonts w:asciiTheme="minorHAnsi" w:eastAsiaTheme="minorEastAsia" w:hAnsiTheme="minorHAnsi"/>
                <w:kern w:val="0"/>
                <w:szCs w:val="21"/>
              </w:rPr>
              <w:t>（</w:t>
            </w:r>
            <w:r w:rsidRPr="007E0074">
              <w:rPr>
                <w:rFonts w:asciiTheme="minorHAnsi" w:eastAsiaTheme="minorEastAsia" w:hAnsiTheme="minorHAnsi"/>
                <w:kern w:val="0"/>
                <w:szCs w:val="21"/>
              </w:rPr>
              <w:t>4</w:t>
            </w:r>
            <w:r w:rsidRPr="007E0074">
              <w:rPr>
                <w:rFonts w:asciiTheme="minorHAnsi" w:eastAsiaTheme="minorEastAsia" w:hAnsiTheme="minorHAnsi"/>
                <w:kern w:val="0"/>
                <w:szCs w:val="21"/>
              </w:rPr>
              <w:t>）</w:t>
            </w:r>
            <w:r w:rsidRPr="0052796C">
              <w:rPr>
                <w:rFonts w:asciiTheme="minorHAnsi" w:eastAsiaTheme="minorEastAsia" w:hAnsiTheme="minorHAnsi"/>
                <w:kern w:val="0"/>
                <w:szCs w:val="21"/>
              </w:rPr>
              <w:t>学部・研究科等</w:t>
            </w:r>
            <w:r w:rsidRPr="007E0074">
              <w:rPr>
                <w:rFonts w:asciiTheme="minorHAnsi" w:eastAsiaTheme="minorEastAsia" w:hAnsiTheme="minorHAnsi"/>
                <w:kern w:val="0"/>
                <w:szCs w:val="21"/>
              </w:rPr>
              <w:t>ごとに卒業時の就職状況を分析・検討し、その結果を学生の就職支援に活用している。</w:t>
            </w:r>
          </w:p>
          <w:p w14:paraId="6C14915D" w14:textId="31619EAE" w:rsidR="0040153E" w:rsidRPr="00500EDB" w:rsidRDefault="0040153E" w:rsidP="0040153E">
            <w:pPr>
              <w:ind w:left="595" w:hangingChars="300" w:hanging="595"/>
              <w:rPr>
                <w:kern w:val="0"/>
                <w:szCs w:val="21"/>
              </w:rPr>
            </w:pPr>
            <w:r w:rsidRPr="00500EDB">
              <w:rPr>
                <w:rFonts w:hint="eastAsia"/>
                <w:kern w:val="0"/>
                <w:szCs w:val="21"/>
              </w:rPr>
              <w:t>□</w:t>
            </w:r>
            <w:r w:rsidRPr="007E0074">
              <w:rPr>
                <w:rFonts w:asciiTheme="minorHAnsi" w:eastAsiaTheme="minorEastAsia" w:hAnsiTheme="minorHAnsi"/>
                <w:kern w:val="0"/>
                <w:szCs w:val="21"/>
              </w:rPr>
              <w:t>（</w:t>
            </w:r>
            <w:r w:rsidRPr="007E0074">
              <w:rPr>
                <w:rFonts w:asciiTheme="minorHAnsi" w:eastAsiaTheme="minorEastAsia" w:hAnsiTheme="minorHAnsi"/>
                <w:kern w:val="0"/>
                <w:szCs w:val="21"/>
              </w:rPr>
              <w:t>5</w:t>
            </w:r>
            <w:r w:rsidRPr="007E0074">
              <w:rPr>
                <w:rFonts w:asciiTheme="minorHAnsi" w:eastAsiaTheme="minorEastAsia" w:hAnsiTheme="minorHAnsi"/>
                <w:kern w:val="0"/>
                <w:szCs w:val="21"/>
              </w:rPr>
              <w:t>）進学、留学に対する支援を行っている。</w:t>
            </w:r>
          </w:p>
        </w:tc>
      </w:tr>
    </w:tbl>
    <w:p w14:paraId="7FAAE5C5" w14:textId="77777777" w:rsidR="00EC38FB" w:rsidRPr="00500EDB" w:rsidRDefault="00EC38FB" w:rsidP="00EC38FB"/>
    <w:tbl>
      <w:tblPr>
        <w:tblStyle w:val="af0"/>
        <w:tblpPr w:leftFromText="142" w:rightFromText="142" w:vertAnchor="text" w:tblpX="108" w:tblpY="1"/>
        <w:tblOverlap w:val="never"/>
        <w:tblW w:w="8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57"/>
      </w:tblGrid>
      <w:tr w:rsidR="00913A73" w:rsidRPr="00500EDB" w14:paraId="1602A7D8" w14:textId="77777777" w:rsidTr="00AD0A4C">
        <w:trPr>
          <w:trHeight w:val="510"/>
        </w:trPr>
        <w:tc>
          <w:tcPr>
            <w:tcW w:w="8957" w:type="dxa"/>
            <w:vAlign w:val="bottom"/>
          </w:tcPr>
          <w:p w14:paraId="0B8C0759" w14:textId="2CB4096F" w:rsidR="00913A73" w:rsidRPr="00A92CAC" w:rsidRDefault="00913A73" w:rsidP="00834A79">
            <w:pPr>
              <w:pStyle w:val="2"/>
              <w:ind w:firstLineChars="50" w:firstLine="114"/>
              <w:rPr>
                <w:sz w:val="24"/>
              </w:rPr>
            </w:pPr>
            <w:bookmarkStart w:id="152" w:name="_Toc203730891"/>
            <w:r w:rsidRPr="00913A73">
              <w:rPr>
                <w:rFonts w:hint="eastAsia"/>
                <w:sz w:val="24"/>
              </w:rPr>
              <w:t>基準Ⅲ</w:t>
            </w:r>
            <w:r w:rsidRPr="00913A73">
              <w:rPr>
                <w:rFonts w:hint="eastAsia"/>
                <w:sz w:val="24"/>
              </w:rPr>
              <w:t xml:space="preserve"> </w:t>
            </w:r>
            <w:r w:rsidRPr="00913A73">
              <w:rPr>
                <w:rFonts w:hint="eastAsia"/>
                <w:sz w:val="24"/>
              </w:rPr>
              <w:t>教育資源と財的資源</w:t>
            </w:r>
            <w:bookmarkEnd w:id="152"/>
          </w:p>
        </w:tc>
      </w:tr>
    </w:tbl>
    <w:p w14:paraId="05DC8240" w14:textId="77777777" w:rsidR="002A55CE" w:rsidRDefault="002A55CE"/>
    <w:tbl>
      <w:tblPr>
        <w:tblStyle w:val="af0"/>
        <w:tblW w:w="8957" w:type="dxa"/>
        <w:tblInd w:w="108" w:type="dxa"/>
        <w:tblLook w:val="04A0" w:firstRow="1" w:lastRow="0" w:firstColumn="1" w:lastColumn="0" w:noHBand="0" w:noVBand="1"/>
      </w:tblPr>
      <w:tblGrid>
        <w:gridCol w:w="8957"/>
      </w:tblGrid>
      <w:tr w:rsidR="0035763C" w14:paraId="0B268ECE" w14:textId="77777777" w:rsidTr="00AD0A4C">
        <w:tc>
          <w:tcPr>
            <w:tcW w:w="8957" w:type="dxa"/>
          </w:tcPr>
          <w:p w14:paraId="6E19452B" w14:textId="77777777" w:rsidR="0035763C" w:rsidRDefault="0035763C" w:rsidP="0035763C">
            <w:pPr>
              <w:ind w:firstLineChars="100" w:firstLine="198"/>
            </w:pPr>
            <w:r>
              <w:rPr>
                <w:rFonts w:hint="eastAsia"/>
              </w:rPr>
              <w:t>教育目標を達成するために教育資源（人的資源、物的資源、技術的資源）及び財的資源を効果的に活用するとともに教育研究環境の整備に努めていることを明確に示す。</w:t>
            </w:r>
          </w:p>
          <w:p w14:paraId="5A7F7243" w14:textId="77777777" w:rsidR="0035763C" w:rsidRDefault="0035763C" w:rsidP="0035763C">
            <w:pPr>
              <w:ind w:firstLineChars="100" w:firstLine="198"/>
            </w:pPr>
            <w:r>
              <w:rPr>
                <w:rFonts w:hint="eastAsia"/>
              </w:rPr>
              <w:t>教育資源と財的資源の自己点検・評価を実施し、大学の向上・充実のための計画など点検結果について明確に示す。</w:t>
            </w:r>
          </w:p>
          <w:p w14:paraId="346B158D" w14:textId="0F316173" w:rsidR="0035763C" w:rsidRDefault="0035763C" w:rsidP="0035763C">
            <w:pPr>
              <w:ind w:firstLineChars="100" w:firstLine="198"/>
            </w:pPr>
            <w:r>
              <w:rPr>
                <w:rFonts w:hint="eastAsia"/>
              </w:rPr>
              <w:t>大学は、財務の実態を把握し、財政上の安定を確保するように経営計画を策定し、管理していることを明確に示す。</w:t>
            </w:r>
          </w:p>
        </w:tc>
      </w:tr>
    </w:tbl>
    <w:p w14:paraId="7B0A541C" w14:textId="77777777" w:rsidR="0035763C" w:rsidRDefault="0035763C"/>
    <w:tbl>
      <w:tblPr>
        <w:tblStyle w:val="af0"/>
        <w:tblpPr w:leftFromText="142" w:rightFromText="142" w:vertAnchor="text" w:tblpX="108" w:tblpY="1"/>
        <w:tblOverlap w:val="never"/>
        <w:tblW w:w="8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57"/>
      </w:tblGrid>
      <w:tr w:rsidR="00913A73" w:rsidRPr="00500EDB" w14:paraId="6AD5F67E" w14:textId="77777777" w:rsidTr="00AD0A4C">
        <w:tc>
          <w:tcPr>
            <w:tcW w:w="8957" w:type="dxa"/>
          </w:tcPr>
          <w:p w14:paraId="5F997955" w14:textId="7BC521B9" w:rsidR="00913A73" w:rsidRPr="00913A73" w:rsidRDefault="00913A73" w:rsidP="00913A73">
            <w:pPr>
              <w:pStyle w:val="2"/>
              <w:rPr>
                <w:b/>
              </w:rPr>
            </w:pPr>
            <w:bookmarkStart w:id="153" w:name="_Toc203730892"/>
            <w:r w:rsidRPr="00500EDB">
              <w:rPr>
                <w:rFonts w:hint="eastAsia"/>
                <w:b/>
                <w:szCs w:val="21"/>
              </w:rPr>
              <w:t xml:space="preserve">A </w:t>
            </w:r>
            <w:r w:rsidRPr="00500EDB">
              <w:rPr>
                <w:rFonts w:hint="eastAsia"/>
                <w:b/>
                <w:szCs w:val="21"/>
              </w:rPr>
              <w:t>人的資源</w:t>
            </w:r>
            <w:bookmarkEnd w:id="153"/>
          </w:p>
          <w:p w14:paraId="1DD0A08D" w14:textId="77777777" w:rsidR="00913A73" w:rsidRPr="00EA543C" w:rsidRDefault="00913A73" w:rsidP="00913A73">
            <w:pPr>
              <w:ind w:firstLine="210"/>
              <w:rPr>
                <w:rFonts w:asciiTheme="minorHAnsi" w:eastAsiaTheme="minorEastAsia" w:hAnsiTheme="minorHAnsi" w:cstheme="minorBidi"/>
                <w:kern w:val="0"/>
                <w:szCs w:val="21"/>
              </w:rPr>
            </w:pPr>
            <w:r w:rsidRPr="00EA543C">
              <w:rPr>
                <w:rFonts w:asciiTheme="minorHAnsi" w:eastAsiaTheme="minorEastAsia" w:hAnsiTheme="minorHAnsi" w:cstheme="minorBidi" w:hint="eastAsia"/>
                <w:kern w:val="0"/>
                <w:szCs w:val="21"/>
              </w:rPr>
              <w:t>大学は、有能な教職員（人的資源）を雇用して、学習成果を獲得するための教育課程及び教育プログラムを構築し、教育の実践においては量的・質的データを基に学習成果を分析・評価し、恒常</w:t>
            </w:r>
            <w:r w:rsidRPr="00EA543C">
              <w:rPr>
                <w:rFonts w:asciiTheme="minorHAnsi" w:eastAsiaTheme="minorEastAsia" w:hAnsiTheme="minorHAnsi" w:cstheme="minorBidi" w:hint="eastAsia"/>
                <w:kern w:val="0"/>
                <w:szCs w:val="21"/>
              </w:rPr>
              <w:lastRenderedPageBreak/>
              <w:t>的かつ系統的な自己点検・評価を通じて、三つの方針を見直し整備することが求められる。</w:t>
            </w:r>
          </w:p>
          <w:p w14:paraId="67ABFF90" w14:textId="77777777" w:rsidR="00913A73" w:rsidRPr="00EA543C" w:rsidRDefault="00913A73" w:rsidP="00913A73">
            <w:pPr>
              <w:ind w:firstLine="210"/>
              <w:rPr>
                <w:rFonts w:asciiTheme="minorHAnsi" w:eastAsiaTheme="minorEastAsia" w:hAnsiTheme="minorHAnsi" w:cstheme="minorBidi"/>
                <w:kern w:val="0"/>
                <w:szCs w:val="21"/>
              </w:rPr>
            </w:pPr>
            <w:r w:rsidRPr="00EA543C">
              <w:rPr>
                <w:rFonts w:asciiTheme="minorHAnsi" w:eastAsiaTheme="minorEastAsia" w:hAnsiTheme="minorHAnsi" w:cstheme="minorBidi" w:hint="eastAsia"/>
                <w:kern w:val="0"/>
                <w:szCs w:val="21"/>
              </w:rPr>
              <w:t>教職員は、学習成果に照らした教育実践のために、</w:t>
            </w:r>
            <w:r w:rsidRPr="00EA543C">
              <w:rPr>
                <w:rFonts w:asciiTheme="minorHAnsi" w:eastAsiaTheme="minorEastAsia" w:hAnsiTheme="minorHAnsi" w:cstheme="minorBidi" w:hint="eastAsia"/>
                <w:kern w:val="0"/>
                <w:szCs w:val="21"/>
              </w:rPr>
              <w:t>PDCA</w:t>
            </w:r>
            <w:r w:rsidRPr="00EA543C">
              <w:rPr>
                <w:rFonts w:asciiTheme="minorHAnsi" w:eastAsiaTheme="minorEastAsia" w:hAnsiTheme="minorHAnsi" w:cstheme="minorBidi" w:hint="eastAsia"/>
                <w:kern w:val="0"/>
                <w:szCs w:val="21"/>
              </w:rPr>
              <w:t>サイクルによって、自ら日常的に点検・評価し、改善し、専門的人材として、たゆまぬ研鑽を積まなければならない。</w:t>
            </w:r>
          </w:p>
          <w:p w14:paraId="5221841C" w14:textId="19272107" w:rsidR="00913A73" w:rsidRPr="00913A73" w:rsidRDefault="00913A73" w:rsidP="00913A73">
            <w:pPr>
              <w:ind w:firstLineChars="100" w:firstLine="198"/>
              <w:rPr>
                <w:rFonts w:asciiTheme="minorHAnsi" w:eastAsiaTheme="minorEastAsia" w:hAnsiTheme="minorHAnsi" w:cstheme="minorBidi"/>
                <w:color w:val="000000" w:themeColor="text1"/>
                <w:szCs w:val="21"/>
              </w:rPr>
            </w:pPr>
            <w:r w:rsidRPr="00EA543C">
              <w:rPr>
                <w:rFonts w:asciiTheme="minorHAnsi" w:eastAsiaTheme="minorEastAsia" w:hAnsiTheme="minorHAnsi" w:cstheme="minorBidi" w:hint="eastAsia"/>
                <w:kern w:val="0"/>
                <w:szCs w:val="21"/>
              </w:rPr>
              <w:t>そのために、大学は、組織的な</w:t>
            </w:r>
            <w:r w:rsidRPr="00EA543C">
              <w:rPr>
                <w:rFonts w:asciiTheme="minorHAnsi" w:eastAsiaTheme="minorEastAsia" w:hAnsiTheme="minorHAnsi" w:cstheme="minorBidi" w:hint="eastAsia"/>
                <w:kern w:val="0"/>
                <w:szCs w:val="21"/>
              </w:rPr>
              <w:t>FD</w:t>
            </w:r>
            <w:r w:rsidRPr="00EA543C">
              <w:rPr>
                <w:rFonts w:asciiTheme="minorHAnsi" w:eastAsiaTheme="minorEastAsia" w:hAnsiTheme="minorHAnsi" w:cstheme="minorBidi" w:hint="eastAsia"/>
                <w:kern w:val="0"/>
                <w:szCs w:val="21"/>
              </w:rPr>
              <w:t>・</w:t>
            </w:r>
            <w:r w:rsidRPr="00EA543C">
              <w:rPr>
                <w:rFonts w:asciiTheme="minorHAnsi" w:eastAsiaTheme="minorEastAsia" w:hAnsiTheme="minorHAnsi" w:cstheme="minorBidi" w:hint="eastAsia"/>
                <w:kern w:val="0"/>
                <w:szCs w:val="21"/>
              </w:rPr>
              <w:t>SD</w:t>
            </w:r>
            <w:r w:rsidRPr="00EA543C">
              <w:rPr>
                <w:rFonts w:asciiTheme="minorHAnsi" w:eastAsiaTheme="minorEastAsia" w:hAnsiTheme="minorHAnsi" w:cstheme="minorBidi" w:hint="eastAsia"/>
                <w:kern w:val="0"/>
                <w:szCs w:val="21"/>
              </w:rPr>
              <w:t>活動を推進し、時代の変化に対応できるよう教職員の資質、教育能力、専門的能力の向上を図らなければならない。</w:t>
            </w:r>
          </w:p>
        </w:tc>
      </w:tr>
    </w:tbl>
    <w:p w14:paraId="06C5EC6E" w14:textId="77777777" w:rsidR="0035763C" w:rsidRPr="00500EDB" w:rsidRDefault="0035763C" w:rsidP="00EC38FB"/>
    <w:tbl>
      <w:tblPr>
        <w:tblStyle w:val="af0"/>
        <w:tblpPr w:leftFromText="142" w:rightFromText="142" w:vertAnchor="text" w:tblpX="108" w:tblpY="1"/>
        <w:tblOverlap w:val="never"/>
        <w:tblW w:w="8958" w:type="dxa"/>
        <w:tblLayout w:type="fixed"/>
        <w:tblLook w:val="04A0" w:firstRow="1" w:lastRow="0" w:firstColumn="1" w:lastColumn="0" w:noHBand="0" w:noVBand="1"/>
      </w:tblPr>
      <w:tblGrid>
        <w:gridCol w:w="2268"/>
        <w:gridCol w:w="6690"/>
      </w:tblGrid>
      <w:tr w:rsidR="00EC38FB" w:rsidRPr="00500EDB" w14:paraId="249E88AC" w14:textId="77777777" w:rsidTr="00AD0A4C">
        <w:trPr>
          <w:trHeight w:val="397"/>
        </w:trPr>
        <w:tc>
          <w:tcPr>
            <w:tcW w:w="2268" w:type="dxa"/>
            <w:vAlign w:val="center"/>
          </w:tcPr>
          <w:p w14:paraId="466D8329" w14:textId="77777777" w:rsidR="00EC38FB" w:rsidRPr="00500EDB" w:rsidRDefault="00EC38FB" w:rsidP="0035763C">
            <w:pPr>
              <w:rPr>
                <w:b/>
              </w:rPr>
            </w:pPr>
            <w:r w:rsidRPr="00500EDB">
              <w:rPr>
                <w:rFonts w:hint="eastAsia"/>
                <w:b/>
              </w:rPr>
              <w:t>区分</w:t>
            </w:r>
          </w:p>
        </w:tc>
        <w:tc>
          <w:tcPr>
            <w:tcW w:w="6690" w:type="dxa"/>
            <w:vAlign w:val="center"/>
          </w:tcPr>
          <w:p w14:paraId="724D901C" w14:textId="77777777" w:rsidR="00EC38FB" w:rsidRPr="00500EDB" w:rsidRDefault="00EC38FB" w:rsidP="0035763C">
            <w:pPr>
              <w:rPr>
                <w:rFonts w:ascii="Arial" w:hAnsi="Arial"/>
                <w:b/>
                <w:kern w:val="0"/>
                <w:szCs w:val="21"/>
              </w:rPr>
            </w:pPr>
            <w:bookmarkStart w:id="154" w:name="_Toc35255405"/>
            <w:r w:rsidRPr="00500EDB">
              <w:rPr>
                <w:rFonts w:ascii="Arial" w:hAnsi="Arial" w:hint="eastAsia"/>
                <w:b/>
                <w:kern w:val="0"/>
                <w:szCs w:val="21"/>
              </w:rPr>
              <w:t>点検・評価の観点</w:t>
            </w:r>
            <w:bookmarkEnd w:id="154"/>
          </w:p>
        </w:tc>
      </w:tr>
      <w:tr w:rsidR="00EC38FB" w:rsidRPr="00500EDB" w14:paraId="64A107B4" w14:textId="77777777" w:rsidTr="00AD0A4C">
        <w:trPr>
          <w:trHeight w:val="397"/>
        </w:trPr>
        <w:tc>
          <w:tcPr>
            <w:tcW w:w="2268" w:type="dxa"/>
          </w:tcPr>
          <w:p w14:paraId="70EDE3C1" w14:textId="77777777" w:rsidR="00EC38FB" w:rsidRPr="00500EDB" w:rsidRDefault="00EC38FB" w:rsidP="0035763C">
            <w:pPr>
              <w:rPr>
                <w:rFonts w:eastAsiaTheme="majorEastAsia"/>
                <w:b/>
              </w:rPr>
            </w:pPr>
            <w:r w:rsidRPr="00642EAD">
              <w:rPr>
                <w:rFonts w:asciiTheme="minorHAnsi" w:eastAsiaTheme="minorEastAsia" w:hAnsiTheme="minorHAnsi"/>
                <w:szCs w:val="21"/>
              </w:rPr>
              <w:t>基準</w:t>
            </w:r>
            <w:r w:rsidRPr="00642EAD">
              <w:rPr>
                <w:rFonts w:ascii="ＭＳ 明朝" w:hAnsi="ＭＳ 明朝" w:cs="ＭＳ 明朝" w:hint="eastAsia"/>
                <w:szCs w:val="21"/>
              </w:rPr>
              <w:t>Ⅲ</w:t>
            </w:r>
            <w:r w:rsidRPr="00642EAD">
              <w:rPr>
                <w:rFonts w:asciiTheme="minorHAnsi" w:eastAsiaTheme="minorEastAsia" w:hAnsiTheme="minorHAnsi"/>
                <w:szCs w:val="21"/>
              </w:rPr>
              <w:t xml:space="preserve">-A-1 </w:t>
            </w:r>
            <w:r w:rsidRPr="00642EAD">
              <w:rPr>
                <w:rFonts w:asciiTheme="minorHAnsi" w:eastAsiaTheme="minorEastAsia" w:hAnsiTheme="minorHAnsi"/>
                <w:szCs w:val="21"/>
              </w:rPr>
              <w:t>教育課程編成・実施の方針に基づき教員を配置している。</w:t>
            </w:r>
          </w:p>
        </w:tc>
        <w:tc>
          <w:tcPr>
            <w:tcW w:w="6690" w:type="dxa"/>
          </w:tcPr>
          <w:p w14:paraId="714768EF" w14:textId="77777777" w:rsidR="00EC38FB" w:rsidRPr="00642EAD" w:rsidRDefault="00EC38FB" w:rsidP="0035763C">
            <w:bookmarkStart w:id="155" w:name="_Toc35255406"/>
            <w:r w:rsidRPr="00500EDB">
              <w:rPr>
                <w:rFonts w:hint="eastAsia"/>
                <w:kern w:val="0"/>
              </w:rPr>
              <w:t>□</w:t>
            </w:r>
            <w:r w:rsidRPr="007E0074">
              <w:rPr>
                <w:rFonts w:asciiTheme="minorHAnsi" w:eastAsiaTheme="minorEastAsia" w:hAnsiTheme="minorHAnsi"/>
                <w:szCs w:val="21"/>
              </w:rPr>
              <w:t>（</w:t>
            </w:r>
            <w:r w:rsidRPr="00642EAD">
              <w:rPr>
                <w:rFonts w:asciiTheme="minorHAnsi" w:eastAsiaTheme="minorEastAsia" w:hAnsiTheme="minorHAnsi"/>
                <w:szCs w:val="21"/>
              </w:rPr>
              <w:t>1</w:t>
            </w:r>
            <w:r w:rsidRPr="00642EAD">
              <w:rPr>
                <w:rFonts w:asciiTheme="minorHAnsi" w:eastAsiaTheme="minorEastAsia" w:hAnsiTheme="minorHAnsi"/>
                <w:szCs w:val="21"/>
              </w:rPr>
              <w:t>）大学及び学部・研究科等</w:t>
            </w:r>
            <w:r w:rsidRPr="00642EAD">
              <w:rPr>
                <w:rFonts w:asciiTheme="minorHAnsi" w:eastAsiaTheme="minorEastAsia" w:hAnsiTheme="minorHAnsi"/>
                <w:kern w:val="0"/>
                <w:szCs w:val="21"/>
              </w:rPr>
              <w:t>に必要な教員を配置している。</w:t>
            </w:r>
            <w:bookmarkEnd w:id="155"/>
          </w:p>
          <w:p w14:paraId="5B91828C" w14:textId="77777777" w:rsidR="00EC38FB" w:rsidRDefault="00EC38FB" w:rsidP="00F00269">
            <w:pPr>
              <w:ind w:left="593" w:hangingChars="299" w:hanging="593"/>
              <w:rPr>
                <w:rFonts w:asciiTheme="minorHAnsi" w:eastAsiaTheme="minorEastAsia" w:hAnsiTheme="minorHAnsi"/>
                <w:kern w:val="0"/>
                <w:szCs w:val="21"/>
              </w:rPr>
            </w:pPr>
            <w:r w:rsidRPr="00642EAD">
              <w:rPr>
                <w:rFonts w:hint="eastAsia"/>
                <w:kern w:val="0"/>
                <w:szCs w:val="21"/>
              </w:rPr>
              <w:t>□</w:t>
            </w:r>
            <w:r w:rsidRPr="00642EAD">
              <w:rPr>
                <w:rFonts w:asciiTheme="minorHAnsi" w:eastAsiaTheme="minorEastAsia" w:hAnsiTheme="minorHAnsi"/>
                <w:kern w:val="0"/>
                <w:szCs w:val="21"/>
              </w:rPr>
              <w:t>（</w:t>
            </w:r>
            <w:r w:rsidRPr="00642EAD">
              <w:rPr>
                <w:rFonts w:asciiTheme="minorHAnsi" w:eastAsiaTheme="minorEastAsia" w:hAnsiTheme="minorHAnsi"/>
                <w:kern w:val="0"/>
                <w:szCs w:val="21"/>
              </w:rPr>
              <w:t>2</w:t>
            </w:r>
            <w:r w:rsidRPr="00642EAD">
              <w:rPr>
                <w:rFonts w:asciiTheme="minorHAnsi" w:eastAsiaTheme="minorEastAsia" w:hAnsiTheme="minorHAnsi"/>
                <w:kern w:val="0"/>
                <w:szCs w:val="21"/>
              </w:rPr>
              <w:t>）大学及び</w:t>
            </w:r>
            <w:r w:rsidRPr="00642EAD">
              <w:rPr>
                <w:rFonts w:asciiTheme="minorHAnsi" w:eastAsiaTheme="minorEastAsia" w:hAnsiTheme="minorHAnsi"/>
                <w:szCs w:val="21"/>
              </w:rPr>
              <w:t>学部・研究科等の</w:t>
            </w:r>
            <w:r w:rsidRPr="00642EAD">
              <w:rPr>
                <w:rFonts w:asciiTheme="minorHAnsi" w:eastAsiaTheme="minorEastAsia" w:hAnsiTheme="minorHAnsi"/>
                <w:kern w:val="0"/>
                <w:szCs w:val="21"/>
              </w:rPr>
              <w:t>専任教員又は基幹教員は大学設置基準に定める教員数を充足している。</w:t>
            </w:r>
          </w:p>
          <w:p w14:paraId="784A1A16" w14:textId="77777777" w:rsidR="00EC38FB" w:rsidRPr="00642EAD" w:rsidRDefault="00EC38FB" w:rsidP="00F00269">
            <w:pPr>
              <w:ind w:left="593" w:hangingChars="299" w:hanging="593"/>
              <w:rPr>
                <w:rFonts w:asciiTheme="minorHAnsi" w:eastAsiaTheme="minorEastAsia" w:hAnsiTheme="minorHAnsi"/>
                <w:kern w:val="0"/>
                <w:szCs w:val="21"/>
              </w:rPr>
            </w:pPr>
            <w:r>
              <w:rPr>
                <w:rFonts w:hint="eastAsia"/>
                <w:kern w:val="0"/>
                <w:szCs w:val="21"/>
              </w:rPr>
              <w:t>□</w:t>
            </w:r>
            <w:r w:rsidRPr="00642EAD">
              <w:rPr>
                <w:rFonts w:asciiTheme="minorHAnsi" w:eastAsiaTheme="minorEastAsia" w:hAnsiTheme="minorHAnsi"/>
                <w:kern w:val="0"/>
                <w:szCs w:val="21"/>
              </w:rPr>
              <w:t>（</w:t>
            </w:r>
            <w:r w:rsidRPr="00642EAD">
              <w:rPr>
                <w:rFonts w:asciiTheme="minorHAnsi" w:eastAsiaTheme="minorEastAsia" w:hAnsiTheme="minorHAnsi"/>
                <w:kern w:val="0"/>
                <w:szCs w:val="21"/>
              </w:rPr>
              <w:t>3</w:t>
            </w:r>
            <w:r w:rsidRPr="00642EAD">
              <w:rPr>
                <w:rFonts w:asciiTheme="minorHAnsi" w:eastAsiaTheme="minorEastAsia" w:hAnsiTheme="minorHAnsi"/>
                <w:kern w:val="0"/>
                <w:szCs w:val="21"/>
              </w:rPr>
              <w:t>）教育課程編成・実施の方針に基づき専任教員と非常勤教員（兼任・兼担）又は基幹教員とその他教員を配置している。</w:t>
            </w:r>
          </w:p>
          <w:p w14:paraId="4DD7A70B" w14:textId="77777777" w:rsidR="00EC38FB" w:rsidRPr="00500EDB" w:rsidRDefault="00EC38FB" w:rsidP="00F00269">
            <w:pPr>
              <w:ind w:left="593" w:hangingChars="299" w:hanging="593"/>
              <w:rPr>
                <w:kern w:val="0"/>
                <w:szCs w:val="21"/>
              </w:rPr>
            </w:pPr>
            <w:r w:rsidRPr="00500EDB">
              <w:rPr>
                <w:rFonts w:hint="eastAsia"/>
                <w:kern w:val="0"/>
                <w:szCs w:val="21"/>
              </w:rPr>
              <w:t>□</w:t>
            </w:r>
            <w:r w:rsidRPr="00642EAD">
              <w:rPr>
                <w:rFonts w:asciiTheme="minorHAnsi" w:eastAsiaTheme="minorEastAsia" w:hAnsiTheme="minorHAnsi"/>
                <w:kern w:val="0"/>
                <w:szCs w:val="21"/>
              </w:rPr>
              <w:t>（</w:t>
            </w:r>
            <w:r w:rsidRPr="00642EAD">
              <w:rPr>
                <w:rFonts w:asciiTheme="minorHAnsi" w:eastAsiaTheme="minorEastAsia" w:hAnsiTheme="minorHAnsi"/>
                <w:kern w:val="0"/>
                <w:szCs w:val="21"/>
              </w:rPr>
              <w:t>4</w:t>
            </w:r>
            <w:r w:rsidRPr="00642EAD">
              <w:rPr>
                <w:rFonts w:asciiTheme="minorHAnsi" w:eastAsiaTheme="minorEastAsia" w:hAnsiTheme="minorHAnsi"/>
                <w:kern w:val="0"/>
                <w:szCs w:val="21"/>
              </w:rPr>
              <w:t>）専任教員又は基幹教員の職位は真正な学位、教育実績、研究業績、制作物発表、その他の経歴等、大学設置基準の規定を充足している。</w:t>
            </w:r>
          </w:p>
          <w:p w14:paraId="65301DF2" w14:textId="77777777" w:rsidR="00EC38FB" w:rsidRPr="00642EAD" w:rsidRDefault="00EC38FB" w:rsidP="00F00269">
            <w:pPr>
              <w:ind w:left="593" w:hangingChars="299" w:hanging="593"/>
              <w:rPr>
                <w:kern w:val="0"/>
                <w:szCs w:val="21"/>
              </w:rPr>
            </w:pPr>
            <w:r w:rsidRPr="00500EDB">
              <w:rPr>
                <w:rFonts w:hint="eastAsia"/>
                <w:kern w:val="0"/>
                <w:szCs w:val="21"/>
              </w:rPr>
              <w:t>□</w:t>
            </w:r>
            <w:r w:rsidRPr="00642EAD">
              <w:rPr>
                <w:rFonts w:asciiTheme="minorHAnsi" w:eastAsiaTheme="minorEastAsia" w:hAnsiTheme="minorHAnsi"/>
                <w:szCs w:val="21"/>
              </w:rPr>
              <w:t>（</w:t>
            </w:r>
            <w:r w:rsidRPr="00642EAD">
              <w:rPr>
                <w:rFonts w:asciiTheme="minorHAnsi" w:eastAsiaTheme="minorEastAsia" w:hAnsiTheme="minorHAnsi"/>
                <w:szCs w:val="21"/>
              </w:rPr>
              <w:t>5</w:t>
            </w:r>
            <w:r w:rsidRPr="00642EAD">
              <w:rPr>
                <w:rFonts w:asciiTheme="minorHAnsi" w:eastAsiaTheme="minorEastAsia" w:hAnsiTheme="minorHAnsi"/>
                <w:szCs w:val="21"/>
              </w:rPr>
              <w:t>）</w:t>
            </w:r>
            <w:r w:rsidRPr="00642EAD">
              <w:rPr>
                <w:rFonts w:asciiTheme="minorHAnsi" w:eastAsiaTheme="minorEastAsia" w:hAnsiTheme="minorHAnsi"/>
                <w:kern w:val="0"/>
                <w:szCs w:val="21"/>
              </w:rPr>
              <w:t>非常勤教員又は基幹教員以外の</w:t>
            </w:r>
            <w:r w:rsidRPr="00642EAD">
              <w:rPr>
                <w:rFonts w:asciiTheme="minorHAnsi" w:eastAsiaTheme="minorEastAsia" w:hAnsiTheme="minorHAnsi" w:hint="eastAsia"/>
                <w:kern w:val="0"/>
                <w:szCs w:val="21"/>
              </w:rPr>
              <w:t>教員の</w:t>
            </w:r>
            <w:r w:rsidRPr="00642EAD">
              <w:rPr>
                <w:rFonts w:asciiTheme="minorHAnsi" w:eastAsiaTheme="minorEastAsia" w:hAnsiTheme="minorHAnsi"/>
                <w:szCs w:val="21"/>
              </w:rPr>
              <w:t>採用は、学位、研究業績、その他の経歴等、</w:t>
            </w:r>
            <w:r w:rsidRPr="00642EAD">
              <w:rPr>
                <w:rFonts w:asciiTheme="minorHAnsi" w:eastAsiaTheme="minorEastAsia" w:hAnsiTheme="minorHAnsi"/>
                <w:kern w:val="0"/>
                <w:szCs w:val="21"/>
              </w:rPr>
              <w:t>大学</w:t>
            </w:r>
            <w:r w:rsidRPr="00642EAD">
              <w:rPr>
                <w:rFonts w:asciiTheme="minorHAnsi" w:eastAsiaTheme="minorEastAsia" w:hAnsiTheme="minorHAnsi"/>
                <w:szCs w:val="21"/>
              </w:rPr>
              <w:t>設置基準等の規定を準用している。</w:t>
            </w:r>
          </w:p>
          <w:p w14:paraId="01F9BBAA" w14:textId="77777777" w:rsidR="00EC38FB" w:rsidRPr="00030198" w:rsidRDefault="00EC38FB" w:rsidP="00F00269">
            <w:pPr>
              <w:ind w:left="593" w:hangingChars="299" w:hanging="593"/>
              <w:rPr>
                <w:rFonts w:asciiTheme="minorHAnsi" w:eastAsiaTheme="minorEastAsia" w:hAnsiTheme="minorHAnsi"/>
                <w:kern w:val="0"/>
                <w:szCs w:val="21"/>
              </w:rPr>
            </w:pPr>
            <w:r w:rsidRPr="00642EAD">
              <w:rPr>
                <w:rFonts w:hint="eastAsia"/>
                <w:kern w:val="0"/>
                <w:szCs w:val="21"/>
              </w:rPr>
              <w:t>□</w:t>
            </w:r>
            <w:r w:rsidRPr="00642EAD">
              <w:rPr>
                <w:rFonts w:asciiTheme="minorHAnsi" w:eastAsiaTheme="minorEastAsia" w:hAnsiTheme="minorHAnsi"/>
                <w:kern w:val="0"/>
                <w:szCs w:val="21"/>
              </w:rPr>
              <w:t>（</w:t>
            </w:r>
            <w:r w:rsidRPr="00642EAD">
              <w:rPr>
                <w:rFonts w:asciiTheme="minorHAnsi" w:eastAsiaTheme="minorEastAsia" w:hAnsiTheme="minorHAnsi"/>
                <w:kern w:val="0"/>
                <w:szCs w:val="21"/>
              </w:rPr>
              <w:t>6</w:t>
            </w:r>
            <w:r w:rsidRPr="00642EAD">
              <w:rPr>
                <w:rFonts w:asciiTheme="minorHAnsi" w:eastAsiaTheme="minorEastAsia" w:hAnsiTheme="minorHAnsi"/>
                <w:kern w:val="0"/>
                <w:szCs w:val="21"/>
              </w:rPr>
              <w:t>）教育課程編成・実施の方針に基づき指導補助者を配置している場合は、適切に実施している。</w:t>
            </w:r>
          </w:p>
        </w:tc>
      </w:tr>
      <w:tr w:rsidR="00EC38FB" w:rsidRPr="00500EDB" w14:paraId="3C9A4983" w14:textId="77777777" w:rsidTr="00AD0A4C">
        <w:trPr>
          <w:trHeight w:val="397"/>
        </w:trPr>
        <w:tc>
          <w:tcPr>
            <w:tcW w:w="2268" w:type="dxa"/>
            <w:vAlign w:val="center"/>
          </w:tcPr>
          <w:p w14:paraId="10B15EE9" w14:textId="77777777" w:rsidR="00EC38FB" w:rsidRPr="00500EDB" w:rsidRDefault="00EC38FB" w:rsidP="00284AD6">
            <w:pPr>
              <w:rPr>
                <w:b/>
              </w:rPr>
            </w:pPr>
            <w:r w:rsidRPr="00500EDB">
              <w:rPr>
                <w:rFonts w:hint="eastAsia"/>
                <w:b/>
              </w:rPr>
              <w:t>区分</w:t>
            </w:r>
          </w:p>
        </w:tc>
        <w:tc>
          <w:tcPr>
            <w:tcW w:w="6690" w:type="dxa"/>
            <w:vAlign w:val="center"/>
          </w:tcPr>
          <w:p w14:paraId="7F92C4F1" w14:textId="77777777" w:rsidR="00EC38FB" w:rsidRPr="00500EDB" w:rsidRDefault="00EC38FB" w:rsidP="00284AD6">
            <w:pPr>
              <w:rPr>
                <w:rFonts w:ascii="Arial" w:hAnsi="Arial"/>
                <w:b/>
                <w:kern w:val="0"/>
                <w:szCs w:val="21"/>
              </w:rPr>
            </w:pPr>
            <w:bookmarkStart w:id="156" w:name="_Toc35255407"/>
            <w:r w:rsidRPr="00500EDB">
              <w:rPr>
                <w:rFonts w:ascii="Arial" w:hAnsi="Arial" w:hint="eastAsia"/>
                <w:b/>
                <w:kern w:val="0"/>
                <w:szCs w:val="21"/>
              </w:rPr>
              <w:t>点検・評価の観点</w:t>
            </w:r>
            <w:bookmarkEnd w:id="156"/>
          </w:p>
        </w:tc>
      </w:tr>
      <w:tr w:rsidR="00EC38FB" w:rsidRPr="00500EDB" w14:paraId="62F8E191" w14:textId="77777777" w:rsidTr="00AD0A4C">
        <w:tc>
          <w:tcPr>
            <w:tcW w:w="2268" w:type="dxa"/>
          </w:tcPr>
          <w:p w14:paraId="0602F917" w14:textId="77777777" w:rsidR="00EC38FB" w:rsidRPr="00500EDB" w:rsidRDefault="00EC38FB" w:rsidP="00284AD6">
            <w:pPr>
              <w:rPr>
                <w:rFonts w:asciiTheme="minorHAnsi" w:eastAsiaTheme="minorEastAsia" w:hAnsiTheme="minorHAnsi"/>
                <w:szCs w:val="21"/>
              </w:rPr>
            </w:pPr>
            <w:r w:rsidRPr="00386A98">
              <w:rPr>
                <w:rFonts w:asciiTheme="minorHAnsi" w:eastAsiaTheme="minorEastAsia" w:hAnsiTheme="minorHAnsi"/>
                <w:szCs w:val="21"/>
              </w:rPr>
              <w:t>基準</w:t>
            </w:r>
            <w:r w:rsidRPr="00386A98">
              <w:rPr>
                <w:rFonts w:ascii="ＭＳ 明朝" w:hAnsi="ＭＳ 明朝" w:cs="ＭＳ 明朝" w:hint="eastAsia"/>
                <w:szCs w:val="21"/>
              </w:rPr>
              <w:t>Ⅲ</w:t>
            </w:r>
            <w:r w:rsidRPr="00386A98">
              <w:rPr>
                <w:rFonts w:asciiTheme="minorHAnsi" w:eastAsiaTheme="minorEastAsia" w:hAnsiTheme="minorHAnsi"/>
                <w:szCs w:val="21"/>
              </w:rPr>
              <w:t xml:space="preserve">-A-2  </w:t>
            </w:r>
            <w:r w:rsidRPr="00386A98">
              <w:rPr>
                <w:rFonts w:asciiTheme="minorHAnsi" w:eastAsiaTheme="minorEastAsia" w:hAnsiTheme="minorHAnsi"/>
                <w:szCs w:val="21"/>
              </w:rPr>
              <w:t>教員は、教育課程編成・実施の方針に基づき教育研究活動を行っている。</w:t>
            </w:r>
          </w:p>
        </w:tc>
        <w:tc>
          <w:tcPr>
            <w:tcW w:w="6690" w:type="dxa"/>
          </w:tcPr>
          <w:p w14:paraId="3B1A9A4F" w14:textId="77777777" w:rsidR="00EC38FB" w:rsidRPr="00E206B2" w:rsidRDefault="00EC38FB" w:rsidP="00284AD6">
            <w:pPr>
              <w:ind w:left="595" w:hangingChars="300" w:hanging="595"/>
            </w:pPr>
            <w:bookmarkStart w:id="157" w:name="_Toc35255408"/>
            <w:r w:rsidRPr="00500EDB">
              <w:rPr>
                <w:rFonts w:hint="eastAsia"/>
                <w:kern w:val="0"/>
              </w:rPr>
              <w:t>□</w:t>
            </w:r>
            <w:r w:rsidRPr="00E206B2">
              <w:rPr>
                <w:rFonts w:asciiTheme="minorHAnsi" w:eastAsiaTheme="minorEastAsia" w:hAnsiTheme="minorHAnsi"/>
                <w:kern w:val="0"/>
                <w:szCs w:val="21"/>
              </w:rPr>
              <w:t>（</w:t>
            </w:r>
            <w:r w:rsidRPr="00E206B2">
              <w:rPr>
                <w:rFonts w:asciiTheme="minorHAnsi" w:eastAsiaTheme="minorEastAsia" w:hAnsiTheme="minorHAnsi"/>
                <w:kern w:val="0"/>
                <w:szCs w:val="21"/>
              </w:rPr>
              <w:t>1</w:t>
            </w:r>
            <w:r w:rsidRPr="00E206B2">
              <w:rPr>
                <w:rFonts w:asciiTheme="minorHAnsi" w:eastAsiaTheme="minorEastAsia" w:hAnsiTheme="minorHAnsi"/>
                <w:kern w:val="0"/>
                <w:szCs w:val="21"/>
              </w:rPr>
              <w:t>）専任教員又は</w:t>
            </w:r>
            <w:r w:rsidRPr="00E206B2">
              <w:rPr>
                <w:rFonts w:asciiTheme="minorHAnsi" w:eastAsiaTheme="minorEastAsia" w:hAnsiTheme="minorHAnsi"/>
                <w:szCs w:val="21"/>
              </w:rPr>
              <w:t>基幹</w:t>
            </w:r>
            <w:r w:rsidRPr="00E206B2">
              <w:rPr>
                <w:rFonts w:asciiTheme="minorHAnsi" w:eastAsiaTheme="minorEastAsia" w:hAnsiTheme="minorHAnsi"/>
                <w:kern w:val="0"/>
                <w:szCs w:val="21"/>
              </w:rPr>
              <w:t>教員の研究活動（論文発表、学会活動、国際会議出席等）は教育課程編成・実施の方針に基づき成果をあげている。</w:t>
            </w:r>
            <w:bookmarkEnd w:id="157"/>
          </w:p>
          <w:p w14:paraId="069E8FF6" w14:textId="77777777" w:rsidR="00EC38FB" w:rsidRPr="00386A98" w:rsidRDefault="00EC38FB" w:rsidP="00284AD6">
            <w:pPr>
              <w:ind w:left="595" w:hangingChars="300" w:hanging="595"/>
              <w:rPr>
                <w:kern w:val="0"/>
              </w:rPr>
            </w:pPr>
            <w:r w:rsidRPr="00E206B2">
              <w:rPr>
                <w:rFonts w:hint="eastAsia"/>
                <w:kern w:val="0"/>
              </w:rPr>
              <w:t>□</w:t>
            </w:r>
            <w:r w:rsidRPr="00E206B2">
              <w:rPr>
                <w:rFonts w:asciiTheme="minorHAnsi" w:eastAsiaTheme="minorEastAsia" w:hAnsiTheme="minorHAnsi"/>
                <w:kern w:val="0"/>
                <w:szCs w:val="21"/>
              </w:rPr>
              <w:t>（</w:t>
            </w:r>
            <w:r w:rsidRPr="00E206B2">
              <w:rPr>
                <w:rFonts w:asciiTheme="minorHAnsi" w:eastAsiaTheme="minorEastAsia" w:hAnsiTheme="minorHAnsi"/>
                <w:kern w:val="0"/>
                <w:szCs w:val="21"/>
              </w:rPr>
              <w:t>2</w:t>
            </w:r>
            <w:r w:rsidRPr="00E206B2">
              <w:rPr>
                <w:rFonts w:asciiTheme="minorHAnsi" w:eastAsiaTheme="minorEastAsia" w:hAnsiTheme="minorHAnsi"/>
                <w:kern w:val="0"/>
                <w:szCs w:val="21"/>
              </w:rPr>
              <w:t>）専任教員又は</w:t>
            </w:r>
            <w:r w:rsidRPr="00E206B2">
              <w:rPr>
                <w:rFonts w:asciiTheme="minorHAnsi" w:eastAsiaTheme="minorEastAsia" w:hAnsiTheme="minorHAnsi"/>
                <w:szCs w:val="21"/>
              </w:rPr>
              <w:t>基</w:t>
            </w:r>
            <w:r w:rsidRPr="00386A98">
              <w:rPr>
                <w:rFonts w:asciiTheme="minorHAnsi" w:eastAsiaTheme="minorEastAsia" w:hAnsiTheme="minorHAnsi"/>
                <w:szCs w:val="21"/>
              </w:rPr>
              <w:t>幹</w:t>
            </w:r>
            <w:r w:rsidRPr="00386A98">
              <w:rPr>
                <w:rFonts w:asciiTheme="minorHAnsi" w:eastAsiaTheme="minorEastAsia" w:hAnsiTheme="minorHAnsi"/>
                <w:kern w:val="0"/>
                <w:szCs w:val="21"/>
              </w:rPr>
              <w:t>教員は、科学研究費補助金等の外部資金を獲得している。</w:t>
            </w:r>
          </w:p>
          <w:p w14:paraId="0C0579E2" w14:textId="77777777" w:rsidR="00EC38FB" w:rsidRPr="00386A98" w:rsidRDefault="00EC38FB" w:rsidP="00284AD6">
            <w:pPr>
              <w:ind w:left="595" w:hangingChars="300" w:hanging="595"/>
            </w:pPr>
            <w:bookmarkStart w:id="158" w:name="_Toc35255409"/>
            <w:r w:rsidRPr="00386A98">
              <w:rPr>
                <w:rFonts w:hint="eastAsia"/>
                <w:kern w:val="0"/>
              </w:rPr>
              <w:t>□</w:t>
            </w:r>
            <w:r w:rsidRPr="00386A98">
              <w:rPr>
                <w:rFonts w:asciiTheme="minorHAnsi" w:eastAsiaTheme="minorEastAsia" w:hAnsiTheme="minorHAnsi"/>
                <w:kern w:val="0"/>
                <w:szCs w:val="21"/>
              </w:rPr>
              <w:t>（</w:t>
            </w:r>
            <w:r w:rsidRPr="00386A98">
              <w:rPr>
                <w:rFonts w:asciiTheme="minorHAnsi" w:eastAsiaTheme="minorEastAsia" w:hAnsiTheme="minorHAnsi"/>
                <w:kern w:val="0"/>
                <w:szCs w:val="21"/>
              </w:rPr>
              <w:t>3</w:t>
            </w:r>
            <w:r w:rsidRPr="00386A98">
              <w:rPr>
                <w:rFonts w:asciiTheme="minorHAnsi" w:eastAsiaTheme="minorEastAsia" w:hAnsiTheme="minorHAnsi"/>
                <w:kern w:val="0"/>
                <w:szCs w:val="21"/>
              </w:rPr>
              <w:t>）</w:t>
            </w:r>
            <w:r w:rsidRPr="00386A98">
              <w:rPr>
                <w:rFonts w:asciiTheme="minorHAnsi" w:eastAsiaTheme="minorEastAsia" w:hAnsiTheme="minorHAnsi" w:hint="eastAsia"/>
                <w:kern w:val="0"/>
                <w:szCs w:val="21"/>
              </w:rPr>
              <w:t>専任教員又は基幹教員の研究活動に関する規程等を整備し、研究環境の整備に努めている。</w:t>
            </w:r>
            <w:bookmarkEnd w:id="158"/>
          </w:p>
          <w:p w14:paraId="49217857" w14:textId="77777777" w:rsidR="00EC38FB" w:rsidRPr="00386A98" w:rsidRDefault="00EC38FB" w:rsidP="00F00269">
            <w:pPr>
              <w:ind w:left="593" w:hangingChars="299" w:hanging="593"/>
              <w:jc w:val="left"/>
              <w:rPr>
                <w:rFonts w:asciiTheme="minorHAnsi" w:eastAsiaTheme="minorEastAsia" w:hAnsiTheme="minorHAnsi"/>
                <w:szCs w:val="21"/>
              </w:rPr>
            </w:pPr>
            <w:r w:rsidRPr="00386A98">
              <w:rPr>
                <w:rFonts w:hint="eastAsia"/>
                <w:kern w:val="0"/>
                <w:szCs w:val="21"/>
              </w:rPr>
              <w:t>□</w:t>
            </w:r>
            <w:r w:rsidRPr="00386A98">
              <w:rPr>
                <w:rFonts w:asciiTheme="minorHAnsi" w:eastAsiaTheme="minorEastAsia" w:hAnsiTheme="minorHAnsi"/>
                <w:kern w:val="0"/>
                <w:szCs w:val="21"/>
              </w:rPr>
              <w:t>（</w:t>
            </w:r>
            <w:r w:rsidRPr="00386A98">
              <w:rPr>
                <w:rFonts w:asciiTheme="minorHAnsi" w:eastAsiaTheme="minorEastAsia" w:hAnsiTheme="minorHAnsi"/>
                <w:kern w:val="0"/>
                <w:szCs w:val="21"/>
              </w:rPr>
              <w:t>4</w:t>
            </w:r>
            <w:r w:rsidRPr="00386A98">
              <w:rPr>
                <w:rFonts w:asciiTheme="minorHAnsi" w:eastAsiaTheme="minorEastAsia" w:hAnsiTheme="minorHAnsi"/>
                <w:kern w:val="0"/>
                <w:szCs w:val="21"/>
              </w:rPr>
              <w:t>）専任教員又は</w:t>
            </w:r>
            <w:r w:rsidRPr="00386A98">
              <w:rPr>
                <w:rFonts w:asciiTheme="minorHAnsi" w:eastAsiaTheme="minorEastAsia" w:hAnsiTheme="minorHAnsi"/>
                <w:szCs w:val="21"/>
              </w:rPr>
              <w:t>基幹教員の研究倫理を遵守するための取り組みを定期的に行っている。</w:t>
            </w:r>
          </w:p>
          <w:p w14:paraId="24128603" w14:textId="77777777" w:rsidR="00EC38FB" w:rsidRPr="00386A98" w:rsidRDefault="00EC38FB" w:rsidP="00F00269">
            <w:pPr>
              <w:ind w:left="593" w:hangingChars="299" w:hanging="593"/>
              <w:jc w:val="left"/>
            </w:pPr>
            <w:r w:rsidRPr="00386A98">
              <w:rPr>
                <w:rFonts w:hint="eastAsia"/>
                <w:kern w:val="0"/>
                <w:szCs w:val="21"/>
              </w:rPr>
              <w:t>□</w:t>
            </w:r>
            <w:r w:rsidRPr="00386A98">
              <w:rPr>
                <w:rFonts w:asciiTheme="minorHAnsi" w:eastAsiaTheme="minorEastAsia" w:hAnsiTheme="minorHAnsi"/>
                <w:szCs w:val="21"/>
              </w:rPr>
              <w:t>（</w:t>
            </w:r>
            <w:r w:rsidRPr="00386A98">
              <w:rPr>
                <w:rFonts w:asciiTheme="minorHAnsi" w:eastAsiaTheme="minorEastAsia" w:hAnsiTheme="minorHAnsi"/>
                <w:szCs w:val="21"/>
              </w:rPr>
              <w:t>5</w:t>
            </w:r>
            <w:r w:rsidRPr="00386A98">
              <w:rPr>
                <w:rFonts w:asciiTheme="minorHAnsi" w:eastAsiaTheme="minorEastAsia" w:hAnsiTheme="minorHAnsi"/>
                <w:szCs w:val="21"/>
              </w:rPr>
              <w:t>）</w:t>
            </w:r>
            <w:r w:rsidRPr="00386A98">
              <w:rPr>
                <w:rFonts w:asciiTheme="minorHAnsi" w:eastAsiaTheme="minorEastAsia" w:hAnsiTheme="minorHAnsi"/>
                <w:kern w:val="0"/>
                <w:szCs w:val="21"/>
              </w:rPr>
              <w:t>専任教員又は</w:t>
            </w:r>
            <w:r w:rsidRPr="00386A98">
              <w:rPr>
                <w:rFonts w:asciiTheme="minorHAnsi" w:eastAsiaTheme="minorEastAsia" w:hAnsiTheme="minorHAnsi"/>
                <w:szCs w:val="21"/>
              </w:rPr>
              <w:t>基幹</w:t>
            </w:r>
            <w:r w:rsidRPr="00386A98">
              <w:rPr>
                <w:rFonts w:asciiTheme="minorHAnsi" w:eastAsiaTheme="minorEastAsia" w:hAnsiTheme="minorHAnsi"/>
                <w:kern w:val="0"/>
                <w:szCs w:val="21"/>
              </w:rPr>
              <w:t>教員の研究成果を発表する機会（研究紀要の発行等）を確保している。</w:t>
            </w:r>
          </w:p>
          <w:p w14:paraId="75ABE3D9" w14:textId="1EA07F9A" w:rsidR="00EC38FB" w:rsidRPr="00386A98" w:rsidRDefault="00EC38FB" w:rsidP="004E1CD9">
            <w:pPr>
              <w:ind w:left="593" w:hangingChars="299" w:hanging="593"/>
              <w:rPr>
                <w:kern w:val="0"/>
                <w:szCs w:val="21"/>
              </w:rPr>
            </w:pPr>
            <w:r w:rsidRPr="00386A98">
              <w:rPr>
                <w:rFonts w:hint="eastAsia"/>
                <w:kern w:val="0"/>
                <w:szCs w:val="21"/>
              </w:rPr>
              <w:t>□</w:t>
            </w:r>
            <w:r w:rsidRPr="00386A98">
              <w:rPr>
                <w:rFonts w:asciiTheme="minorHAnsi" w:eastAsiaTheme="minorEastAsia" w:hAnsiTheme="minorHAnsi"/>
                <w:kern w:val="0"/>
                <w:szCs w:val="21"/>
              </w:rPr>
              <w:t>（</w:t>
            </w:r>
            <w:r w:rsidRPr="00386A98">
              <w:rPr>
                <w:rFonts w:asciiTheme="minorHAnsi" w:eastAsiaTheme="minorEastAsia" w:hAnsiTheme="minorHAnsi"/>
                <w:kern w:val="0"/>
                <w:szCs w:val="21"/>
              </w:rPr>
              <w:t>6</w:t>
            </w:r>
            <w:r w:rsidRPr="00386A98">
              <w:rPr>
                <w:rFonts w:asciiTheme="minorHAnsi" w:eastAsiaTheme="minorEastAsia" w:hAnsiTheme="minorHAnsi"/>
                <w:kern w:val="0"/>
                <w:szCs w:val="21"/>
              </w:rPr>
              <w:t>）専任教員又は</w:t>
            </w:r>
            <w:r w:rsidRPr="00386A98">
              <w:rPr>
                <w:rFonts w:asciiTheme="minorHAnsi" w:eastAsiaTheme="minorEastAsia" w:hAnsiTheme="minorHAnsi"/>
                <w:szCs w:val="21"/>
              </w:rPr>
              <w:t>基幹</w:t>
            </w:r>
            <w:r w:rsidRPr="00386A98">
              <w:rPr>
                <w:rFonts w:asciiTheme="minorHAnsi" w:eastAsiaTheme="minorEastAsia" w:hAnsiTheme="minorHAnsi"/>
                <w:kern w:val="0"/>
                <w:szCs w:val="21"/>
              </w:rPr>
              <w:t>教員の研究、研修等を行う時間を確保して</w:t>
            </w:r>
            <w:r w:rsidR="00F00269">
              <w:rPr>
                <w:rFonts w:asciiTheme="minorHAnsi" w:eastAsiaTheme="minorEastAsia" w:hAnsiTheme="minorHAnsi" w:hint="eastAsia"/>
                <w:kern w:val="0"/>
                <w:szCs w:val="21"/>
              </w:rPr>
              <w:t>い</w:t>
            </w:r>
            <w:r w:rsidRPr="00386A98">
              <w:rPr>
                <w:rFonts w:asciiTheme="minorHAnsi" w:eastAsiaTheme="minorEastAsia" w:hAnsiTheme="minorHAnsi"/>
                <w:kern w:val="0"/>
                <w:szCs w:val="21"/>
              </w:rPr>
              <w:t>る。</w:t>
            </w:r>
          </w:p>
          <w:p w14:paraId="5E50F5F7" w14:textId="77777777" w:rsidR="00EC38FB" w:rsidRPr="00030198" w:rsidRDefault="00EC38FB" w:rsidP="00F00269">
            <w:pPr>
              <w:ind w:left="593" w:hangingChars="299" w:hanging="593"/>
              <w:jc w:val="left"/>
              <w:rPr>
                <w:kern w:val="0"/>
                <w:szCs w:val="21"/>
              </w:rPr>
            </w:pPr>
            <w:r w:rsidRPr="00386A98">
              <w:rPr>
                <w:rFonts w:hint="eastAsia"/>
                <w:kern w:val="0"/>
                <w:szCs w:val="21"/>
              </w:rPr>
              <w:t>□</w:t>
            </w:r>
            <w:r w:rsidRPr="00386A98">
              <w:rPr>
                <w:rFonts w:asciiTheme="minorHAnsi" w:eastAsiaTheme="minorEastAsia" w:hAnsiTheme="minorHAnsi"/>
                <w:kern w:val="0"/>
                <w:szCs w:val="21"/>
              </w:rPr>
              <w:t>（</w:t>
            </w:r>
            <w:r w:rsidRPr="00386A98">
              <w:rPr>
                <w:rFonts w:asciiTheme="minorHAnsi" w:eastAsiaTheme="minorEastAsia" w:hAnsiTheme="minorHAnsi"/>
                <w:kern w:val="0"/>
                <w:szCs w:val="21"/>
              </w:rPr>
              <w:t>7</w:t>
            </w:r>
            <w:r w:rsidRPr="00386A98">
              <w:rPr>
                <w:rFonts w:asciiTheme="minorHAnsi" w:eastAsiaTheme="minorEastAsia" w:hAnsiTheme="minorHAnsi"/>
                <w:kern w:val="0"/>
                <w:szCs w:val="21"/>
              </w:rPr>
              <w:t>）専任教員又は</w:t>
            </w:r>
            <w:r w:rsidRPr="00386A98">
              <w:rPr>
                <w:rFonts w:asciiTheme="minorHAnsi" w:eastAsiaTheme="minorEastAsia" w:hAnsiTheme="minorHAnsi"/>
                <w:szCs w:val="21"/>
              </w:rPr>
              <w:t>基幹</w:t>
            </w:r>
            <w:r w:rsidRPr="00386A98">
              <w:rPr>
                <w:rFonts w:asciiTheme="minorHAnsi" w:eastAsiaTheme="minorEastAsia" w:hAnsiTheme="minorHAnsi"/>
                <w:kern w:val="0"/>
                <w:szCs w:val="21"/>
              </w:rPr>
              <w:t>教員の留学、海外派遣、国際会議出席等に関する規程を整備している。</w:t>
            </w:r>
          </w:p>
        </w:tc>
      </w:tr>
      <w:tr w:rsidR="00EC38FB" w:rsidRPr="00500EDB" w14:paraId="012E2C91" w14:textId="77777777" w:rsidTr="00AD0A4C">
        <w:trPr>
          <w:trHeight w:val="397"/>
        </w:trPr>
        <w:tc>
          <w:tcPr>
            <w:tcW w:w="2268" w:type="dxa"/>
            <w:vAlign w:val="center"/>
          </w:tcPr>
          <w:p w14:paraId="00F2538B" w14:textId="77777777" w:rsidR="00EC38FB" w:rsidRPr="00500EDB" w:rsidRDefault="00EC38FB" w:rsidP="00284AD6">
            <w:pPr>
              <w:rPr>
                <w:b/>
              </w:rPr>
            </w:pPr>
            <w:r w:rsidRPr="00500EDB">
              <w:rPr>
                <w:rFonts w:hint="eastAsia"/>
                <w:b/>
              </w:rPr>
              <w:t>区分</w:t>
            </w:r>
          </w:p>
        </w:tc>
        <w:tc>
          <w:tcPr>
            <w:tcW w:w="6690" w:type="dxa"/>
            <w:vAlign w:val="center"/>
          </w:tcPr>
          <w:p w14:paraId="6B7BA321" w14:textId="77777777" w:rsidR="00EC38FB" w:rsidRPr="00500EDB" w:rsidRDefault="00EC38FB" w:rsidP="00284AD6">
            <w:pPr>
              <w:rPr>
                <w:rFonts w:ascii="Arial" w:hAnsi="Arial"/>
                <w:b/>
                <w:kern w:val="0"/>
                <w:szCs w:val="21"/>
              </w:rPr>
            </w:pPr>
            <w:bookmarkStart w:id="159" w:name="_Toc35255411"/>
            <w:r w:rsidRPr="00500EDB">
              <w:rPr>
                <w:rFonts w:ascii="Arial" w:hAnsi="Arial" w:hint="eastAsia"/>
                <w:b/>
                <w:kern w:val="0"/>
                <w:szCs w:val="21"/>
              </w:rPr>
              <w:t>点検・評価の観点</w:t>
            </w:r>
            <w:bookmarkEnd w:id="159"/>
          </w:p>
        </w:tc>
      </w:tr>
      <w:tr w:rsidR="00EC38FB" w:rsidRPr="00500EDB" w14:paraId="14BD6BFD" w14:textId="77777777" w:rsidTr="00AD0A4C">
        <w:trPr>
          <w:trHeight w:val="2233"/>
        </w:trPr>
        <w:tc>
          <w:tcPr>
            <w:tcW w:w="2268" w:type="dxa"/>
          </w:tcPr>
          <w:p w14:paraId="63707431" w14:textId="77777777" w:rsidR="00EC38FB" w:rsidRPr="00500EDB" w:rsidRDefault="00EC38FB" w:rsidP="00284AD6">
            <w:r w:rsidRPr="00386A98">
              <w:rPr>
                <w:rFonts w:asciiTheme="minorHAnsi" w:eastAsiaTheme="minorEastAsia" w:hAnsiTheme="minorHAnsi"/>
                <w:szCs w:val="21"/>
              </w:rPr>
              <w:t>基準</w:t>
            </w:r>
            <w:r w:rsidRPr="00386A98">
              <w:rPr>
                <w:rFonts w:ascii="ＭＳ 明朝" w:hAnsi="ＭＳ 明朝" w:cs="ＭＳ 明朝" w:hint="eastAsia"/>
                <w:szCs w:val="21"/>
              </w:rPr>
              <w:t>Ⅲ</w:t>
            </w:r>
            <w:r w:rsidRPr="00386A98">
              <w:rPr>
                <w:rFonts w:asciiTheme="minorHAnsi" w:eastAsiaTheme="minorEastAsia" w:hAnsiTheme="minorHAnsi"/>
                <w:szCs w:val="21"/>
              </w:rPr>
              <w:t xml:space="preserve">-A-3  </w:t>
            </w:r>
            <w:r w:rsidRPr="00386A98">
              <w:rPr>
                <w:rFonts w:asciiTheme="minorHAnsi" w:eastAsiaTheme="minorEastAsia" w:hAnsiTheme="minorHAnsi"/>
                <w:szCs w:val="21"/>
              </w:rPr>
              <w:t>学習成果の獲得が向上するよう事務職員等を配置している。</w:t>
            </w:r>
          </w:p>
        </w:tc>
        <w:tc>
          <w:tcPr>
            <w:tcW w:w="6690" w:type="dxa"/>
          </w:tcPr>
          <w:p w14:paraId="6C265A82" w14:textId="77777777" w:rsidR="00EC38FB" w:rsidRPr="00386A98" w:rsidRDefault="00EC38FB" w:rsidP="00284AD6">
            <w:pPr>
              <w:ind w:left="397" w:hangingChars="200" w:hanging="397"/>
              <w:rPr>
                <w:rFonts w:asciiTheme="minorHAnsi" w:eastAsiaTheme="minorEastAsia" w:hAnsiTheme="minorHAnsi"/>
                <w:kern w:val="0"/>
                <w:szCs w:val="21"/>
              </w:rPr>
            </w:pPr>
            <w:r w:rsidRPr="00500EDB">
              <w:rPr>
                <w:rFonts w:hint="eastAsia"/>
                <w:kern w:val="0"/>
                <w:szCs w:val="21"/>
              </w:rPr>
              <w:t>□</w:t>
            </w:r>
            <w:r w:rsidRPr="00386A98">
              <w:rPr>
                <w:rFonts w:asciiTheme="minorHAnsi" w:eastAsiaTheme="minorEastAsia" w:hAnsiTheme="minorHAnsi"/>
                <w:kern w:val="0"/>
                <w:szCs w:val="21"/>
              </w:rPr>
              <w:t>（</w:t>
            </w:r>
            <w:r w:rsidRPr="00386A98">
              <w:rPr>
                <w:rFonts w:asciiTheme="minorHAnsi" w:eastAsiaTheme="minorEastAsia" w:hAnsiTheme="minorHAnsi"/>
                <w:kern w:val="0"/>
                <w:szCs w:val="21"/>
              </w:rPr>
              <w:t>1</w:t>
            </w:r>
            <w:r w:rsidRPr="00386A98">
              <w:rPr>
                <w:rFonts w:asciiTheme="minorHAnsi" w:eastAsiaTheme="minorEastAsia" w:hAnsiTheme="minorHAnsi"/>
                <w:kern w:val="0"/>
                <w:szCs w:val="21"/>
              </w:rPr>
              <w:t>）事務職員等は、事務等をつかさどる専門的な職能を有している。</w:t>
            </w:r>
          </w:p>
          <w:p w14:paraId="166B2950" w14:textId="77777777" w:rsidR="00EC38FB" w:rsidRPr="00386A98" w:rsidRDefault="00EC38FB" w:rsidP="00284AD6">
            <w:pPr>
              <w:ind w:left="496" w:hangingChars="250" w:hanging="496"/>
              <w:rPr>
                <w:rFonts w:asciiTheme="minorHAnsi" w:eastAsiaTheme="minorEastAsia" w:hAnsiTheme="minorHAnsi"/>
                <w:kern w:val="0"/>
                <w:szCs w:val="21"/>
              </w:rPr>
            </w:pPr>
            <w:r w:rsidRPr="00386A98">
              <w:rPr>
                <w:rFonts w:hint="eastAsia"/>
                <w:kern w:val="0"/>
                <w:szCs w:val="21"/>
              </w:rPr>
              <w:t>□</w:t>
            </w:r>
            <w:r w:rsidRPr="00386A98">
              <w:rPr>
                <w:rFonts w:asciiTheme="minorHAnsi" w:eastAsiaTheme="minorEastAsia" w:hAnsiTheme="minorHAnsi"/>
                <w:kern w:val="0"/>
                <w:szCs w:val="21"/>
              </w:rPr>
              <w:t>（</w:t>
            </w:r>
            <w:r w:rsidRPr="00386A98">
              <w:rPr>
                <w:rFonts w:asciiTheme="minorHAnsi" w:eastAsiaTheme="minorEastAsia" w:hAnsiTheme="minorHAnsi"/>
                <w:kern w:val="0"/>
                <w:szCs w:val="21"/>
              </w:rPr>
              <w:t>2</w:t>
            </w:r>
            <w:r w:rsidRPr="00386A98">
              <w:rPr>
                <w:rFonts w:asciiTheme="minorHAnsi" w:eastAsiaTheme="minorEastAsia" w:hAnsiTheme="minorHAnsi"/>
                <w:kern w:val="0"/>
                <w:szCs w:val="21"/>
              </w:rPr>
              <w:t>）事務職員等の能力や適性を十分に発揮できる環境を整えている。</w:t>
            </w:r>
          </w:p>
          <w:p w14:paraId="281C8DBF" w14:textId="77777777" w:rsidR="00EC38FB" w:rsidRPr="00386A98" w:rsidRDefault="00EC38FB" w:rsidP="00284AD6">
            <w:pPr>
              <w:rPr>
                <w:rFonts w:asciiTheme="minorHAnsi" w:eastAsiaTheme="minorEastAsia" w:hAnsiTheme="minorHAnsi"/>
                <w:kern w:val="0"/>
                <w:szCs w:val="21"/>
              </w:rPr>
            </w:pPr>
            <w:r w:rsidRPr="00386A98">
              <w:rPr>
                <w:rFonts w:hint="eastAsia"/>
                <w:kern w:val="0"/>
                <w:szCs w:val="21"/>
              </w:rPr>
              <w:t>□</w:t>
            </w:r>
            <w:r w:rsidRPr="00386A98">
              <w:rPr>
                <w:rFonts w:asciiTheme="minorHAnsi" w:eastAsiaTheme="minorEastAsia" w:hAnsiTheme="minorHAnsi"/>
                <w:kern w:val="0"/>
                <w:szCs w:val="21"/>
              </w:rPr>
              <w:t>（</w:t>
            </w:r>
            <w:r w:rsidRPr="00386A98">
              <w:rPr>
                <w:rFonts w:asciiTheme="minorHAnsi" w:eastAsiaTheme="minorEastAsia" w:hAnsiTheme="minorHAnsi"/>
                <w:kern w:val="0"/>
                <w:szCs w:val="21"/>
              </w:rPr>
              <w:t>3</w:t>
            </w:r>
            <w:r w:rsidRPr="00386A98">
              <w:rPr>
                <w:rFonts w:asciiTheme="minorHAnsi" w:eastAsiaTheme="minorEastAsia" w:hAnsiTheme="minorHAnsi"/>
                <w:kern w:val="0"/>
                <w:szCs w:val="21"/>
              </w:rPr>
              <w:t>）事務等関係諸規程を整備している。</w:t>
            </w:r>
          </w:p>
          <w:p w14:paraId="6A76AE41" w14:textId="77777777" w:rsidR="00EC38FB" w:rsidRPr="00386A98" w:rsidRDefault="00EC38FB" w:rsidP="00284AD6">
            <w:pPr>
              <w:rPr>
                <w:rFonts w:asciiTheme="minorHAnsi" w:eastAsiaTheme="minorEastAsia" w:hAnsiTheme="minorHAnsi"/>
                <w:kern w:val="0"/>
                <w:szCs w:val="21"/>
              </w:rPr>
            </w:pPr>
            <w:r w:rsidRPr="00386A98">
              <w:rPr>
                <w:rFonts w:hint="eastAsia"/>
                <w:kern w:val="0"/>
                <w:szCs w:val="21"/>
              </w:rPr>
              <w:t>□</w:t>
            </w:r>
            <w:r w:rsidRPr="00386A98">
              <w:rPr>
                <w:rFonts w:asciiTheme="minorHAnsi" w:eastAsiaTheme="minorEastAsia" w:hAnsiTheme="minorHAnsi"/>
                <w:kern w:val="0"/>
                <w:szCs w:val="21"/>
              </w:rPr>
              <w:t>（</w:t>
            </w:r>
            <w:r w:rsidRPr="00386A98">
              <w:rPr>
                <w:rFonts w:asciiTheme="minorHAnsi" w:eastAsiaTheme="minorEastAsia" w:hAnsiTheme="minorHAnsi"/>
                <w:kern w:val="0"/>
                <w:szCs w:val="21"/>
              </w:rPr>
              <w:t>4</w:t>
            </w:r>
            <w:r w:rsidRPr="00386A98">
              <w:rPr>
                <w:rFonts w:asciiTheme="minorHAnsi" w:eastAsiaTheme="minorEastAsia" w:hAnsiTheme="minorHAnsi"/>
                <w:kern w:val="0"/>
                <w:szCs w:val="21"/>
              </w:rPr>
              <w:t>）事務部署等に事務室、情報機器、備品等を整備している。</w:t>
            </w:r>
          </w:p>
          <w:p w14:paraId="6607D398" w14:textId="77777777" w:rsidR="00EC38FB" w:rsidRPr="00386A98" w:rsidRDefault="00EC38FB" w:rsidP="00343830">
            <w:pPr>
              <w:ind w:left="593" w:hangingChars="299" w:hanging="593"/>
              <w:rPr>
                <w:szCs w:val="21"/>
              </w:rPr>
            </w:pPr>
            <w:r w:rsidRPr="00386A98">
              <w:rPr>
                <w:rFonts w:hint="eastAsia"/>
                <w:kern w:val="0"/>
                <w:szCs w:val="21"/>
              </w:rPr>
              <w:t>□</w:t>
            </w:r>
            <w:r w:rsidRPr="00386A98">
              <w:rPr>
                <w:rFonts w:asciiTheme="minorHAnsi" w:eastAsiaTheme="minorEastAsia" w:hAnsiTheme="minorHAnsi"/>
                <w:kern w:val="0"/>
                <w:szCs w:val="21"/>
              </w:rPr>
              <w:t>（</w:t>
            </w:r>
            <w:r w:rsidRPr="00386A98">
              <w:rPr>
                <w:rFonts w:asciiTheme="minorHAnsi" w:eastAsiaTheme="minorEastAsia" w:hAnsiTheme="minorHAnsi"/>
                <w:kern w:val="0"/>
                <w:szCs w:val="21"/>
              </w:rPr>
              <w:t>5</w:t>
            </w:r>
            <w:r w:rsidRPr="00386A98">
              <w:rPr>
                <w:rFonts w:asciiTheme="minorHAnsi" w:eastAsiaTheme="minorEastAsia" w:hAnsiTheme="minorHAnsi"/>
                <w:kern w:val="0"/>
                <w:szCs w:val="21"/>
              </w:rPr>
              <w:t>）日常的に業務の見直しや事務処理等の点検・評価を行い、改善している。</w:t>
            </w:r>
          </w:p>
          <w:p w14:paraId="554D6235" w14:textId="77777777" w:rsidR="00EC38FB" w:rsidRPr="00500EDB" w:rsidRDefault="00EC38FB" w:rsidP="00284AD6">
            <w:pPr>
              <w:ind w:left="397" w:hangingChars="200" w:hanging="397"/>
              <w:rPr>
                <w:kern w:val="0"/>
                <w:szCs w:val="21"/>
              </w:rPr>
            </w:pPr>
            <w:r w:rsidRPr="00386A98">
              <w:rPr>
                <w:rFonts w:hint="eastAsia"/>
                <w:kern w:val="0"/>
                <w:szCs w:val="21"/>
              </w:rPr>
              <w:t>□</w:t>
            </w:r>
            <w:r w:rsidRPr="00386A98">
              <w:rPr>
                <w:rFonts w:asciiTheme="minorHAnsi" w:eastAsiaTheme="minorEastAsia" w:hAnsiTheme="minorHAnsi"/>
                <w:kern w:val="0"/>
                <w:szCs w:val="21"/>
              </w:rPr>
              <w:t>（</w:t>
            </w:r>
            <w:r w:rsidRPr="00386A98">
              <w:rPr>
                <w:rFonts w:asciiTheme="minorHAnsi" w:eastAsiaTheme="minorEastAsia" w:hAnsiTheme="minorHAnsi"/>
                <w:kern w:val="0"/>
                <w:szCs w:val="21"/>
              </w:rPr>
              <w:t>6</w:t>
            </w:r>
            <w:r w:rsidRPr="00386A98">
              <w:rPr>
                <w:rFonts w:asciiTheme="minorHAnsi" w:eastAsiaTheme="minorEastAsia" w:hAnsiTheme="minorHAnsi"/>
                <w:kern w:val="0"/>
                <w:szCs w:val="21"/>
              </w:rPr>
              <w:t>）学生の成績記録を規程に基づき適切に保管している</w:t>
            </w:r>
            <w:r w:rsidRPr="00386A98">
              <w:rPr>
                <w:rFonts w:asciiTheme="minorHAnsi" w:eastAsiaTheme="minorEastAsia" w:hAnsiTheme="minorHAnsi" w:hint="eastAsia"/>
                <w:kern w:val="0"/>
                <w:szCs w:val="21"/>
              </w:rPr>
              <w:t>。</w:t>
            </w:r>
          </w:p>
        </w:tc>
      </w:tr>
      <w:tr w:rsidR="00EC38FB" w:rsidRPr="00500EDB" w14:paraId="570FC7B9" w14:textId="77777777" w:rsidTr="00AD0A4C">
        <w:trPr>
          <w:trHeight w:val="397"/>
        </w:trPr>
        <w:tc>
          <w:tcPr>
            <w:tcW w:w="2268" w:type="dxa"/>
            <w:vAlign w:val="center"/>
          </w:tcPr>
          <w:p w14:paraId="41E48F7E" w14:textId="77777777" w:rsidR="00EC38FB" w:rsidRPr="00500EDB" w:rsidRDefault="00EC38FB" w:rsidP="00284AD6">
            <w:pPr>
              <w:rPr>
                <w:b/>
              </w:rPr>
            </w:pPr>
            <w:r w:rsidRPr="00500EDB">
              <w:rPr>
                <w:rFonts w:hint="eastAsia"/>
                <w:b/>
              </w:rPr>
              <w:t>区分</w:t>
            </w:r>
          </w:p>
        </w:tc>
        <w:tc>
          <w:tcPr>
            <w:tcW w:w="6690" w:type="dxa"/>
            <w:vAlign w:val="center"/>
          </w:tcPr>
          <w:p w14:paraId="7861B2A8" w14:textId="77777777" w:rsidR="00EC38FB" w:rsidRPr="00500EDB" w:rsidRDefault="00EC38FB" w:rsidP="00284AD6">
            <w:pPr>
              <w:rPr>
                <w:rFonts w:ascii="Arial" w:hAnsi="Arial"/>
                <w:b/>
                <w:kern w:val="0"/>
                <w:szCs w:val="21"/>
              </w:rPr>
            </w:pPr>
            <w:bookmarkStart w:id="160" w:name="_Toc35255413"/>
            <w:r w:rsidRPr="00500EDB">
              <w:rPr>
                <w:rFonts w:ascii="Arial" w:hAnsi="Arial" w:hint="eastAsia"/>
                <w:b/>
                <w:kern w:val="0"/>
                <w:szCs w:val="21"/>
              </w:rPr>
              <w:t>点検・評価の観点</w:t>
            </w:r>
            <w:bookmarkEnd w:id="160"/>
          </w:p>
        </w:tc>
      </w:tr>
      <w:tr w:rsidR="00EC38FB" w:rsidRPr="00500EDB" w14:paraId="5D4E0560" w14:textId="77777777" w:rsidTr="00AD0A4C">
        <w:tc>
          <w:tcPr>
            <w:tcW w:w="2268" w:type="dxa"/>
            <w:tcBorders>
              <w:bottom w:val="single" w:sz="4" w:space="0" w:color="auto"/>
            </w:tcBorders>
          </w:tcPr>
          <w:p w14:paraId="136DE53E" w14:textId="5992AA3A" w:rsidR="00EC38FB" w:rsidRPr="00500EDB" w:rsidRDefault="00EC38FB" w:rsidP="00284AD6">
            <w:pPr>
              <w:rPr>
                <w:rFonts w:ascii="Times New Roman"/>
                <w:szCs w:val="21"/>
              </w:rPr>
            </w:pPr>
            <w:r w:rsidRPr="00386A98">
              <w:rPr>
                <w:rFonts w:asciiTheme="minorHAnsi" w:eastAsiaTheme="minorEastAsia" w:hAnsiTheme="minorHAnsi"/>
                <w:szCs w:val="21"/>
              </w:rPr>
              <w:t>基準</w:t>
            </w:r>
            <w:r w:rsidRPr="00386A98">
              <w:rPr>
                <w:rFonts w:ascii="ＭＳ 明朝" w:hAnsi="ＭＳ 明朝" w:cs="ＭＳ 明朝" w:hint="eastAsia"/>
                <w:szCs w:val="21"/>
              </w:rPr>
              <w:t>Ⅲ</w:t>
            </w:r>
            <w:r w:rsidR="00BC6FE3">
              <w:rPr>
                <w:rFonts w:asciiTheme="minorHAnsi" w:eastAsiaTheme="minorEastAsia" w:hAnsiTheme="minorHAnsi"/>
                <w:szCs w:val="21"/>
              </w:rPr>
              <w:t>-</w:t>
            </w:r>
            <w:r w:rsidRPr="00386A98">
              <w:rPr>
                <w:rFonts w:asciiTheme="minorHAnsi" w:eastAsiaTheme="minorEastAsia" w:hAnsiTheme="minorHAnsi"/>
                <w:szCs w:val="21"/>
              </w:rPr>
              <w:t>A-4</w:t>
            </w:r>
            <w:r w:rsidRPr="00386A98">
              <w:rPr>
                <w:rFonts w:asciiTheme="minorHAnsi" w:eastAsiaTheme="minorEastAsia" w:hAnsiTheme="minorHAnsi"/>
                <w:szCs w:val="21"/>
              </w:rPr>
              <w:t xml:space="preserve">　</w:t>
            </w:r>
            <w:r w:rsidRPr="00386A98">
              <w:rPr>
                <w:rFonts w:asciiTheme="minorHAnsi" w:eastAsiaTheme="minorEastAsia" w:hAnsiTheme="minorHAnsi"/>
                <w:color w:val="000000" w:themeColor="text1"/>
                <w:szCs w:val="21"/>
              </w:rPr>
              <w:t>学習成果の獲得に向けて、教職員の</w:t>
            </w:r>
            <w:r w:rsidRPr="00386A98">
              <w:rPr>
                <w:rFonts w:asciiTheme="minorHAnsi" w:eastAsiaTheme="minorEastAsia" w:hAnsiTheme="minorHAnsi" w:hint="eastAsia"/>
                <w:color w:val="000000" w:themeColor="text1"/>
                <w:szCs w:val="21"/>
              </w:rPr>
              <w:t>役割</w:t>
            </w:r>
            <w:r w:rsidRPr="00386A98">
              <w:rPr>
                <w:rFonts w:asciiTheme="minorHAnsi" w:eastAsiaTheme="minorEastAsia" w:hAnsiTheme="minorHAnsi"/>
                <w:color w:val="000000" w:themeColor="text1"/>
                <w:szCs w:val="21"/>
              </w:rPr>
              <w:t>や</w:t>
            </w:r>
            <w:r w:rsidRPr="00386A98">
              <w:rPr>
                <w:rFonts w:asciiTheme="minorHAnsi" w:eastAsiaTheme="minorEastAsia" w:hAnsiTheme="minorHAnsi" w:hint="eastAsia"/>
                <w:color w:val="000000" w:themeColor="text1"/>
                <w:szCs w:val="21"/>
              </w:rPr>
              <w:t>責任</w:t>
            </w:r>
            <w:r w:rsidRPr="00386A98">
              <w:rPr>
                <w:rFonts w:asciiTheme="minorHAnsi" w:eastAsiaTheme="minorEastAsia" w:hAnsiTheme="minorHAnsi"/>
                <w:color w:val="000000" w:themeColor="text1"/>
                <w:szCs w:val="21"/>
              </w:rPr>
              <w:t>を規定している</w:t>
            </w:r>
            <w:r w:rsidRPr="00386A98">
              <w:rPr>
                <w:rFonts w:asciiTheme="minorHAnsi" w:eastAsiaTheme="minorEastAsia" w:hAnsiTheme="minorHAnsi"/>
                <w:szCs w:val="21"/>
              </w:rPr>
              <w:t>。</w:t>
            </w:r>
          </w:p>
        </w:tc>
        <w:tc>
          <w:tcPr>
            <w:tcW w:w="6690" w:type="dxa"/>
            <w:tcBorders>
              <w:bottom w:val="single" w:sz="4" w:space="0" w:color="auto"/>
            </w:tcBorders>
          </w:tcPr>
          <w:p w14:paraId="7A00379D" w14:textId="77777777" w:rsidR="00EC38FB" w:rsidRPr="00386A98" w:rsidRDefault="00EC38FB" w:rsidP="00284AD6">
            <w:pPr>
              <w:ind w:left="595" w:hangingChars="300" w:hanging="595"/>
              <w:rPr>
                <w:kern w:val="0"/>
                <w:szCs w:val="21"/>
              </w:rPr>
            </w:pPr>
            <w:r w:rsidRPr="00500EDB">
              <w:rPr>
                <w:rFonts w:hint="eastAsia"/>
                <w:kern w:val="0"/>
                <w:szCs w:val="21"/>
              </w:rPr>
              <w:t>□</w:t>
            </w:r>
            <w:r w:rsidRPr="00386A98">
              <w:rPr>
                <w:rFonts w:asciiTheme="minorHAnsi" w:eastAsiaTheme="minorEastAsia" w:hAnsiTheme="minorHAnsi"/>
                <w:szCs w:val="21"/>
              </w:rPr>
              <w:t>（</w:t>
            </w:r>
            <w:r w:rsidRPr="00386A98">
              <w:rPr>
                <w:rFonts w:asciiTheme="minorHAnsi" w:eastAsiaTheme="minorEastAsia" w:hAnsiTheme="minorHAnsi"/>
                <w:szCs w:val="21"/>
              </w:rPr>
              <w:t>1</w:t>
            </w:r>
            <w:r w:rsidRPr="00386A98">
              <w:rPr>
                <w:rFonts w:asciiTheme="minorHAnsi" w:eastAsiaTheme="minorEastAsia" w:hAnsiTheme="minorHAnsi"/>
                <w:szCs w:val="21"/>
              </w:rPr>
              <w:t>）教職員相互の役割分担の下での協働や組織的な連携体制を確保している。</w:t>
            </w:r>
          </w:p>
          <w:p w14:paraId="756275CC" w14:textId="77777777" w:rsidR="00EC38FB" w:rsidRPr="00500EDB" w:rsidRDefault="00EC38FB" w:rsidP="00284AD6">
            <w:pPr>
              <w:ind w:left="496" w:hangingChars="250" w:hanging="496"/>
              <w:rPr>
                <w:kern w:val="0"/>
                <w:szCs w:val="21"/>
              </w:rPr>
            </w:pPr>
            <w:r w:rsidRPr="00386A98">
              <w:rPr>
                <w:rFonts w:hint="eastAsia"/>
                <w:kern w:val="0"/>
                <w:szCs w:val="21"/>
              </w:rPr>
              <w:t>□</w:t>
            </w:r>
            <w:r w:rsidRPr="00386A98">
              <w:rPr>
                <w:rFonts w:asciiTheme="minorHAnsi" w:eastAsiaTheme="minorEastAsia" w:hAnsiTheme="minorHAnsi"/>
                <w:kern w:val="0"/>
                <w:szCs w:val="21"/>
              </w:rPr>
              <w:t>（</w:t>
            </w:r>
            <w:r w:rsidRPr="00386A98">
              <w:rPr>
                <w:rFonts w:asciiTheme="minorHAnsi" w:eastAsiaTheme="minorEastAsia" w:hAnsiTheme="minorHAnsi"/>
                <w:kern w:val="0"/>
                <w:szCs w:val="21"/>
              </w:rPr>
              <w:t>2</w:t>
            </w:r>
            <w:r w:rsidRPr="00386A98">
              <w:rPr>
                <w:rFonts w:asciiTheme="minorHAnsi" w:eastAsiaTheme="minorEastAsia" w:hAnsiTheme="minorHAnsi"/>
                <w:kern w:val="0"/>
                <w:szCs w:val="21"/>
              </w:rPr>
              <w:t>）教育研究活動等に係る責任の所在は明確である。</w:t>
            </w:r>
          </w:p>
        </w:tc>
      </w:tr>
      <w:tr w:rsidR="00EC38FB" w:rsidRPr="00500EDB" w14:paraId="5B8E4056" w14:textId="77777777" w:rsidTr="00AD0A4C">
        <w:trPr>
          <w:trHeight w:val="397"/>
        </w:trPr>
        <w:tc>
          <w:tcPr>
            <w:tcW w:w="2268" w:type="dxa"/>
            <w:vAlign w:val="center"/>
          </w:tcPr>
          <w:p w14:paraId="15310DDE" w14:textId="77777777" w:rsidR="00EC38FB" w:rsidRPr="00500EDB" w:rsidRDefault="00EC38FB" w:rsidP="00284AD6">
            <w:pPr>
              <w:rPr>
                <w:b/>
              </w:rPr>
            </w:pPr>
            <w:r w:rsidRPr="00500EDB">
              <w:rPr>
                <w:rFonts w:hint="eastAsia"/>
                <w:b/>
              </w:rPr>
              <w:lastRenderedPageBreak/>
              <w:t>区分</w:t>
            </w:r>
          </w:p>
        </w:tc>
        <w:tc>
          <w:tcPr>
            <w:tcW w:w="6690" w:type="dxa"/>
            <w:vAlign w:val="center"/>
          </w:tcPr>
          <w:p w14:paraId="15EDB6E6" w14:textId="77777777" w:rsidR="00EC38FB" w:rsidRPr="00500EDB" w:rsidRDefault="00EC38FB" w:rsidP="00284AD6">
            <w:pPr>
              <w:rPr>
                <w:rFonts w:ascii="Arial" w:hAnsi="Arial"/>
                <w:b/>
                <w:kern w:val="0"/>
                <w:szCs w:val="21"/>
              </w:rPr>
            </w:pPr>
            <w:r w:rsidRPr="00500EDB">
              <w:rPr>
                <w:rFonts w:ascii="Arial" w:hAnsi="Arial" w:hint="eastAsia"/>
                <w:b/>
                <w:kern w:val="0"/>
                <w:szCs w:val="21"/>
              </w:rPr>
              <w:t>点検・評価の観点</w:t>
            </w:r>
          </w:p>
        </w:tc>
      </w:tr>
      <w:tr w:rsidR="00EC38FB" w:rsidRPr="00500EDB" w14:paraId="17F8868F" w14:textId="77777777" w:rsidTr="00AD0A4C">
        <w:trPr>
          <w:trHeight w:val="397"/>
        </w:trPr>
        <w:tc>
          <w:tcPr>
            <w:tcW w:w="2268" w:type="dxa"/>
          </w:tcPr>
          <w:p w14:paraId="7B471894" w14:textId="77777777" w:rsidR="00EC38FB" w:rsidRPr="00500EDB" w:rsidRDefault="00EC38FB" w:rsidP="00284AD6">
            <w:pPr>
              <w:rPr>
                <w:rFonts w:eastAsiaTheme="majorEastAsia"/>
                <w:b/>
              </w:rPr>
            </w:pPr>
            <w:r w:rsidRPr="00386A98">
              <w:rPr>
                <w:rFonts w:asciiTheme="minorHAnsi" w:eastAsiaTheme="minorEastAsia" w:hAnsiTheme="minorHAnsi"/>
                <w:szCs w:val="21"/>
              </w:rPr>
              <w:t>基準</w:t>
            </w:r>
            <w:r w:rsidRPr="00386A98">
              <w:rPr>
                <w:rFonts w:ascii="ＭＳ 明朝" w:hAnsi="ＭＳ 明朝" w:cs="ＭＳ 明朝" w:hint="eastAsia"/>
                <w:szCs w:val="21"/>
              </w:rPr>
              <w:t>Ⅲ</w:t>
            </w:r>
            <w:r w:rsidRPr="00386A98">
              <w:rPr>
                <w:rFonts w:asciiTheme="minorHAnsi" w:eastAsiaTheme="minorEastAsia" w:hAnsiTheme="minorHAnsi"/>
                <w:szCs w:val="21"/>
              </w:rPr>
              <w:t xml:space="preserve">-A-5  </w:t>
            </w:r>
            <w:r w:rsidRPr="00386A98">
              <w:rPr>
                <w:rFonts w:asciiTheme="minorHAnsi" w:eastAsiaTheme="minorEastAsia" w:hAnsiTheme="minorHAnsi"/>
                <w:szCs w:val="21"/>
              </w:rPr>
              <w:t>教職員等の資質、教育能力、専門的能力等が向上するよう組織的な研修を</w:t>
            </w:r>
            <w:r w:rsidRPr="00386A98">
              <w:rPr>
                <w:rFonts w:asciiTheme="minorHAnsi" w:eastAsiaTheme="minorEastAsia" w:hAnsiTheme="minorHAnsi" w:hint="eastAsia"/>
                <w:szCs w:val="21"/>
              </w:rPr>
              <w:t>実施</w:t>
            </w:r>
            <w:r w:rsidRPr="00386A98">
              <w:rPr>
                <w:rFonts w:asciiTheme="minorHAnsi" w:eastAsiaTheme="minorEastAsia" w:hAnsiTheme="minorHAnsi"/>
                <w:szCs w:val="21"/>
              </w:rPr>
              <w:t>している。</w:t>
            </w:r>
          </w:p>
        </w:tc>
        <w:tc>
          <w:tcPr>
            <w:tcW w:w="6690" w:type="dxa"/>
          </w:tcPr>
          <w:p w14:paraId="7186D0D6" w14:textId="77777777" w:rsidR="00EC38FB" w:rsidRPr="00FE4CA7" w:rsidRDefault="00EC38FB" w:rsidP="00284AD6">
            <w:r w:rsidRPr="00FE4CA7">
              <w:rPr>
                <w:rFonts w:hint="eastAsia"/>
                <w:kern w:val="0"/>
              </w:rPr>
              <w:t>□</w:t>
            </w:r>
            <w:r w:rsidRPr="00FE4CA7">
              <w:rPr>
                <w:rFonts w:asciiTheme="minorHAnsi" w:eastAsiaTheme="minorEastAsia" w:hAnsiTheme="minorHAnsi"/>
                <w:kern w:val="0"/>
                <w:szCs w:val="21"/>
              </w:rPr>
              <w:t>（</w:t>
            </w:r>
            <w:r w:rsidRPr="00FE4CA7">
              <w:rPr>
                <w:rFonts w:asciiTheme="minorHAnsi" w:eastAsiaTheme="minorEastAsia" w:hAnsiTheme="minorHAnsi"/>
                <w:kern w:val="0"/>
                <w:szCs w:val="21"/>
              </w:rPr>
              <w:t>1</w:t>
            </w:r>
            <w:r w:rsidRPr="00FE4CA7">
              <w:rPr>
                <w:rFonts w:asciiTheme="minorHAnsi" w:eastAsiaTheme="minorEastAsia" w:hAnsiTheme="minorHAnsi"/>
                <w:kern w:val="0"/>
                <w:szCs w:val="21"/>
              </w:rPr>
              <w:t>）教職員の</w:t>
            </w:r>
            <w:r w:rsidRPr="00FE4CA7">
              <w:rPr>
                <w:rFonts w:asciiTheme="minorHAnsi" w:eastAsiaTheme="minorEastAsia" w:hAnsiTheme="minorHAnsi"/>
                <w:kern w:val="0"/>
                <w:szCs w:val="21"/>
              </w:rPr>
              <w:t>SD</w:t>
            </w:r>
            <w:r w:rsidRPr="00FE4CA7">
              <w:rPr>
                <w:rFonts w:asciiTheme="minorHAnsi" w:eastAsiaTheme="minorEastAsia" w:hAnsiTheme="minorHAnsi"/>
                <w:kern w:val="0"/>
                <w:szCs w:val="21"/>
              </w:rPr>
              <w:t>活動に関する規程を整備し、適切に実施している。</w:t>
            </w:r>
          </w:p>
          <w:p w14:paraId="5C06914F" w14:textId="77777777" w:rsidR="00EC38FB" w:rsidRPr="00FE4CA7" w:rsidRDefault="00EC38FB" w:rsidP="00284AD6">
            <w:pPr>
              <w:ind w:left="496" w:hangingChars="250" w:hanging="496"/>
              <w:rPr>
                <w:rFonts w:asciiTheme="minorHAnsi" w:eastAsiaTheme="minorEastAsia" w:hAnsiTheme="minorHAnsi"/>
                <w:kern w:val="0"/>
                <w:szCs w:val="21"/>
              </w:rPr>
            </w:pPr>
            <w:r w:rsidRPr="00FE4CA7">
              <w:rPr>
                <w:rFonts w:hint="eastAsia"/>
                <w:kern w:val="0"/>
                <w:szCs w:val="21"/>
              </w:rPr>
              <w:t>□</w:t>
            </w:r>
            <w:r w:rsidRPr="00FE4CA7">
              <w:rPr>
                <w:rFonts w:asciiTheme="minorHAnsi" w:eastAsiaTheme="minorEastAsia" w:hAnsiTheme="minorHAnsi"/>
                <w:kern w:val="0"/>
                <w:szCs w:val="21"/>
              </w:rPr>
              <w:t>（</w:t>
            </w:r>
            <w:r w:rsidRPr="00FE4CA7">
              <w:rPr>
                <w:rFonts w:asciiTheme="minorHAnsi" w:eastAsiaTheme="minorEastAsia" w:hAnsiTheme="minorHAnsi"/>
                <w:kern w:val="0"/>
                <w:szCs w:val="21"/>
              </w:rPr>
              <w:t>2</w:t>
            </w:r>
            <w:r w:rsidRPr="00FE4CA7">
              <w:rPr>
                <w:rFonts w:asciiTheme="minorHAnsi" w:eastAsiaTheme="minorEastAsia" w:hAnsiTheme="minorHAnsi"/>
                <w:kern w:val="0"/>
                <w:szCs w:val="21"/>
              </w:rPr>
              <w:t>）教員の</w:t>
            </w:r>
            <w:r w:rsidRPr="00FE4CA7">
              <w:rPr>
                <w:rFonts w:asciiTheme="minorHAnsi" w:eastAsiaTheme="minorEastAsia" w:hAnsiTheme="minorHAnsi"/>
                <w:kern w:val="0"/>
                <w:szCs w:val="21"/>
              </w:rPr>
              <w:t>FD</w:t>
            </w:r>
            <w:r w:rsidRPr="00FE4CA7">
              <w:rPr>
                <w:rFonts w:asciiTheme="minorHAnsi" w:eastAsiaTheme="minorEastAsia" w:hAnsiTheme="minorHAnsi"/>
                <w:kern w:val="0"/>
                <w:szCs w:val="21"/>
              </w:rPr>
              <w:t>活動に関する規程を整備し、適切に実施している。</w:t>
            </w:r>
          </w:p>
          <w:p w14:paraId="03016F60" w14:textId="77777777" w:rsidR="00EC38FB" w:rsidRPr="00FE4CA7" w:rsidRDefault="00EC38FB" w:rsidP="00284AD6">
            <w:pPr>
              <w:ind w:left="496" w:hangingChars="250" w:hanging="496"/>
              <w:rPr>
                <w:kern w:val="0"/>
                <w:szCs w:val="21"/>
              </w:rPr>
            </w:pPr>
            <w:r w:rsidRPr="00FE4CA7">
              <w:rPr>
                <w:rFonts w:hint="eastAsia"/>
                <w:kern w:val="0"/>
                <w:szCs w:val="21"/>
              </w:rPr>
              <w:t xml:space="preserve">　　　</w:t>
            </w:r>
            <w:r w:rsidRPr="00FE4CA7">
              <w:rPr>
                <w:rFonts w:ascii="ＭＳ 明朝" w:hAnsi="ＭＳ 明朝" w:cs="ＭＳ 明朝" w:hint="eastAsia"/>
                <w:szCs w:val="21"/>
              </w:rPr>
              <w:t>①</w:t>
            </w:r>
            <w:r w:rsidRPr="00FE4CA7">
              <w:rPr>
                <w:rFonts w:asciiTheme="minorHAnsi" w:eastAsiaTheme="minorEastAsia" w:hAnsiTheme="minorHAnsi"/>
                <w:szCs w:val="21"/>
              </w:rPr>
              <w:t>教員は、</w:t>
            </w:r>
            <w:r w:rsidRPr="00FE4CA7">
              <w:rPr>
                <w:rFonts w:asciiTheme="minorHAnsi" w:eastAsiaTheme="minorEastAsia" w:hAnsiTheme="minorHAnsi"/>
                <w:szCs w:val="21"/>
              </w:rPr>
              <w:t>FD</w:t>
            </w:r>
            <w:r w:rsidRPr="00FE4CA7">
              <w:rPr>
                <w:rFonts w:asciiTheme="minorHAnsi" w:eastAsiaTheme="minorEastAsia" w:hAnsiTheme="minorHAnsi"/>
                <w:szCs w:val="21"/>
              </w:rPr>
              <w:t>活動を通して授業・教育方法の改善を行っている。</w:t>
            </w:r>
          </w:p>
          <w:p w14:paraId="691A6A06" w14:textId="77777777" w:rsidR="00EC38FB" w:rsidRPr="00FE4CA7" w:rsidRDefault="00EC38FB" w:rsidP="00284AD6">
            <w:pPr>
              <w:rPr>
                <w:rFonts w:asciiTheme="minorHAnsi" w:eastAsiaTheme="minorEastAsia" w:hAnsiTheme="minorHAnsi"/>
                <w:kern w:val="0"/>
                <w:szCs w:val="21"/>
              </w:rPr>
            </w:pPr>
            <w:r w:rsidRPr="00FE4CA7">
              <w:rPr>
                <w:rFonts w:hint="eastAsia"/>
                <w:kern w:val="0"/>
                <w:szCs w:val="21"/>
              </w:rPr>
              <w:t>□</w:t>
            </w:r>
            <w:r w:rsidRPr="00FE4CA7">
              <w:rPr>
                <w:rFonts w:asciiTheme="minorHAnsi" w:eastAsiaTheme="minorEastAsia" w:hAnsiTheme="minorHAnsi"/>
                <w:kern w:val="0"/>
                <w:szCs w:val="21"/>
              </w:rPr>
              <w:t>（</w:t>
            </w:r>
            <w:r w:rsidRPr="00FE4CA7">
              <w:rPr>
                <w:rFonts w:asciiTheme="minorHAnsi" w:eastAsiaTheme="minorEastAsia" w:hAnsiTheme="minorHAnsi"/>
                <w:kern w:val="0"/>
                <w:szCs w:val="21"/>
              </w:rPr>
              <w:t>3</w:t>
            </w:r>
            <w:r w:rsidRPr="00FE4CA7">
              <w:rPr>
                <w:rFonts w:asciiTheme="minorHAnsi" w:eastAsiaTheme="minorEastAsia" w:hAnsiTheme="minorHAnsi"/>
                <w:kern w:val="0"/>
                <w:szCs w:val="21"/>
              </w:rPr>
              <w:t>）指導補助者の研修に関する規程を整備し、適切に実施している。</w:t>
            </w:r>
          </w:p>
          <w:p w14:paraId="35625235" w14:textId="77777777" w:rsidR="00EC38FB" w:rsidRPr="00FE4CA7" w:rsidRDefault="00EC38FB" w:rsidP="00284AD6">
            <w:pPr>
              <w:ind w:left="496" w:hangingChars="250" w:hanging="496"/>
              <w:rPr>
                <w:rFonts w:asciiTheme="minorHAnsi" w:eastAsiaTheme="minorEastAsia" w:hAnsiTheme="minorHAnsi"/>
                <w:kern w:val="0"/>
                <w:szCs w:val="21"/>
              </w:rPr>
            </w:pPr>
          </w:p>
        </w:tc>
      </w:tr>
      <w:tr w:rsidR="00EC38FB" w:rsidRPr="00500EDB" w14:paraId="05761DBC" w14:textId="77777777" w:rsidTr="00AD0A4C">
        <w:trPr>
          <w:trHeight w:val="397"/>
        </w:trPr>
        <w:tc>
          <w:tcPr>
            <w:tcW w:w="2268" w:type="dxa"/>
            <w:vAlign w:val="center"/>
          </w:tcPr>
          <w:p w14:paraId="344EE47B" w14:textId="77777777" w:rsidR="00EC38FB" w:rsidRPr="00500EDB" w:rsidRDefault="00EC38FB" w:rsidP="00284AD6">
            <w:pPr>
              <w:rPr>
                <w:b/>
              </w:rPr>
            </w:pPr>
            <w:r w:rsidRPr="00500EDB">
              <w:rPr>
                <w:rFonts w:hint="eastAsia"/>
                <w:b/>
              </w:rPr>
              <w:t>区分</w:t>
            </w:r>
          </w:p>
        </w:tc>
        <w:tc>
          <w:tcPr>
            <w:tcW w:w="6690" w:type="dxa"/>
            <w:vAlign w:val="center"/>
          </w:tcPr>
          <w:p w14:paraId="51A015EE" w14:textId="77777777" w:rsidR="00EC38FB" w:rsidRPr="00500EDB" w:rsidRDefault="00EC38FB" w:rsidP="00284AD6">
            <w:pPr>
              <w:rPr>
                <w:rFonts w:ascii="Arial" w:hAnsi="Arial"/>
                <w:b/>
                <w:kern w:val="0"/>
                <w:szCs w:val="21"/>
              </w:rPr>
            </w:pPr>
            <w:r w:rsidRPr="00500EDB">
              <w:rPr>
                <w:rFonts w:ascii="Arial" w:hAnsi="Arial" w:hint="eastAsia"/>
                <w:b/>
                <w:kern w:val="0"/>
                <w:szCs w:val="21"/>
              </w:rPr>
              <w:t>点検・評価の観点</w:t>
            </w:r>
          </w:p>
        </w:tc>
      </w:tr>
      <w:tr w:rsidR="00EC38FB" w:rsidRPr="00500EDB" w14:paraId="607C6D2A" w14:textId="77777777" w:rsidTr="00AD0A4C">
        <w:tc>
          <w:tcPr>
            <w:tcW w:w="2268" w:type="dxa"/>
          </w:tcPr>
          <w:p w14:paraId="1F5F79B5" w14:textId="77777777" w:rsidR="00EC38FB" w:rsidRPr="00500EDB" w:rsidRDefault="00EC38FB" w:rsidP="00284AD6">
            <w:pPr>
              <w:rPr>
                <w:rFonts w:asciiTheme="minorHAnsi" w:eastAsiaTheme="minorEastAsia" w:hAnsiTheme="minorHAnsi"/>
                <w:szCs w:val="21"/>
              </w:rPr>
            </w:pPr>
            <w:r w:rsidRPr="00FE4CA7">
              <w:rPr>
                <w:rFonts w:asciiTheme="minorHAnsi" w:eastAsiaTheme="minorEastAsia" w:hAnsiTheme="minorHAnsi"/>
                <w:szCs w:val="21"/>
              </w:rPr>
              <w:t>基準</w:t>
            </w:r>
            <w:r w:rsidRPr="00FE4CA7">
              <w:rPr>
                <w:rFonts w:ascii="ＭＳ 明朝" w:hAnsi="ＭＳ 明朝" w:cs="ＭＳ 明朝" w:hint="eastAsia"/>
                <w:szCs w:val="21"/>
              </w:rPr>
              <w:t>Ⅲ</w:t>
            </w:r>
            <w:r w:rsidRPr="00FE4CA7">
              <w:rPr>
                <w:rFonts w:asciiTheme="minorHAnsi" w:eastAsiaTheme="minorEastAsia" w:hAnsiTheme="minorHAnsi"/>
                <w:szCs w:val="21"/>
              </w:rPr>
              <w:t xml:space="preserve">-A-6  </w:t>
            </w:r>
            <w:r w:rsidRPr="00FE4CA7">
              <w:rPr>
                <w:rFonts w:asciiTheme="minorHAnsi" w:eastAsiaTheme="minorEastAsia" w:hAnsiTheme="minorHAnsi"/>
                <w:szCs w:val="21"/>
              </w:rPr>
              <w:t>労働関係法令を遵守し、人事・労務管理を適切に行っている。</w:t>
            </w:r>
          </w:p>
        </w:tc>
        <w:tc>
          <w:tcPr>
            <w:tcW w:w="6690" w:type="dxa"/>
          </w:tcPr>
          <w:p w14:paraId="2CCCE860" w14:textId="77777777" w:rsidR="00EC38FB" w:rsidRPr="00FE4CA7" w:rsidRDefault="00EC38FB" w:rsidP="00284AD6">
            <w:pPr>
              <w:ind w:left="595" w:hangingChars="300" w:hanging="595"/>
              <w:rPr>
                <w:rFonts w:asciiTheme="minorHAnsi" w:eastAsiaTheme="minorEastAsia" w:hAnsiTheme="minorHAnsi"/>
                <w:szCs w:val="21"/>
              </w:rPr>
            </w:pPr>
            <w:r w:rsidRPr="00500EDB">
              <w:rPr>
                <w:rFonts w:hint="eastAsia"/>
                <w:kern w:val="0"/>
              </w:rPr>
              <w:t>□</w:t>
            </w:r>
            <w:r w:rsidRPr="00FE4CA7">
              <w:rPr>
                <w:rFonts w:asciiTheme="minorHAnsi" w:eastAsiaTheme="minorEastAsia" w:hAnsiTheme="minorHAnsi"/>
                <w:szCs w:val="21"/>
              </w:rPr>
              <w:t>（</w:t>
            </w:r>
            <w:r w:rsidRPr="00FE4CA7">
              <w:rPr>
                <w:rFonts w:asciiTheme="minorHAnsi" w:eastAsiaTheme="minorEastAsia" w:hAnsiTheme="minorHAnsi"/>
                <w:szCs w:val="21"/>
              </w:rPr>
              <w:t>1</w:t>
            </w:r>
            <w:r w:rsidRPr="00FE4CA7">
              <w:rPr>
                <w:rFonts w:asciiTheme="minorHAnsi" w:eastAsiaTheme="minorEastAsia" w:hAnsiTheme="minorHAnsi"/>
                <w:szCs w:val="21"/>
              </w:rPr>
              <w:t>）教職員の就業に関する諸規程を整備している。</w:t>
            </w:r>
          </w:p>
          <w:p w14:paraId="4BFB79A0" w14:textId="77777777" w:rsidR="00EC38FB" w:rsidRPr="00FE4CA7" w:rsidRDefault="00EC38FB" w:rsidP="00284AD6">
            <w:pPr>
              <w:ind w:left="595" w:hangingChars="300" w:hanging="595"/>
              <w:rPr>
                <w:rFonts w:asciiTheme="minorHAnsi" w:eastAsiaTheme="minorEastAsia" w:hAnsiTheme="minorHAnsi"/>
                <w:kern w:val="0"/>
                <w:szCs w:val="21"/>
              </w:rPr>
            </w:pPr>
            <w:r w:rsidRPr="00FE4CA7">
              <w:rPr>
                <w:rFonts w:hint="eastAsia"/>
                <w:kern w:val="0"/>
              </w:rPr>
              <w:t>□</w:t>
            </w:r>
            <w:r w:rsidRPr="00FE4CA7">
              <w:rPr>
                <w:rFonts w:asciiTheme="minorHAnsi" w:eastAsiaTheme="minorEastAsia" w:hAnsiTheme="minorHAnsi"/>
                <w:kern w:val="0"/>
                <w:szCs w:val="21"/>
              </w:rPr>
              <w:t>（</w:t>
            </w:r>
            <w:r w:rsidRPr="00FE4CA7">
              <w:rPr>
                <w:rFonts w:asciiTheme="minorHAnsi" w:eastAsiaTheme="minorEastAsia" w:hAnsiTheme="minorHAnsi"/>
                <w:kern w:val="0"/>
                <w:szCs w:val="21"/>
              </w:rPr>
              <w:t>2</w:t>
            </w:r>
            <w:r w:rsidRPr="00FE4CA7">
              <w:rPr>
                <w:rFonts w:asciiTheme="minorHAnsi" w:eastAsiaTheme="minorEastAsia" w:hAnsiTheme="minorHAnsi"/>
                <w:kern w:val="0"/>
                <w:szCs w:val="21"/>
              </w:rPr>
              <w:t>）教職員の就業に関する諸規程を教職員に周知している。</w:t>
            </w:r>
          </w:p>
          <w:p w14:paraId="0975C54C" w14:textId="77777777" w:rsidR="00EC38FB" w:rsidRPr="00FE4CA7" w:rsidRDefault="00EC38FB" w:rsidP="00284AD6">
            <w:pPr>
              <w:rPr>
                <w:rFonts w:asciiTheme="minorHAnsi" w:eastAsiaTheme="minorEastAsia" w:hAnsiTheme="minorHAnsi"/>
                <w:kern w:val="0"/>
                <w:szCs w:val="21"/>
              </w:rPr>
            </w:pPr>
            <w:r w:rsidRPr="00FE4CA7">
              <w:rPr>
                <w:rFonts w:hint="eastAsia"/>
                <w:kern w:val="0"/>
              </w:rPr>
              <w:t>□</w:t>
            </w:r>
            <w:r w:rsidRPr="00FE4CA7">
              <w:rPr>
                <w:rFonts w:asciiTheme="minorHAnsi" w:eastAsiaTheme="minorEastAsia" w:hAnsiTheme="minorHAnsi"/>
                <w:kern w:val="0"/>
                <w:szCs w:val="21"/>
              </w:rPr>
              <w:t>（</w:t>
            </w:r>
            <w:r w:rsidRPr="00FE4CA7">
              <w:rPr>
                <w:rFonts w:asciiTheme="minorHAnsi" w:eastAsiaTheme="minorEastAsia" w:hAnsiTheme="minorHAnsi"/>
                <w:kern w:val="0"/>
                <w:szCs w:val="21"/>
              </w:rPr>
              <w:t>3</w:t>
            </w:r>
            <w:r w:rsidRPr="00FE4CA7">
              <w:rPr>
                <w:rFonts w:asciiTheme="minorHAnsi" w:eastAsiaTheme="minorEastAsia" w:hAnsiTheme="minorHAnsi"/>
                <w:kern w:val="0"/>
                <w:szCs w:val="21"/>
              </w:rPr>
              <w:t>）教職員の就業を諸規程に基づき適正に管理している。</w:t>
            </w:r>
          </w:p>
          <w:p w14:paraId="061EA3BE" w14:textId="77777777" w:rsidR="00EC38FB" w:rsidRPr="00030198" w:rsidRDefault="00EC38FB" w:rsidP="00284AD6">
            <w:pPr>
              <w:ind w:left="488" w:hangingChars="246" w:hanging="488"/>
              <w:jc w:val="left"/>
              <w:rPr>
                <w:kern w:val="0"/>
                <w:szCs w:val="21"/>
              </w:rPr>
            </w:pPr>
            <w:r w:rsidRPr="00FE4CA7">
              <w:rPr>
                <w:rFonts w:hint="eastAsia"/>
                <w:kern w:val="0"/>
                <w:szCs w:val="21"/>
              </w:rPr>
              <w:t>□</w:t>
            </w:r>
            <w:r w:rsidRPr="00FE4CA7">
              <w:rPr>
                <w:rFonts w:asciiTheme="minorHAnsi" w:eastAsiaTheme="minorEastAsia" w:hAnsiTheme="minorHAnsi"/>
                <w:kern w:val="0"/>
                <w:szCs w:val="21"/>
              </w:rPr>
              <w:t>（</w:t>
            </w:r>
            <w:r w:rsidRPr="00FE4CA7">
              <w:rPr>
                <w:rFonts w:asciiTheme="minorHAnsi" w:eastAsiaTheme="minorEastAsia" w:hAnsiTheme="minorHAnsi"/>
                <w:kern w:val="0"/>
                <w:szCs w:val="21"/>
              </w:rPr>
              <w:t>4</w:t>
            </w:r>
            <w:r w:rsidRPr="00FE4CA7">
              <w:rPr>
                <w:rFonts w:asciiTheme="minorHAnsi" w:eastAsiaTheme="minorEastAsia" w:hAnsiTheme="minorHAnsi"/>
                <w:kern w:val="0"/>
                <w:szCs w:val="21"/>
              </w:rPr>
              <w:t>）教職員の採用、昇任は就業規則、選考規程等に基づき適切に行っている</w:t>
            </w:r>
            <w:r w:rsidRPr="00FE4CA7">
              <w:rPr>
                <w:rFonts w:asciiTheme="minorHAnsi" w:eastAsiaTheme="minorEastAsia" w:hAnsiTheme="minorHAnsi" w:hint="eastAsia"/>
                <w:kern w:val="0"/>
                <w:szCs w:val="21"/>
              </w:rPr>
              <w:t>。</w:t>
            </w:r>
          </w:p>
        </w:tc>
      </w:tr>
    </w:tbl>
    <w:p w14:paraId="2074C67E" w14:textId="77777777" w:rsidR="00EC38FB" w:rsidRPr="00E5048F" w:rsidRDefault="00EC38FB" w:rsidP="00EC38FB"/>
    <w:tbl>
      <w:tblPr>
        <w:tblStyle w:val="af0"/>
        <w:tblpPr w:leftFromText="142" w:rightFromText="142" w:vertAnchor="text" w:tblpX="108" w:tblpY="1"/>
        <w:tblOverlap w:val="never"/>
        <w:tblW w:w="8957" w:type="dxa"/>
        <w:tblLayout w:type="fixed"/>
        <w:tblLook w:val="04A0" w:firstRow="1" w:lastRow="0" w:firstColumn="1" w:lastColumn="0" w:noHBand="0" w:noVBand="1"/>
      </w:tblPr>
      <w:tblGrid>
        <w:gridCol w:w="8957"/>
      </w:tblGrid>
      <w:tr w:rsidR="00EC38FB" w:rsidRPr="00500EDB" w14:paraId="78F690CC" w14:textId="77777777" w:rsidTr="00AD0A4C">
        <w:tc>
          <w:tcPr>
            <w:tcW w:w="8957" w:type="dxa"/>
            <w:tcBorders>
              <w:top w:val="nil"/>
              <w:left w:val="nil"/>
              <w:bottom w:val="nil"/>
              <w:right w:val="nil"/>
            </w:tcBorders>
          </w:tcPr>
          <w:p w14:paraId="3AEF8845" w14:textId="77777777" w:rsidR="00EC38FB" w:rsidRPr="00500EDB" w:rsidRDefault="00EC38FB" w:rsidP="00284AD6">
            <w:pPr>
              <w:pStyle w:val="2"/>
              <w:rPr>
                <w:b/>
                <w:szCs w:val="21"/>
              </w:rPr>
            </w:pPr>
            <w:bookmarkStart w:id="161" w:name="_Toc163034034"/>
            <w:bookmarkStart w:id="162" w:name="_Toc203730893"/>
            <w:r w:rsidRPr="00500EDB">
              <w:rPr>
                <w:rFonts w:hint="eastAsia"/>
                <w:b/>
                <w:szCs w:val="21"/>
              </w:rPr>
              <w:t xml:space="preserve">B </w:t>
            </w:r>
            <w:r w:rsidRPr="00500EDB">
              <w:rPr>
                <w:rFonts w:hint="eastAsia"/>
                <w:b/>
                <w:szCs w:val="21"/>
              </w:rPr>
              <w:t>物的資源</w:t>
            </w:r>
            <w:bookmarkEnd w:id="161"/>
            <w:bookmarkEnd w:id="162"/>
          </w:p>
          <w:p w14:paraId="124B9743" w14:textId="77777777" w:rsidR="00EC38FB" w:rsidRPr="00500EDB" w:rsidRDefault="00EC38FB" w:rsidP="00284AD6">
            <w:pPr>
              <w:ind w:firstLineChars="100" w:firstLine="198"/>
              <w:rPr>
                <w:kern w:val="0"/>
                <w:szCs w:val="21"/>
              </w:rPr>
            </w:pPr>
            <w:r w:rsidRPr="00FE4CA7">
              <w:rPr>
                <w:rFonts w:asciiTheme="minorHAnsi" w:eastAsiaTheme="minorEastAsia" w:hAnsiTheme="minorHAnsi" w:cstheme="minorBidi" w:hint="eastAsia"/>
                <w:szCs w:val="21"/>
              </w:rPr>
              <w:t>大学は、教育課程と学生支援の充実のために、大学設置基準等に規定される校地、校舎、施設設備、その他の物的資源を整備・活用しなければならない。物的資源の整備（取得／処分）・活用は、大学設置法人の中期的な計画及び事業計画等に含まれ、計画的に実施しなければならない。</w:t>
            </w:r>
          </w:p>
        </w:tc>
      </w:tr>
    </w:tbl>
    <w:p w14:paraId="261DC970" w14:textId="77777777" w:rsidR="00EC38FB" w:rsidRPr="00500EDB" w:rsidRDefault="00EC38FB" w:rsidP="00EC38FB"/>
    <w:tbl>
      <w:tblPr>
        <w:tblStyle w:val="af0"/>
        <w:tblpPr w:leftFromText="142" w:rightFromText="142" w:vertAnchor="text" w:tblpX="108" w:tblpY="1"/>
        <w:tblOverlap w:val="never"/>
        <w:tblW w:w="8958" w:type="dxa"/>
        <w:tblLayout w:type="fixed"/>
        <w:tblLook w:val="04A0" w:firstRow="1" w:lastRow="0" w:firstColumn="1" w:lastColumn="0" w:noHBand="0" w:noVBand="1"/>
      </w:tblPr>
      <w:tblGrid>
        <w:gridCol w:w="2268"/>
        <w:gridCol w:w="6690"/>
      </w:tblGrid>
      <w:tr w:rsidR="00EC38FB" w:rsidRPr="00500EDB" w14:paraId="5CCF8DBC" w14:textId="77777777" w:rsidTr="00AD0A4C">
        <w:trPr>
          <w:trHeight w:val="397"/>
        </w:trPr>
        <w:tc>
          <w:tcPr>
            <w:tcW w:w="2268" w:type="dxa"/>
            <w:vAlign w:val="center"/>
          </w:tcPr>
          <w:p w14:paraId="5FC593BE" w14:textId="77777777" w:rsidR="00EC38FB" w:rsidRPr="00500EDB" w:rsidRDefault="00EC38FB" w:rsidP="00284AD6">
            <w:pPr>
              <w:rPr>
                <w:b/>
              </w:rPr>
            </w:pPr>
            <w:r w:rsidRPr="00500EDB">
              <w:rPr>
                <w:rFonts w:hint="eastAsia"/>
                <w:b/>
              </w:rPr>
              <w:t>区分</w:t>
            </w:r>
          </w:p>
        </w:tc>
        <w:tc>
          <w:tcPr>
            <w:tcW w:w="6690" w:type="dxa"/>
            <w:vAlign w:val="center"/>
          </w:tcPr>
          <w:p w14:paraId="39C1D9DC" w14:textId="77777777" w:rsidR="00EC38FB" w:rsidRPr="00500EDB" w:rsidRDefault="00EC38FB" w:rsidP="00284AD6">
            <w:pPr>
              <w:rPr>
                <w:rFonts w:ascii="Arial" w:hAnsi="Arial"/>
                <w:b/>
                <w:kern w:val="0"/>
                <w:szCs w:val="21"/>
              </w:rPr>
            </w:pPr>
            <w:bookmarkStart w:id="163" w:name="_Toc35255415"/>
            <w:r w:rsidRPr="00500EDB">
              <w:rPr>
                <w:rFonts w:ascii="Arial" w:hAnsi="Arial" w:hint="eastAsia"/>
                <w:b/>
                <w:kern w:val="0"/>
                <w:szCs w:val="21"/>
              </w:rPr>
              <w:t>点検・評価の観点</w:t>
            </w:r>
            <w:bookmarkEnd w:id="163"/>
          </w:p>
        </w:tc>
      </w:tr>
      <w:tr w:rsidR="00EC38FB" w:rsidRPr="00500EDB" w14:paraId="0141178E" w14:textId="77777777" w:rsidTr="00AD0A4C">
        <w:tc>
          <w:tcPr>
            <w:tcW w:w="2268" w:type="dxa"/>
          </w:tcPr>
          <w:p w14:paraId="217D43B5" w14:textId="77777777" w:rsidR="00EC38FB" w:rsidRPr="00500EDB" w:rsidRDefault="00EC38FB" w:rsidP="00284AD6">
            <w:pPr>
              <w:rPr>
                <w:kern w:val="0"/>
                <w:szCs w:val="21"/>
              </w:rPr>
            </w:pPr>
            <w:r w:rsidRPr="007E0074">
              <w:rPr>
                <w:rFonts w:asciiTheme="minorHAnsi" w:eastAsiaTheme="minorEastAsia" w:hAnsiTheme="minorHAnsi"/>
                <w:szCs w:val="21"/>
              </w:rPr>
              <w:t>基</w:t>
            </w:r>
            <w:r w:rsidRPr="00FE4CA7">
              <w:rPr>
                <w:rFonts w:asciiTheme="minorHAnsi" w:eastAsiaTheme="minorEastAsia" w:hAnsiTheme="minorHAnsi"/>
                <w:szCs w:val="21"/>
              </w:rPr>
              <w:t>準</w:t>
            </w:r>
            <w:r w:rsidRPr="00FE4CA7">
              <w:rPr>
                <w:rFonts w:ascii="ＭＳ 明朝" w:hAnsi="ＭＳ 明朝" w:cs="ＭＳ 明朝" w:hint="eastAsia"/>
                <w:szCs w:val="21"/>
              </w:rPr>
              <w:t>Ⅲ</w:t>
            </w:r>
            <w:r w:rsidRPr="00FE4CA7">
              <w:rPr>
                <w:rFonts w:asciiTheme="minorHAnsi" w:eastAsiaTheme="minorEastAsia" w:hAnsiTheme="minorHAnsi"/>
                <w:szCs w:val="21"/>
              </w:rPr>
              <w:t xml:space="preserve">-B-1  </w:t>
            </w:r>
            <w:r w:rsidRPr="00FE4CA7">
              <w:rPr>
                <w:rFonts w:asciiTheme="minorHAnsi" w:eastAsiaTheme="minorEastAsia" w:hAnsiTheme="minorHAnsi"/>
                <w:szCs w:val="21"/>
              </w:rPr>
              <w:t>教育課程編成・実施の方針に基づき校地、校舎、施設設備、その他の物的資源を整備、活用している。</w:t>
            </w:r>
          </w:p>
        </w:tc>
        <w:tc>
          <w:tcPr>
            <w:tcW w:w="6690" w:type="dxa"/>
          </w:tcPr>
          <w:p w14:paraId="5D9B4B7F" w14:textId="77777777" w:rsidR="00EC38FB" w:rsidRPr="00FE4CA7" w:rsidRDefault="00EC38FB" w:rsidP="00343830">
            <w:pPr>
              <w:ind w:left="593" w:hangingChars="299" w:hanging="593"/>
              <w:jc w:val="left"/>
              <w:rPr>
                <w:kern w:val="0"/>
                <w:szCs w:val="21"/>
              </w:rPr>
            </w:pPr>
            <w:r w:rsidRPr="00500EDB">
              <w:rPr>
                <w:rFonts w:hint="eastAsia"/>
                <w:kern w:val="0"/>
                <w:szCs w:val="21"/>
              </w:rPr>
              <w:t>□</w:t>
            </w:r>
            <w:r w:rsidRPr="00097186">
              <w:rPr>
                <w:rFonts w:hint="eastAsia"/>
                <w:kern w:val="0"/>
                <w:szCs w:val="21"/>
              </w:rPr>
              <w:t>（</w:t>
            </w:r>
            <w:r w:rsidRPr="00097186">
              <w:rPr>
                <w:rFonts w:hint="eastAsia"/>
                <w:kern w:val="0"/>
                <w:szCs w:val="21"/>
              </w:rPr>
              <w:t>1</w:t>
            </w:r>
            <w:r w:rsidRPr="00097186">
              <w:rPr>
                <w:rFonts w:hint="eastAsia"/>
                <w:kern w:val="0"/>
                <w:szCs w:val="21"/>
              </w:rPr>
              <w:t>）</w:t>
            </w:r>
            <w:r w:rsidRPr="00097186">
              <w:rPr>
                <w:kern w:val="0"/>
                <w:szCs w:val="21"/>
              </w:rPr>
              <w:t>校地は、学生間の交流等が十分に行えるなどの教育にふさわしい環境を持ち、その面積は大学設置基準の規定を充足している。</w:t>
            </w:r>
          </w:p>
          <w:p w14:paraId="29AC31B0" w14:textId="77777777" w:rsidR="00EC38FB" w:rsidRPr="00097186" w:rsidRDefault="00EC38FB" w:rsidP="00343830">
            <w:pPr>
              <w:ind w:left="593" w:hangingChars="299" w:hanging="593"/>
              <w:jc w:val="left"/>
              <w:rPr>
                <w:kern w:val="0"/>
                <w:szCs w:val="21"/>
              </w:rPr>
            </w:pPr>
            <w:r w:rsidRPr="00FE4CA7">
              <w:rPr>
                <w:rFonts w:hint="eastAsia"/>
                <w:kern w:val="0"/>
                <w:szCs w:val="21"/>
              </w:rPr>
              <w:t>□（</w:t>
            </w:r>
            <w:r w:rsidRPr="00FE4CA7">
              <w:rPr>
                <w:rFonts w:hint="eastAsia"/>
                <w:kern w:val="0"/>
                <w:szCs w:val="21"/>
              </w:rPr>
              <w:t>2</w:t>
            </w:r>
            <w:r w:rsidRPr="00FE4CA7">
              <w:rPr>
                <w:rFonts w:hint="eastAsia"/>
                <w:kern w:val="0"/>
                <w:szCs w:val="21"/>
              </w:rPr>
              <w:t>）</w:t>
            </w:r>
            <w:r w:rsidRPr="00097186">
              <w:rPr>
                <w:kern w:val="0"/>
                <w:szCs w:val="21"/>
              </w:rPr>
              <w:t>学生に対する教育又は厚生補導を行う上で必要に応じ、運動場、体育館その他のスポーツ施設、講堂及び寄宿舎等の厚生施設を設けている。</w:t>
            </w:r>
          </w:p>
          <w:p w14:paraId="4DFAEBA7" w14:textId="77777777" w:rsidR="00EC38FB" w:rsidRPr="00FE4CA7" w:rsidRDefault="00EC38FB" w:rsidP="00343830">
            <w:pPr>
              <w:ind w:left="593" w:hangingChars="299" w:hanging="593"/>
              <w:jc w:val="left"/>
              <w:rPr>
                <w:kern w:val="0"/>
                <w:szCs w:val="21"/>
              </w:rPr>
            </w:pPr>
            <w:r w:rsidRPr="00FE4CA7">
              <w:rPr>
                <w:rFonts w:hint="eastAsia"/>
                <w:kern w:val="0"/>
                <w:szCs w:val="21"/>
              </w:rPr>
              <w:t>□</w:t>
            </w:r>
            <w:r w:rsidRPr="00097186">
              <w:rPr>
                <w:rFonts w:hint="eastAsia"/>
                <w:kern w:val="0"/>
                <w:szCs w:val="21"/>
              </w:rPr>
              <w:t>（</w:t>
            </w:r>
            <w:r w:rsidRPr="00097186">
              <w:rPr>
                <w:rFonts w:hint="eastAsia"/>
                <w:kern w:val="0"/>
                <w:szCs w:val="21"/>
              </w:rPr>
              <w:t>3</w:t>
            </w:r>
            <w:r w:rsidRPr="00097186">
              <w:rPr>
                <w:rFonts w:hint="eastAsia"/>
                <w:kern w:val="0"/>
                <w:szCs w:val="21"/>
              </w:rPr>
              <w:t>）</w:t>
            </w:r>
            <w:r w:rsidRPr="00097186">
              <w:rPr>
                <w:kern w:val="0"/>
                <w:szCs w:val="21"/>
              </w:rPr>
              <w:t>校舎は、教育研究に支障のないよう、教室、研究室等必要な施設を備え、その面積は大学設置基準の規定を充足している。</w:t>
            </w:r>
          </w:p>
          <w:p w14:paraId="2E2F40C8" w14:textId="77777777" w:rsidR="00EC38FB" w:rsidRPr="00FE4CA7" w:rsidRDefault="00EC38FB" w:rsidP="00343830">
            <w:pPr>
              <w:ind w:left="593" w:hangingChars="299" w:hanging="593"/>
              <w:jc w:val="left"/>
              <w:rPr>
                <w:kern w:val="0"/>
                <w:szCs w:val="21"/>
              </w:rPr>
            </w:pPr>
            <w:r w:rsidRPr="00FE4CA7">
              <w:rPr>
                <w:rFonts w:hint="eastAsia"/>
                <w:kern w:val="0"/>
                <w:szCs w:val="21"/>
              </w:rPr>
              <w:t>□</w:t>
            </w:r>
            <w:r w:rsidRPr="00097186">
              <w:rPr>
                <w:rFonts w:hint="eastAsia"/>
                <w:kern w:val="0"/>
                <w:szCs w:val="21"/>
              </w:rPr>
              <w:t>（</w:t>
            </w:r>
            <w:r w:rsidRPr="00097186">
              <w:rPr>
                <w:rFonts w:hint="eastAsia"/>
                <w:kern w:val="0"/>
                <w:szCs w:val="21"/>
              </w:rPr>
              <w:t>4</w:t>
            </w:r>
            <w:r w:rsidRPr="00097186">
              <w:rPr>
                <w:rFonts w:hint="eastAsia"/>
                <w:kern w:val="0"/>
                <w:szCs w:val="21"/>
              </w:rPr>
              <w:t>）校舎</w:t>
            </w:r>
            <w:r w:rsidRPr="00097186">
              <w:rPr>
                <w:kern w:val="0"/>
                <w:szCs w:val="21"/>
              </w:rPr>
              <w:t>の敷地には、学生が交流、休息等に利用するのに適当な空地を有している。</w:t>
            </w:r>
          </w:p>
          <w:p w14:paraId="65D50DB3" w14:textId="77777777" w:rsidR="00EC38FB" w:rsidRPr="00097186" w:rsidRDefault="00EC38FB" w:rsidP="00097186">
            <w:pPr>
              <w:ind w:left="488" w:hangingChars="246" w:hanging="488"/>
              <w:jc w:val="left"/>
              <w:rPr>
                <w:kern w:val="0"/>
                <w:szCs w:val="21"/>
              </w:rPr>
            </w:pPr>
            <w:bookmarkStart w:id="164" w:name="_Toc35255416"/>
            <w:r w:rsidRPr="00097186">
              <w:rPr>
                <w:rFonts w:hint="eastAsia"/>
                <w:kern w:val="0"/>
                <w:szCs w:val="21"/>
              </w:rPr>
              <w:t>□</w:t>
            </w:r>
            <w:r w:rsidRPr="00097186">
              <w:rPr>
                <w:kern w:val="0"/>
                <w:szCs w:val="21"/>
              </w:rPr>
              <w:t>（</w:t>
            </w:r>
            <w:r w:rsidRPr="00097186">
              <w:rPr>
                <w:rFonts w:hint="eastAsia"/>
                <w:kern w:val="0"/>
                <w:szCs w:val="21"/>
              </w:rPr>
              <w:t>5</w:t>
            </w:r>
            <w:r w:rsidRPr="00097186">
              <w:rPr>
                <w:kern w:val="0"/>
                <w:szCs w:val="21"/>
              </w:rPr>
              <w:t>）校地と校舎は障がい者に対応している。</w:t>
            </w:r>
            <w:bookmarkEnd w:id="164"/>
          </w:p>
          <w:p w14:paraId="397B6C16" w14:textId="77777777" w:rsidR="00EC38FB" w:rsidRPr="0035246C" w:rsidRDefault="00EC38FB" w:rsidP="00343830">
            <w:pPr>
              <w:ind w:left="593" w:hangingChars="299" w:hanging="593"/>
              <w:rPr>
                <w:kern w:val="0"/>
                <w:szCs w:val="21"/>
              </w:rPr>
            </w:pPr>
            <w:r w:rsidRPr="00FE4CA7">
              <w:rPr>
                <w:rFonts w:hint="eastAsia"/>
                <w:kern w:val="0"/>
                <w:szCs w:val="21"/>
              </w:rPr>
              <w:t>□</w:t>
            </w:r>
            <w:r w:rsidRPr="0035246C">
              <w:rPr>
                <w:kern w:val="0"/>
                <w:szCs w:val="21"/>
              </w:rPr>
              <w:t>（</w:t>
            </w:r>
            <w:r w:rsidRPr="0035246C">
              <w:rPr>
                <w:rFonts w:hint="eastAsia"/>
                <w:kern w:val="0"/>
                <w:szCs w:val="21"/>
              </w:rPr>
              <w:t>6</w:t>
            </w:r>
            <w:r w:rsidRPr="0035246C">
              <w:rPr>
                <w:kern w:val="0"/>
                <w:szCs w:val="21"/>
              </w:rPr>
              <w:t>）教育課程編成・実施の方針に基づき教室は、講義、演習、実験・実習又は実技を行うのに必要な種類と数を備えている。</w:t>
            </w:r>
          </w:p>
          <w:p w14:paraId="4EEE5C96" w14:textId="77777777" w:rsidR="00EC38FB" w:rsidRPr="0035246C" w:rsidRDefault="00EC38FB" w:rsidP="00284AD6">
            <w:pPr>
              <w:rPr>
                <w:kern w:val="0"/>
                <w:szCs w:val="21"/>
              </w:rPr>
            </w:pPr>
            <w:r w:rsidRPr="00FE4CA7">
              <w:rPr>
                <w:rFonts w:hint="eastAsia"/>
                <w:kern w:val="0"/>
                <w:szCs w:val="21"/>
              </w:rPr>
              <w:t>□</w:t>
            </w:r>
            <w:r w:rsidRPr="0035246C">
              <w:rPr>
                <w:kern w:val="0"/>
                <w:szCs w:val="21"/>
              </w:rPr>
              <w:t>（</w:t>
            </w:r>
            <w:r w:rsidRPr="0035246C">
              <w:rPr>
                <w:rFonts w:hint="eastAsia"/>
                <w:kern w:val="0"/>
                <w:szCs w:val="21"/>
              </w:rPr>
              <w:t>7</w:t>
            </w:r>
            <w:r w:rsidRPr="0035246C">
              <w:rPr>
                <w:kern w:val="0"/>
                <w:szCs w:val="21"/>
              </w:rPr>
              <w:t>）専任教員又は基幹教員に対して研究室を整備している。</w:t>
            </w:r>
          </w:p>
          <w:p w14:paraId="2962C31B" w14:textId="77777777" w:rsidR="00EC38FB" w:rsidRPr="0035246C" w:rsidRDefault="00EC38FB" w:rsidP="00343830">
            <w:pPr>
              <w:ind w:left="593" w:hangingChars="299" w:hanging="593"/>
              <w:rPr>
                <w:kern w:val="0"/>
                <w:szCs w:val="21"/>
              </w:rPr>
            </w:pPr>
            <w:r w:rsidRPr="00FE4CA7">
              <w:rPr>
                <w:rFonts w:hint="eastAsia"/>
                <w:kern w:val="0"/>
                <w:szCs w:val="21"/>
              </w:rPr>
              <w:t>□</w:t>
            </w:r>
            <w:r w:rsidRPr="0035246C">
              <w:rPr>
                <w:kern w:val="0"/>
                <w:szCs w:val="21"/>
              </w:rPr>
              <w:t>（</w:t>
            </w:r>
            <w:r w:rsidRPr="0035246C">
              <w:rPr>
                <w:rFonts w:hint="eastAsia"/>
                <w:kern w:val="0"/>
                <w:szCs w:val="21"/>
              </w:rPr>
              <w:t>8</w:t>
            </w:r>
            <w:r w:rsidRPr="0035246C">
              <w:rPr>
                <w:kern w:val="0"/>
                <w:szCs w:val="21"/>
              </w:rPr>
              <w:t>）専門職学科においては、臨地実務実習その他の実習に必要な施設を確保している。</w:t>
            </w:r>
          </w:p>
          <w:p w14:paraId="4CE3A9C4" w14:textId="77777777" w:rsidR="00EC38FB" w:rsidRPr="0035246C" w:rsidRDefault="00EC38FB" w:rsidP="00343830">
            <w:pPr>
              <w:ind w:left="593" w:hangingChars="299" w:hanging="593"/>
              <w:rPr>
                <w:kern w:val="0"/>
                <w:szCs w:val="21"/>
              </w:rPr>
            </w:pPr>
            <w:r w:rsidRPr="00FE4CA7">
              <w:rPr>
                <w:rFonts w:hint="eastAsia"/>
                <w:kern w:val="0"/>
                <w:szCs w:val="21"/>
              </w:rPr>
              <w:t>□</w:t>
            </w:r>
            <w:r w:rsidRPr="0035246C">
              <w:rPr>
                <w:kern w:val="0"/>
                <w:szCs w:val="21"/>
              </w:rPr>
              <w:t>（</w:t>
            </w:r>
            <w:r w:rsidRPr="0035246C">
              <w:rPr>
                <w:rFonts w:hint="eastAsia"/>
                <w:kern w:val="0"/>
                <w:szCs w:val="21"/>
              </w:rPr>
              <w:t>9</w:t>
            </w:r>
            <w:r w:rsidRPr="0035246C">
              <w:rPr>
                <w:kern w:val="0"/>
                <w:szCs w:val="21"/>
              </w:rPr>
              <w:t>）通信による教育を行う学部・研究科等を開設している場合には、添削等による指導、印刷教材等の保管・発送のための施設が整備されている。</w:t>
            </w:r>
          </w:p>
          <w:p w14:paraId="54F49E91" w14:textId="77777777" w:rsidR="00EC38FB" w:rsidRPr="0035246C" w:rsidRDefault="00EC38FB" w:rsidP="00343830">
            <w:pPr>
              <w:ind w:left="593" w:hangingChars="299" w:hanging="593"/>
              <w:jc w:val="left"/>
              <w:rPr>
                <w:kern w:val="0"/>
                <w:szCs w:val="21"/>
              </w:rPr>
            </w:pPr>
            <w:r w:rsidRPr="00FE4CA7">
              <w:rPr>
                <w:rFonts w:hint="eastAsia"/>
                <w:kern w:val="0"/>
                <w:szCs w:val="21"/>
              </w:rPr>
              <w:t>□</w:t>
            </w:r>
            <w:r w:rsidRPr="0035246C">
              <w:rPr>
                <w:kern w:val="0"/>
                <w:szCs w:val="21"/>
              </w:rPr>
              <w:t>（</w:t>
            </w:r>
            <w:r w:rsidRPr="0035246C">
              <w:rPr>
                <w:rFonts w:hint="eastAsia"/>
                <w:kern w:val="0"/>
                <w:szCs w:val="21"/>
              </w:rPr>
              <w:t>10</w:t>
            </w:r>
            <w:r w:rsidRPr="0035246C">
              <w:rPr>
                <w:kern w:val="0"/>
                <w:szCs w:val="21"/>
              </w:rPr>
              <w:t>）教育課程編成・実施の方針に基づき授業を行うための機器・備品を整備している。</w:t>
            </w:r>
          </w:p>
          <w:p w14:paraId="4773FCC3" w14:textId="77777777" w:rsidR="00EC38FB" w:rsidRPr="0035246C" w:rsidRDefault="00EC38FB" w:rsidP="00343830">
            <w:pPr>
              <w:ind w:left="593" w:hangingChars="299" w:hanging="593"/>
              <w:jc w:val="left"/>
              <w:rPr>
                <w:kern w:val="0"/>
                <w:szCs w:val="21"/>
              </w:rPr>
            </w:pPr>
            <w:r w:rsidRPr="00FE4CA7">
              <w:rPr>
                <w:rFonts w:hint="eastAsia"/>
                <w:kern w:val="0"/>
                <w:szCs w:val="21"/>
              </w:rPr>
              <w:t>□</w:t>
            </w:r>
            <w:r w:rsidRPr="0035246C">
              <w:rPr>
                <w:kern w:val="0"/>
                <w:szCs w:val="21"/>
              </w:rPr>
              <w:t>（</w:t>
            </w:r>
            <w:r w:rsidRPr="0035246C">
              <w:rPr>
                <w:kern w:val="0"/>
                <w:szCs w:val="21"/>
              </w:rPr>
              <w:t>1</w:t>
            </w:r>
            <w:r w:rsidRPr="0035246C">
              <w:rPr>
                <w:rFonts w:hint="eastAsia"/>
                <w:kern w:val="0"/>
                <w:szCs w:val="21"/>
              </w:rPr>
              <w:t>1</w:t>
            </w:r>
            <w:r w:rsidRPr="0035246C">
              <w:rPr>
                <w:kern w:val="0"/>
                <w:szCs w:val="21"/>
              </w:rPr>
              <w:t>）図書館等を中心に教育研究上必要な資料を系統的に整備し、学生等に提供している。</w:t>
            </w:r>
          </w:p>
          <w:p w14:paraId="78941B3B" w14:textId="6EB94495" w:rsidR="00EC38FB" w:rsidRPr="0035246C" w:rsidRDefault="00EC38FB" w:rsidP="00343830">
            <w:pPr>
              <w:ind w:left="593" w:hangingChars="299" w:hanging="593"/>
              <w:jc w:val="left"/>
              <w:rPr>
                <w:kern w:val="0"/>
                <w:szCs w:val="21"/>
              </w:rPr>
            </w:pPr>
            <w:r>
              <w:rPr>
                <w:rFonts w:hint="eastAsia"/>
                <w:kern w:val="0"/>
                <w:szCs w:val="21"/>
              </w:rPr>
              <w:t>□</w:t>
            </w:r>
            <w:r w:rsidRPr="0035246C">
              <w:rPr>
                <w:kern w:val="0"/>
                <w:szCs w:val="21"/>
              </w:rPr>
              <w:t>（</w:t>
            </w:r>
            <w:r w:rsidRPr="0035246C">
              <w:rPr>
                <w:kern w:val="0"/>
                <w:szCs w:val="21"/>
              </w:rPr>
              <w:t>1</w:t>
            </w:r>
            <w:r w:rsidRPr="0035246C">
              <w:rPr>
                <w:rFonts w:hint="eastAsia"/>
                <w:kern w:val="0"/>
                <w:szCs w:val="21"/>
              </w:rPr>
              <w:t>2</w:t>
            </w:r>
            <w:r w:rsidRPr="0035246C">
              <w:rPr>
                <w:kern w:val="0"/>
                <w:szCs w:val="21"/>
              </w:rPr>
              <w:t>）図書館等は、教育研究上必要な資料の提供に当たって必要な情報の処理及び提供のシステムの整備その他教育研究上必要な資料の利用を促進するために必要な環境の整備に努めている。</w:t>
            </w:r>
          </w:p>
          <w:p w14:paraId="64E5A642" w14:textId="77777777" w:rsidR="00EC38FB" w:rsidRPr="00FE4CA7" w:rsidRDefault="00EC38FB" w:rsidP="00284AD6">
            <w:pPr>
              <w:ind w:leftChars="78" w:left="552" w:hangingChars="200" w:hanging="397"/>
              <w:rPr>
                <w:kern w:val="0"/>
                <w:szCs w:val="21"/>
              </w:rPr>
            </w:pPr>
            <w:r w:rsidRPr="00FE4CA7">
              <w:rPr>
                <w:rFonts w:hint="eastAsia"/>
                <w:kern w:val="0"/>
                <w:szCs w:val="21"/>
              </w:rPr>
              <w:t xml:space="preserve">　　　</w:t>
            </w:r>
            <w:r w:rsidRPr="0035246C">
              <w:rPr>
                <w:rFonts w:hint="eastAsia"/>
                <w:kern w:val="0"/>
                <w:szCs w:val="21"/>
              </w:rPr>
              <w:t>①</w:t>
            </w:r>
            <w:r w:rsidRPr="0035246C">
              <w:rPr>
                <w:kern w:val="0"/>
                <w:szCs w:val="21"/>
              </w:rPr>
              <w:t>購入図書等選定システムや廃棄システムが確立している。</w:t>
            </w:r>
          </w:p>
          <w:p w14:paraId="59282DAF" w14:textId="77777777" w:rsidR="00EC38FB" w:rsidRPr="00FE4CA7" w:rsidRDefault="00EC38FB" w:rsidP="003A6518">
            <w:pPr>
              <w:ind w:leftChars="78" w:left="877" w:hangingChars="364" w:hanging="722"/>
              <w:rPr>
                <w:kern w:val="0"/>
                <w:szCs w:val="21"/>
              </w:rPr>
            </w:pPr>
            <w:r w:rsidRPr="00FE4CA7">
              <w:rPr>
                <w:rFonts w:hint="eastAsia"/>
                <w:kern w:val="0"/>
                <w:szCs w:val="21"/>
              </w:rPr>
              <w:t xml:space="preserve">　　　</w:t>
            </w:r>
            <w:r w:rsidRPr="0035246C">
              <w:rPr>
                <w:rFonts w:hint="eastAsia"/>
                <w:kern w:val="0"/>
                <w:szCs w:val="21"/>
              </w:rPr>
              <w:t>②</w:t>
            </w:r>
            <w:r w:rsidRPr="0035246C">
              <w:rPr>
                <w:kern w:val="0"/>
                <w:szCs w:val="21"/>
              </w:rPr>
              <w:t>資料の提供に関し、他の大学の図書館等との協力に努めてい</w:t>
            </w:r>
            <w:r w:rsidRPr="0035246C">
              <w:rPr>
                <w:kern w:val="0"/>
                <w:szCs w:val="21"/>
              </w:rPr>
              <w:lastRenderedPageBreak/>
              <w:t>る。</w:t>
            </w:r>
          </w:p>
          <w:p w14:paraId="756D6824" w14:textId="77777777" w:rsidR="00EC38FB" w:rsidRPr="00500EDB" w:rsidRDefault="00EC38FB" w:rsidP="00343830">
            <w:pPr>
              <w:ind w:left="593" w:hangingChars="299" w:hanging="593"/>
              <w:jc w:val="left"/>
              <w:rPr>
                <w:kern w:val="0"/>
                <w:szCs w:val="21"/>
              </w:rPr>
            </w:pPr>
            <w:r w:rsidRPr="00FE4CA7">
              <w:rPr>
                <w:rFonts w:hint="eastAsia"/>
                <w:kern w:val="0"/>
                <w:szCs w:val="21"/>
              </w:rPr>
              <w:t>□</w:t>
            </w:r>
            <w:r w:rsidRPr="0035246C">
              <w:rPr>
                <w:kern w:val="0"/>
                <w:szCs w:val="21"/>
              </w:rPr>
              <w:t>（</w:t>
            </w:r>
            <w:r w:rsidRPr="0035246C">
              <w:rPr>
                <w:kern w:val="0"/>
                <w:szCs w:val="21"/>
              </w:rPr>
              <w:t>1</w:t>
            </w:r>
            <w:r w:rsidRPr="0035246C">
              <w:rPr>
                <w:rFonts w:hint="eastAsia"/>
                <w:kern w:val="0"/>
                <w:szCs w:val="21"/>
              </w:rPr>
              <w:t>3</w:t>
            </w:r>
            <w:r w:rsidRPr="0035246C">
              <w:rPr>
                <w:kern w:val="0"/>
                <w:szCs w:val="21"/>
              </w:rPr>
              <w:t>）多様なメディアを高度に利用して教室等以外の場所で授業を行う場合、適切な場所を整備している。</w:t>
            </w:r>
          </w:p>
        </w:tc>
      </w:tr>
      <w:tr w:rsidR="00EC38FB" w:rsidRPr="00500EDB" w14:paraId="2BFEF88F" w14:textId="77777777" w:rsidTr="00AD0A4C">
        <w:trPr>
          <w:trHeight w:val="397"/>
        </w:trPr>
        <w:tc>
          <w:tcPr>
            <w:tcW w:w="2268" w:type="dxa"/>
            <w:vAlign w:val="center"/>
          </w:tcPr>
          <w:p w14:paraId="39315A69" w14:textId="77777777" w:rsidR="00EC38FB" w:rsidRPr="00500EDB" w:rsidRDefault="00EC38FB" w:rsidP="00284AD6">
            <w:pPr>
              <w:rPr>
                <w:b/>
              </w:rPr>
            </w:pPr>
            <w:r w:rsidRPr="00500EDB">
              <w:rPr>
                <w:rFonts w:hint="eastAsia"/>
                <w:b/>
              </w:rPr>
              <w:lastRenderedPageBreak/>
              <w:t>区分</w:t>
            </w:r>
          </w:p>
        </w:tc>
        <w:tc>
          <w:tcPr>
            <w:tcW w:w="6690" w:type="dxa"/>
            <w:vAlign w:val="center"/>
          </w:tcPr>
          <w:p w14:paraId="35662DFC" w14:textId="77777777" w:rsidR="00EC38FB" w:rsidRPr="00500EDB" w:rsidRDefault="00EC38FB" w:rsidP="00284AD6">
            <w:pPr>
              <w:rPr>
                <w:rFonts w:ascii="Arial" w:hAnsi="Arial"/>
                <w:b/>
                <w:kern w:val="0"/>
                <w:szCs w:val="21"/>
              </w:rPr>
            </w:pPr>
            <w:bookmarkStart w:id="165" w:name="_Toc35255418"/>
            <w:r w:rsidRPr="00500EDB">
              <w:rPr>
                <w:rFonts w:ascii="Arial" w:hAnsi="Arial" w:hint="eastAsia"/>
                <w:b/>
                <w:kern w:val="0"/>
                <w:szCs w:val="21"/>
              </w:rPr>
              <w:t>点検・評価の観点</w:t>
            </w:r>
            <w:bookmarkEnd w:id="165"/>
          </w:p>
        </w:tc>
      </w:tr>
      <w:tr w:rsidR="00EC38FB" w:rsidRPr="00500EDB" w14:paraId="67497780" w14:textId="77777777" w:rsidTr="00AD0A4C">
        <w:tc>
          <w:tcPr>
            <w:tcW w:w="2268" w:type="dxa"/>
            <w:tcBorders>
              <w:bottom w:val="single" w:sz="4" w:space="0" w:color="auto"/>
            </w:tcBorders>
          </w:tcPr>
          <w:p w14:paraId="6F9261E2" w14:textId="77777777" w:rsidR="00EC38FB" w:rsidRPr="00500EDB" w:rsidRDefault="00EC38FB" w:rsidP="00284AD6">
            <w:pPr>
              <w:rPr>
                <w:rFonts w:ascii="Times New Roman"/>
                <w:szCs w:val="21"/>
              </w:rPr>
            </w:pPr>
            <w:r w:rsidRPr="00500EDB">
              <w:rPr>
                <w:rFonts w:asciiTheme="minorHAnsi" w:hAnsiTheme="minorHAnsi"/>
                <w:szCs w:val="21"/>
              </w:rPr>
              <w:t>基準</w:t>
            </w:r>
            <w:r w:rsidRPr="00500EDB">
              <w:rPr>
                <w:rFonts w:ascii="ＭＳ 明朝" w:hAnsi="ＭＳ 明朝" w:cs="ＭＳ 明朝" w:hint="eastAsia"/>
                <w:szCs w:val="21"/>
              </w:rPr>
              <w:t>Ⅲ</w:t>
            </w:r>
            <w:r w:rsidRPr="00500EDB">
              <w:rPr>
                <w:rFonts w:asciiTheme="minorHAnsi" w:hAnsiTheme="minorHAnsi"/>
                <w:szCs w:val="21"/>
              </w:rPr>
              <w:t xml:space="preserve">-B-2 </w:t>
            </w:r>
            <w:r w:rsidRPr="00500EDB">
              <w:rPr>
                <w:rFonts w:ascii="Times New Roman" w:hint="eastAsia"/>
                <w:szCs w:val="21"/>
              </w:rPr>
              <w:t xml:space="preserve"> </w:t>
            </w:r>
            <w:r w:rsidRPr="00500EDB">
              <w:rPr>
                <w:rFonts w:ascii="Times New Roman" w:hint="eastAsia"/>
                <w:szCs w:val="21"/>
              </w:rPr>
              <w:t>施設設備の維持管理を適切に行っている。</w:t>
            </w:r>
          </w:p>
          <w:p w14:paraId="5DC2166F" w14:textId="77777777" w:rsidR="00EC38FB" w:rsidRPr="00500EDB" w:rsidRDefault="00EC38FB" w:rsidP="00284AD6">
            <w:pPr>
              <w:ind w:left="496" w:hangingChars="250" w:hanging="496"/>
              <w:rPr>
                <w:kern w:val="0"/>
                <w:szCs w:val="21"/>
              </w:rPr>
            </w:pPr>
          </w:p>
        </w:tc>
        <w:tc>
          <w:tcPr>
            <w:tcW w:w="6690" w:type="dxa"/>
            <w:tcBorders>
              <w:bottom w:val="single" w:sz="4" w:space="0" w:color="auto"/>
            </w:tcBorders>
          </w:tcPr>
          <w:p w14:paraId="79E37990" w14:textId="77777777" w:rsidR="00EC38FB" w:rsidRPr="00500EDB" w:rsidRDefault="00EC38FB" w:rsidP="00343830">
            <w:pPr>
              <w:ind w:left="593" w:hangingChars="299" w:hanging="593"/>
              <w:rPr>
                <w:kern w:val="0"/>
                <w:szCs w:val="21"/>
              </w:rPr>
            </w:pPr>
            <w:r w:rsidRPr="00500EDB">
              <w:rPr>
                <w:rFonts w:hint="eastAsia"/>
                <w:kern w:val="0"/>
                <w:szCs w:val="21"/>
              </w:rPr>
              <w:t>□（</w:t>
            </w:r>
            <w:r w:rsidRPr="00500EDB">
              <w:rPr>
                <w:rFonts w:hint="eastAsia"/>
                <w:kern w:val="0"/>
                <w:szCs w:val="21"/>
              </w:rPr>
              <w:t>1</w:t>
            </w:r>
            <w:r w:rsidRPr="00500EDB">
              <w:rPr>
                <w:rFonts w:hint="eastAsia"/>
                <w:kern w:val="0"/>
                <w:szCs w:val="21"/>
              </w:rPr>
              <w:t>）固定資産管理規程、消耗品及び貯蔵品管理規程等を、財務諸規程に含め整備している。</w:t>
            </w:r>
          </w:p>
          <w:p w14:paraId="26BB6FF7" w14:textId="77777777" w:rsidR="00EC38FB" w:rsidRPr="00500EDB" w:rsidRDefault="00EC38FB" w:rsidP="00343830">
            <w:pPr>
              <w:ind w:left="593" w:hangingChars="299" w:hanging="593"/>
              <w:rPr>
                <w:kern w:val="0"/>
                <w:szCs w:val="21"/>
              </w:rPr>
            </w:pPr>
            <w:r w:rsidRPr="00500EDB">
              <w:rPr>
                <w:rFonts w:hint="eastAsia"/>
                <w:kern w:val="0"/>
                <w:szCs w:val="21"/>
              </w:rPr>
              <w:t>□（</w:t>
            </w:r>
            <w:r w:rsidRPr="00500EDB">
              <w:rPr>
                <w:rFonts w:hint="eastAsia"/>
                <w:kern w:val="0"/>
                <w:szCs w:val="21"/>
              </w:rPr>
              <w:t>2</w:t>
            </w:r>
            <w:r w:rsidRPr="00500EDB">
              <w:rPr>
                <w:rFonts w:hint="eastAsia"/>
                <w:kern w:val="0"/>
                <w:szCs w:val="21"/>
              </w:rPr>
              <w:t>）諸規程に従い施設設備、物品（消耗品、貯蔵品</w:t>
            </w:r>
            <w:r>
              <w:rPr>
                <w:rFonts w:hint="eastAsia"/>
                <w:kern w:val="0"/>
                <w:szCs w:val="21"/>
              </w:rPr>
              <w:t>など</w:t>
            </w:r>
            <w:r w:rsidRPr="00500EDB">
              <w:rPr>
                <w:rFonts w:hint="eastAsia"/>
                <w:kern w:val="0"/>
                <w:szCs w:val="21"/>
              </w:rPr>
              <w:t>）を維持管理している。</w:t>
            </w:r>
          </w:p>
          <w:p w14:paraId="7FC32ADF" w14:textId="77777777" w:rsidR="00EC38FB" w:rsidRPr="00500EDB" w:rsidRDefault="00EC38FB" w:rsidP="004264B3">
            <w:pPr>
              <w:ind w:left="496" w:hangingChars="250" w:hanging="496"/>
              <w:rPr>
                <w:kern w:val="0"/>
                <w:szCs w:val="21"/>
              </w:rPr>
            </w:pPr>
            <w:r w:rsidRPr="00500EDB">
              <w:rPr>
                <w:rFonts w:hint="eastAsia"/>
                <w:kern w:val="0"/>
                <w:szCs w:val="21"/>
              </w:rPr>
              <w:t>□（</w:t>
            </w:r>
            <w:r w:rsidRPr="00500EDB">
              <w:rPr>
                <w:rFonts w:hint="eastAsia"/>
                <w:kern w:val="0"/>
                <w:szCs w:val="21"/>
              </w:rPr>
              <w:t>3</w:t>
            </w:r>
            <w:r w:rsidRPr="00500EDB">
              <w:rPr>
                <w:rFonts w:hint="eastAsia"/>
                <w:kern w:val="0"/>
                <w:szCs w:val="21"/>
              </w:rPr>
              <w:t>）火災・地震対策、防犯対策のための諸規程を整備している。</w:t>
            </w:r>
          </w:p>
          <w:p w14:paraId="7D50AC89" w14:textId="77777777" w:rsidR="00EC38FB" w:rsidRPr="00500EDB" w:rsidRDefault="00EC38FB" w:rsidP="00343830">
            <w:pPr>
              <w:ind w:left="593" w:hangingChars="299" w:hanging="593"/>
              <w:rPr>
                <w:kern w:val="0"/>
                <w:szCs w:val="21"/>
              </w:rPr>
            </w:pPr>
            <w:r w:rsidRPr="00500EDB">
              <w:rPr>
                <w:rFonts w:hint="eastAsia"/>
                <w:kern w:val="0"/>
                <w:szCs w:val="21"/>
              </w:rPr>
              <w:t>□（</w:t>
            </w:r>
            <w:r w:rsidRPr="00500EDB">
              <w:rPr>
                <w:rFonts w:hint="eastAsia"/>
                <w:kern w:val="0"/>
                <w:szCs w:val="21"/>
              </w:rPr>
              <w:t>4</w:t>
            </w:r>
            <w:r w:rsidRPr="00500EDB">
              <w:rPr>
                <w:rFonts w:hint="eastAsia"/>
                <w:kern w:val="0"/>
                <w:szCs w:val="21"/>
              </w:rPr>
              <w:t>）火災・地震対策、防犯対策のための定期的な点検・訓練を行っている。</w:t>
            </w:r>
          </w:p>
          <w:p w14:paraId="1AF809F8" w14:textId="77777777" w:rsidR="00EC38FB" w:rsidRPr="00500EDB" w:rsidRDefault="00EC38FB" w:rsidP="004264B3">
            <w:pPr>
              <w:ind w:left="496" w:hangingChars="250" w:hanging="496"/>
              <w:rPr>
                <w:kern w:val="0"/>
                <w:szCs w:val="21"/>
              </w:rPr>
            </w:pPr>
            <w:r w:rsidRPr="00500EDB">
              <w:rPr>
                <w:rFonts w:hint="eastAsia"/>
                <w:kern w:val="0"/>
                <w:szCs w:val="21"/>
              </w:rPr>
              <w:t>□</w:t>
            </w:r>
            <w:r w:rsidRPr="004264B3">
              <w:rPr>
                <w:rFonts w:hint="eastAsia"/>
                <w:kern w:val="0"/>
                <w:szCs w:val="21"/>
              </w:rPr>
              <w:t>（</w:t>
            </w:r>
            <w:r w:rsidRPr="004264B3">
              <w:rPr>
                <w:rFonts w:hint="eastAsia"/>
                <w:kern w:val="0"/>
                <w:szCs w:val="21"/>
              </w:rPr>
              <w:t>5</w:t>
            </w:r>
            <w:r w:rsidRPr="004264B3">
              <w:rPr>
                <w:rFonts w:hint="eastAsia"/>
                <w:kern w:val="0"/>
                <w:szCs w:val="21"/>
              </w:rPr>
              <w:t>）コンピュータシステムのセキュリティ対策を行っている。</w:t>
            </w:r>
          </w:p>
          <w:p w14:paraId="38A32EDC" w14:textId="77777777" w:rsidR="00EC38FB" w:rsidRPr="00500EDB" w:rsidRDefault="00EC38FB" w:rsidP="00343830">
            <w:pPr>
              <w:ind w:left="593" w:hangingChars="299" w:hanging="593"/>
              <w:rPr>
                <w:kern w:val="0"/>
                <w:szCs w:val="21"/>
              </w:rPr>
            </w:pPr>
            <w:r w:rsidRPr="00500EDB">
              <w:rPr>
                <w:rFonts w:hint="eastAsia"/>
                <w:kern w:val="0"/>
                <w:szCs w:val="21"/>
              </w:rPr>
              <w:t>□（</w:t>
            </w:r>
            <w:r w:rsidRPr="00500EDB">
              <w:rPr>
                <w:rFonts w:hint="eastAsia"/>
                <w:kern w:val="0"/>
                <w:szCs w:val="21"/>
              </w:rPr>
              <w:t>6</w:t>
            </w:r>
            <w:r w:rsidRPr="00500EDB">
              <w:rPr>
                <w:rFonts w:hint="eastAsia"/>
                <w:kern w:val="0"/>
                <w:szCs w:val="21"/>
              </w:rPr>
              <w:t>）省エネルギー・省資源対策、その他地球環境保全の配慮がなされている。</w:t>
            </w:r>
          </w:p>
        </w:tc>
      </w:tr>
    </w:tbl>
    <w:p w14:paraId="087A5194" w14:textId="77777777" w:rsidR="00EC38FB" w:rsidRPr="00500EDB" w:rsidRDefault="00EC38FB" w:rsidP="00EC38FB"/>
    <w:tbl>
      <w:tblPr>
        <w:tblStyle w:val="af0"/>
        <w:tblpPr w:leftFromText="142" w:rightFromText="142" w:vertAnchor="text" w:tblpX="108" w:tblpY="1"/>
        <w:tblOverlap w:val="never"/>
        <w:tblW w:w="8957" w:type="dxa"/>
        <w:tblLayout w:type="fixed"/>
        <w:tblLook w:val="04A0" w:firstRow="1" w:lastRow="0" w:firstColumn="1" w:lastColumn="0" w:noHBand="0" w:noVBand="1"/>
      </w:tblPr>
      <w:tblGrid>
        <w:gridCol w:w="8957"/>
      </w:tblGrid>
      <w:tr w:rsidR="00EC38FB" w:rsidRPr="00500EDB" w14:paraId="66FD21D5" w14:textId="77777777" w:rsidTr="00AD0A4C">
        <w:tc>
          <w:tcPr>
            <w:tcW w:w="8957" w:type="dxa"/>
            <w:tcBorders>
              <w:top w:val="nil"/>
              <w:left w:val="nil"/>
              <w:bottom w:val="nil"/>
              <w:right w:val="nil"/>
            </w:tcBorders>
          </w:tcPr>
          <w:p w14:paraId="579859B4" w14:textId="77777777" w:rsidR="00EC38FB" w:rsidRPr="00500EDB" w:rsidRDefault="00EC38FB" w:rsidP="00284AD6">
            <w:pPr>
              <w:pStyle w:val="2"/>
              <w:rPr>
                <w:rFonts w:asciiTheme="majorEastAsia" w:eastAsiaTheme="majorEastAsia" w:hAnsiTheme="majorEastAsia"/>
                <w:b/>
                <w:szCs w:val="21"/>
              </w:rPr>
            </w:pPr>
            <w:bookmarkStart w:id="166" w:name="_Toc163034035"/>
            <w:bookmarkStart w:id="167" w:name="_Toc203730894"/>
            <w:r w:rsidRPr="00DC02FD">
              <w:rPr>
                <w:rFonts w:asciiTheme="majorHAnsi" w:eastAsiaTheme="majorEastAsia" w:hAnsiTheme="majorHAnsi" w:cstheme="majorHAnsi"/>
                <w:b/>
                <w:szCs w:val="21"/>
              </w:rPr>
              <w:t xml:space="preserve">C </w:t>
            </w:r>
            <w:r w:rsidRPr="00500EDB">
              <w:rPr>
                <w:rFonts w:asciiTheme="majorEastAsia" w:eastAsiaTheme="majorEastAsia" w:hAnsiTheme="majorEastAsia" w:hint="eastAsia"/>
                <w:b/>
                <w:szCs w:val="21"/>
              </w:rPr>
              <w:t>技術的資源をはじめとするその他の教育資源</w:t>
            </w:r>
            <w:bookmarkEnd w:id="166"/>
            <w:bookmarkEnd w:id="167"/>
          </w:p>
          <w:p w14:paraId="0AB63E69" w14:textId="603EFC87" w:rsidR="00EC38FB" w:rsidRPr="006F2415" w:rsidRDefault="00EC38FB" w:rsidP="00284AD6">
            <w:pPr>
              <w:ind w:firstLineChars="100" w:firstLine="198"/>
              <w:rPr>
                <w:rFonts w:asciiTheme="minorHAnsi" w:eastAsiaTheme="minorEastAsia" w:hAnsiTheme="minorHAnsi" w:cstheme="minorBidi"/>
                <w:kern w:val="0"/>
                <w:szCs w:val="21"/>
              </w:rPr>
            </w:pPr>
            <w:r w:rsidRPr="006F2415">
              <w:rPr>
                <w:rFonts w:asciiTheme="minorHAnsi" w:eastAsiaTheme="minorEastAsia" w:hAnsiTheme="minorHAnsi" w:cstheme="minorBidi" w:hint="eastAsia"/>
                <w:kern w:val="0"/>
                <w:szCs w:val="21"/>
              </w:rPr>
              <w:t>技術的資源をはじめとするその他の教育資源は、教育課程と学生支援を充実させるために十分なものでなければならない。技術的資源をはじめとするその他の教育資源の整備・活用は、大学設置法人の中期的な計画及び事業計画等に含まれ、計画的に実施しなければならない。</w:t>
            </w:r>
          </w:p>
          <w:p w14:paraId="0C850AD4" w14:textId="77777777" w:rsidR="00EC38FB" w:rsidRPr="00500EDB" w:rsidRDefault="00EC38FB" w:rsidP="00284AD6">
            <w:pPr>
              <w:ind w:firstLine="210"/>
              <w:rPr>
                <w:kern w:val="0"/>
                <w:szCs w:val="21"/>
              </w:rPr>
            </w:pPr>
            <w:r w:rsidRPr="006F2415">
              <w:rPr>
                <w:rFonts w:asciiTheme="minorHAnsi" w:eastAsiaTheme="minorEastAsia" w:hAnsiTheme="minorHAnsi" w:cstheme="minorBidi" w:hint="eastAsia"/>
                <w:kern w:val="0"/>
                <w:szCs w:val="21"/>
              </w:rPr>
              <w:t>大学は、学生の学習、教育研究に対する学内外のネットワーク及び運営体制のニーズに合わせた技術的資源を有し、自己点検・評価を通じて有効に活用しなければならない。</w:t>
            </w:r>
          </w:p>
        </w:tc>
      </w:tr>
    </w:tbl>
    <w:p w14:paraId="1807D8C6" w14:textId="77777777" w:rsidR="00EC38FB" w:rsidRPr="00500EDB" w:rsidRDefault="00EC38FB" w:rsidP="00EC38FB"/>
    <w:tbl>
      <w:tblPr>
        <w:tblStyle w:val="af0"/>
        <w:tblpPr w:leftFromText="142" w:rightFromText="142" w:vertAnchor="text" w:tblpX="108" w:tblpY="1"/>
        <w:tblOverlap w:val="never"/>
        <w:tblW w:w="8958" w:type="dxa"/>
        <w:tblLayout w:type="fixed"/>
        <w:tblLook w:val="04A0" w:firstRow="1" w:lastRow="0" w:firstColumn="1" w:lastColumn="0" w:noHBand="0" w:noVBand="1"/>
      </w:tblPr>
      <w:tblGrid>
        <w:gridCol w:w="2268"/>
        <w:gridCol w:w="6690"/>
      </w:tblGrid>
      <w:tr w:rsidR="00EC38FB" w:rsidRPr="00500EDB" w14:paraId="72F213BA" w14:textId="77777777" w:rsidTr="00AD0A4C">
        <w:trPr>
          <w:trHeight w:val="397"/>
        </w:trPr>
        <w:tc>
          <w:tcPr>
            <w:tcW w:w="2268" w:type="dxa"/>
            <w:vAlign w:val="center"/>
          </w:tcPr>
          <w:p w14:paraId="0013E918" w14:textId="77777777" w:rsidR="00EC38FB" w:rsidRPr="00500EDB" w:rsidRDefault="00EC38FB" w:rsidP="00284AD6">
            <w:pPr>
              <w:rPr>
                <w:b/>
              </w:rPr>
            </w:pPr>
            <w:r w:rsidRPr="00500EDB">
              <w:rPr>
                <w:rFonts w:hint="eastAsia"/>
                <w:b/>
              </w:rPr>
              <w:t>区分</w:t>
            </w:r>
          </w:p>
        </w:tc>
        <w:tc>
          <w:tcPr>
            <w:tcW w:w="6690" w:type="dxa"/>
            <w:vAlign w:val="center"/>
          </w:tcPr>
          <w:p w14:paraId="16E1E3EF" w14:textId="77777777" w:rsidR="00EC38FB" w:rsidRPr="00500EDB" w:rsidRDefault="00EC38FB" w:rsidP="00284AD6">
            <w:pPr>
              <w:rPr>
                <w:rFonts w:ascii="Arial" w:hAnsi="Arial"/>
                <w:b/>
                <w:kern w:val="0"/>
                <w:szCs w:val="21"/>
              </w:rPr>
            </w:pPr>
            <w:bookmarkStart w:id="168" w:name="_Toc35255420"/>
            <w:r w:rsidRPr="00500EDB">
              <w:rPr>
                <w:rFonts w:ascii="Arial" w:hAnsi="Arial" w:hint="eastAsia"/>
                <w:b/>
                <w:kern w:val="0"/>
                <w:szCs w:val="21"/>
              </w:rPr>
              <w:t>点検・評価の観点</w:t>
            </w:r>
            <w:bookmarkEnd w:id="168"/>
          </w:p>
        </w:tc>
      </w:tr>
      <w:tr w:rsidR="00EC38FB" w:rsidRPr="00500EDB" w14:paraId="1908CA6A" w14:textId="77777777" w:rsidTr="00AD0A4C">
        <w:trPr>
          <w:trHeight w:val="397"/>
        </w:trPr>
        <w:tc>
          <w:tcPr>
            <w:tcW w:w="2268" w:type="dxa"/>
            <w:tcBorders>
              <w:bottom w:val="single" w:sz="4" w:space="0" w:color="auto"/>
            </w:tcBorders>
          </w:tcPr>
          <w:p w14:paraId="4BEBAE24" w14:textId="77777777" w:rsidR="00EC38FB" w:rsidRPr="00500EDB" w:rsidRDefault="00EC38FB" w:rsidP="00284AD6">
            <w:pPr>
              <w:rPr>
                <w:rFonts w:eastAsiaTheme="majorEastAsia"/>
                <w:b/>
              </w:rPr>
            </w:pPr>
            <w:r w:rsidRPr="006F2415">
              <w:rPr>
                <w:rFonts w:asciiTheme="minorHAnsi" w:hAnsiTheme="minorHAnsi"/>
                <w:szCs w:val="21"/>
              </w:rPr>
              <w:t>基準</w:t>
            </w:r>
            <w:r w:rsidRPr="006F2415">
              <w:rPr>
                <w:rFonts w:ascii="ＭＳ 明朝" w:hAnsi="ＭＳ 明朝" w:cs="ＭＳ 明朝" w:hint="eastAsia"/>
                <w:szCs w:val="21"/>
              </w:rPr>
              <w:t>Ⅲ</w:t>
            </w:r>
            <w:r w:rsidRPr="006F2415">
              <w:rPr>
                <w:rFonts w:asciiTheme="minorHAnsi" w:hAnsiTheme="minorHAnsi"/>
                <w:szCs w:val="21"/>
              </w:rPr>
              <w:t>-C-1</w:t>
            </w:r>
            <w:r w:rsidRPr="006F2415">
              <w:rPr>
                <w:rFonts w:ascii="Times New Roman" w:hint="eastAsia"/>
                <w:szCs w:val="21"/>
              </w:rPr>
              <w:t xml:space="preserve">  </w:t>
            </w:r>
            <w:r w:rsidRPr="006F2415">
              <w:rPr>
                <w:rFonts w:asciiTheme="minorHAnsi" w:eastAsiaTheme="minorEastAsia" w:hAnsiTheme="minorHAnsi"/>
                <w:szCs w:val="21"/>
              </w:rPr>
              <w:t>教育課程編成・実施の方針に基づき学習成果を獲得させるために技術的資源を整備し、有効に活用している。</w:t>
            </w:r>
          </w:p>
        </w:tc>
        <w:tc>
          <w:tcPr>
            <w:tcW w:w="6690" w:type="dxa"/>
            <w:tcBorders>
              <w:bottom w:val="single" w:sz="4" w:space="0" w:color="auto"/>
            </w:tcBorders>
          </w:tcPr>
          <w:p w14:paraId="2B846E2D" w14:textId="77777777" w:rsidR="00EC38FB" w:rsidRPr="006F2415" w:rsidRDefault="00EC38FB" w:rsidP="00343830">
            <w:pPr>
              <w:ind w:left="593" w:hangingChars="299" w:hanging="593"/>
              <w:rPr>
                <w:rFonts w:asciiTheme="minorHAnsi" w:eastAsiaTheme="minorEastAsia" w:hAnsiTheme="minorHAnsi"/>
                <w:kern w:val="0"/>
                <w:szCs w:val="21"/>
              </w:rPr>
            </w:pPr>
            <w:r w:rsidRPr="006F2415">
              <w:rPr>
                <w:rFonts w:hint="eastAsia"/>
                <w:kern w:val="0"/>
                <w:szCs w:val="21"/>
              </w:rPr>
              <w:t>□</w:t>
            </w:r>
            <w:r w:rsidRPr="006F2415">
              <w:rPr>
                <w:rFonts w:asciiTheme="minorHAnsi" w:eastAsiaTheme="minorEastAsia" w:hAnsiTheme="minorHAnsi"/>
                <w:szCs w:val="21"/>
              </w:rPr>
              <w:t>（</w:t>
            </w:r>
            <w:r w:rsidRPr="006F2415">
              <w:rPr>
                <w:rFonts w:asciiTheme="minorHAnsi" w:eastAsiaTheme="minorEastAsia" w:hAnsiTheme="minorHAnsi"/>
                <w:szCs w:val="21"/>
              </w:rPr>
              <w:t>1</w:t>
            </w:r>
            <w:r w:rsidRPr="006F2415">
              <w:rPr>
                <w:rFonts w:asciiTheme="minorHAnsi" w:eastAsiaTheme="minorEastAsia" w:hAnsiTheme="minorHAnsi"/>
                <w:szCs w:val="21"/>
              </w:rPr>
              <w:t>）教育課程編成・実施の方針に基づき技術サービス、専門的な支援、施設設備の向上・充実を図っている。</w:t>
            </w:r>
          </w:p>
          <w:p w14:paraId="128378AF" w14:textId="77777777" w:rsidR="00EC38FB" w:rsidRPr="006F2415" w:rsidRDefault="00EC38FB" w:rsidP="00343830">
            <w:pPr>
              <w:ind w:left="593" w:hangingChars="299" w:hanging="593"/>
            </w:pPr>
            <w:bookmarkStart w:id="169" w:name="_Toc35255421"/>
            <w:r w:rsidRPr="006F2415">
              <w:rPr>
                <w:rFonts w:hint="eastAsia"/>
                <w:kern w:val="0"/>
              </w:rPr>
              <w:t>□</w:t>
            </w:r>
            <w:r w:rsidRPr="006F2415">
              <w:t>（</w:t>
            </w:r>
            <w:r w:rsidRPr="006F2415">
              <w:t>2</w:t>
            </w:r>
            <w:r w:rsidRPr="006F2415">
              <w:t>）情報技術の向上に関するトレーニングを学生及び教職員に提供している。</w:t>
            </w:r>
            <w:bookmarkEnd w:id="169"/>
          </w:p>
          <w:p w14:paraId="58B99E3A" w14:textId="77777777" w:rsidR="00EC38FB" w:rsidRPr="006F2415" w:rsidRDefault="00EC38FB" w:rsidP="00343830">
            <w:pPr>
              <w:ind w:left="593" w:hangingChars="299" w:hanging="593"/>
              <w:rPr>
                <w:kern w:val="0"/>
                <w:szCs w:val="21"/>
              </w:rPr>
            </w:pPr>
            <w:r w:rsidRPr="006F2415">
              <w:rPr>
                <w:rFonts w:hint="eastAsia"/>
                <w:kern w:val="0"/>
                <w:szCs w:val="21"/>
              </w:rPr>
              <w:t>□（</w:t>
            </w:r>
            <w:r w:rsidRPr="006F2415">
              <w:rPr>
                <w:rFonts w:hint="eastAsia"/>
                <w:kern w:val="0"/>
                <w:szCs w:val="21"/>
              </w:rPr>
              <w:t>3</w:t>
            </w:r>
            <w:r w:rsidRPr="006F2415">
              <w:rPr>
                <w:rFonts w:hint="eastAsia"/>
                <w:kern w:val="0"/>
                <w:szCs w:val="21"/>
              </w:rPr>
              <w:t>）技術的資源と設備の両面において計画的に維持、整備し、適切な状態を保持している。</w:t>
            </w:r>
          </w:p>
          <w:p w14:paraId="63F7E9F0" w14:textId="77777777" w:rsidR="00EC38FB" w:rsidRPr="006F2415" w:rsidRDefault="00EC38FB" w:rsidP="00284AD6">
            <w:pPr>
              <w:ind w:left="496" w:hangingChars="250" w:hanging="496"/>
              <w:rPr>
                <w:kern w:val="0"/>
                <w:szCs w:val="21"/>
              </w:rPr>
            </w:pPr>
            <w:r w:rsidRPr="006F2415">
              <w:rPr>
                <w:rFonts w:hint="eastAsia"/>
                <w:kern w:val="0"/>
                <w:szCs w:val="21"/>
              </w:rPr>
              <w:t>□（</w:t>
            </w:r>
            <w:r w:rsidRPr="006F2415">
              <w:rPr>
                <w:rFonts w:hint="eastAsia"/>
                <w:kern w:val="0"/>
                <w:szCs w:val="21"/>
              </w:rPr>
              <w:t>4</w:t>
            </w:r>
            <w:r w:rsidRPr="006F2415">
              <w:rPr>
                <w:rFonts w:hint="eastAsia"/>
                <w:kern w:val="0"/>
                <w:szCs w:val="21"/>
              </w:rPr>
              <w:t>）技術的資源の分配を常に見直し、活用している。</w:t>
            </w:r>
          </w:p>
          <w:p w14:paraId="38D69858" w14:textId="77777777" w:rsidR="00EC38FB" w:rsidRPr="006F2415" w:rsidRDefault="00EC38FB" w:rsidP="00343830">
            <w:pPr>
              <w:ind w:left="593" w:hangingChars="299" w:hanging="593"/>
              <w:rPr>
                <w:kern w:val="0"/>
                <w:szCs w:val="21"/>
              </w:rPr>
            </w:pPr>
            <w:r w:rsidRPr="006F2415">
              <w:rPr>
                <w:rFonts w:hint="eastAsia"/>
                <w:kern w:val="0"/>
                <w:szCs w:val="21"/>
              </w:rPr>
              <w:t>□</w:t>
            </w:r>
            <w:r w:rsidRPr="006F2415">
              <w:rPr>
                <w:rFonts w:hint="eastAsia"/>
                <w:szCs w:val="21"/>
              </w:rPr>
              <w:t>（</w:t>
            </w:r>
            <w:r w:rsidRPr="006F2415">
              <w:rPr>
                <w:rFonts w:hint="eastAsia"/>
                <w:szCs w:val="21"/>
              </w:rPr>
              <w:t>5</w:t>
            </w:r>
            <w:r w:rsidRPr="006F2415">
              <w:rPr>
                <w:rFonts w:hint="eastAsia"/>
                <w:szCs w:val="21"/>
              </w:rPr>
              <w:t>）</w:t>
            </w:r>
            <w:r w:rsidRPr="006F2415">
              <w:rPr>
                <w:rFonts w:asciiTheme="minorHAnsi" w:eastAsiaTheme="minorEastAsia" w:hAnsiTheme="minorHAnsi"/>
                <w:szCs w:val="21"/>
              </w:rPr>
              <w:t>教職員が教育課程編成・実施の方針に基づき授業や</w:t>
            </w:r>
            <w:r w:rsidRPr="006F2415">
              <w:rPr>
                <w:rFonts w:asciiTheme="minorHAnsi" w:eastAsiaTheme="minorEastAsia" w:hAnsiTheme="minorHAnsi" w:hint="eastAsia"/>
                <w:szCs w:val="21"/>
              </w:rPr>
              <w:t>大学</w:t>
            </w:r>
            <w:r w:rsidRPr="006F2415">
              <w:rPr>
                <w:rFonts w:asciiTheme="minorHAnsi" w:eastAsiaTheme="minorEastAsia" w:hAnsiTheme="minorHAnsi"/>
                <w:szCs w:val="21"/>
              </w:rPr>
              <w:t>運営に活用できるよう、情報機器の整備を行っている。</w:t>
            </w:r>
          </w:p>
          <w:p w14:paraId="1B9F40FC" w14:textId="77777777" w:rsidR="00EC38FB" w:rsidRPr="006F2415" w:rsidRDefault="00EC38FB" w:rsidP="00343830">
            <w:pPr>
              <w:ind w:left="593" w:hangingChars="299" w:hanging="593"/>
              <w:rPr>
                <w:kern w:val="0"/>
                <w:szCs w:val="21"/>
              </w:rPr>
            </w:pPr>
            <w:r w:rsidRPr="006F2415">
              <w:rPr>
                <w:rFonts w:hint="eastAsia"/>
                <w:kern w:val="0"/>
                <w:szCs w:val="21"/>
              </w:rPr>
              <w:t>□</w:t>
            </w:r>
            <w:r w:rsidRPr="006F2415">
              <w:rPr>
                <w:rFonts w:hint="eastAsia"/>
                <w:szCs w:val="21"/>
              </w:rPr>
              <w:t>（</w:t>
            </w:r>
            <w:r w:rsidRPr="006F2415">
              <w:rPr>
                <w:rFonts w:hint="eastAsia"/>
                <w:szCs w:val="21"/>
              </w:rPr>
              <w:t>6</w:t>
            </w:r>
            <w:r w:rsidRPr="006F2415">
              <w:rPr>
                <w:rFonts w:hint="eastAsia"/>
                <w:szCs w:val="21"/>
              </w:rPr>
              <w:t>）</w:t>
            </w:r>
            <w:r w:rsidRPr="006F2415">
              <w:rPr>
                <w:rFonts w:asciiTheme="minorHAnsi" w:eastAsiaTheme="minorEastAsia" w:hAnsiTheme="minorHAnsi"/>
                <w:kern w:val="0"/>
                <w:szCs w:val="21"/>
              </w:rPr>
              <w:t>学生の学習支援のために必要な学内</w:t>
            </w:r>
            <w:r w:rsidRPr="006F2415">
              <w:rPr>
                <w:rFonts w:asciiTheme="minorHAnsi" w:eastAsiaTheme="minorEastAsia" w:hAnsiTheme="minorHAnsi"/>
                <w:kern w:val="0"/>
                <w:szCs w:val="21"/>
              </w:rPr>
              <w:t>LAN</w:t>
            </w:r>
            <w:r w:rsidRPr="006F2415">
              <w:rPr>
                <w:rFonts w:asciiTheme="minorHAnsi" w:eastAsiaTheme="minorEastAsia" w:hAnsiTheme="minorHAnsi"/>
                <w:kern w:val="0"/>
                <w:szCs w:val="21"/>
              </w:rPr>
              <w:t>を整備し、</w:t>
            </w:r>
            <w:r w:rsidRPr="006F2415">
              <w:rPr>
                <w:rFonts w:asciiTheme="minorHAnsi" w:eastAsiaTheme="minorEastAsia" w:hAnsiTheme="minorHAnsi"/>
                <w:szCs w:val="21"/>
              </w:rPr>
              <w:t>適切に活用し、管理し</w:t>
            </w:r>
            <w:r w:rsidRPr="006F2415">
              <w:rPr>
                <w:rFonts w:asciiTheme="minorHAnsi" w:eastAsiaTheme="minorEastAsia" w:hAnsiTheme="minorHAnsi"/>
                <w:kern w:val="0"/>
                <w:szCs w:val="21"/>
              </w:rPr>
              <w:t>ている。</w:t>
            </w:r>
          </w:p>
          <w:p w14:paraId="478CD54B" w14:textId="77777777" w:rsidR="00EC38FB" w:rsidRPr="006F2415" w:rsidRDefault="00EC38FB" w:rsidP="00284AD6">
            <w:pPr>
              <w:ind w:left="496" w:hangingChars="250" w:hanging="496"/>
              <w:rPr>
                <w:kern w:val="0"/>
                <w:szCs w:val="21"/>
              </w:rPr>
            </w:pPr>
            <w:r w:rsidRPr="006F2415">
              <w:rPr>
                <w:rFonts w:hint="eastAsia"/>
                <w:kern w:val="0"/>
                <w:szCs w:val="21"/>
              </w:rPr>
              <w:t>□（</w:t>
            </w:r>
            <w:r w:rsidRPr="006F2415">
              <w:rPr>
                <w:rFonts w:hint="eastAsia"/>
                <w:kern w:val="0"/>
                <w:szCs w:val="21"/>
              </w:rPr>
              <w:t>7</w:t>
            </w:r>
            <w:r w:rsidRPr="006F2415">
              <w:rPr>
                <w:rFonts w:hint="eastAsia"/>
                <w:kern w:val="0"/>
                <w:szCs w:val="21"/>
              </w:rPr>
              <w:t>）</w:t>
            </w:r>
            <w:r w:rsidRPr="006F2415">
              <w:rPr>
                <w:rFonts w:asciiTheme="minorHAnsi" w:eastAsiaTheme="minorEastAsia" w:hAnsiTheme="minorHAnsi"/>
                <w:kern w:val="0"/>
                <w:szCs w:val="21"/>
              </w:rPr>
              <w:t>教職員は、新しい情報技術等を授業や大学運営に活用している。</w:t>
            </w:r>
          </w:p>
          <w:p w14:paraId="00DF7E9C" w14:textId="77777777" w:rsidR="00EC38FB" w:rsidRPr="00500EDB" w:rsidRDefault="00EC38FB" w:rsidP="00343830">
            <w:pPr>
              <w:ind w:left="593" w:hangingChars="299" w:hanging="593"/>
              <w:rPr>
                <w:rFonts w:ascii="Arial" w:eastAsiaTheme="majorEastAsia" w:hAnsi="Arial"/>
                <w:b/>
                <w:kern w:val="0"/>
                <w:szCs w:val="21"/>
              </w:rPr>
            </w:pPr>
            <w:r w:rsidRPr="006F2415">
              <w:rPr>
                <w:rFonts w:hint="eastAsia"/>
                <w:kern w:val="0"/>
                <w:szCs w:val="21"/>
              </w:rPr>
              <w:t>□（</w:t>
            </w:r>
            <w:r w:rsidRPr="006F2415">
              <w:rPr>
                <w:rFonts w:hint="eastAsia"/>
                <w:kern w:val="0"/>
                <w:szCs w:val="21"/>
              </w:rPr>
              <w:t>8</w:t>
            </w:r>
            <w:r w:rsidRPr="006F2415">
              <w:rPr>
                <w:rFonts w:hint="eastAsia"/>
                <w:kern w:val="0"/>
                <w:szCs w:val="21"/>
              </w:rPr>
              <w:t>）コンピュータ教室、マルチメディア教室、</w:t>
            </w:r>
            <w:r w:rsidRPr="006F2415">
              <w:rPr>
                <w:rFonts w:hint="eastAsia"/>
                <w:kern w:val="0"/>
                <w:szCs w:val="21"/>
              </w:rPr>
              <w:t>CALL</w:t>
            </w:r>
            <w:r w:rsidRPr="006F2415">
              <w:rPr>
                <w:rFonts w:hint="eastAsia"/>
                <w:kern w:val="0"/>
                <w:szCs w:val="21"/>
              </w:rPr>
              <w:t>教室等の特別教室を整備している。</w:t>
            </w:r>
          </w:p>
        </w:tc>
      </w:tr>
    </w:tbl>
    <w:p w14:paraId="014A10A4" w14:textId="77777777" w:rsidR="00EC38FB" w:rsidRPr="00500EDB" w:rsidRDefault="00EC38FB" w:rsidP="00EC38FB"/>
    <w:tbl>
      <w:tblPr>
        <w:tblStyle w:val="af0"/>
        <w:tblpPr w:leftFromText="142" w:rightFromText="142" w:vertAnchor="text" w:tblpX="108" w:tblpY="1"/>
        <w:tblOverlap w:val="never"/>
        <w:tblW w:w="8957" w:type="dxa"/>
        <w:tblLayout w:type="fixed"/>
        <w:tblLook w:val="04A0" w:firstRow="1" w:lastRow="0" w:firstColumn="1" w:lastColumn="0" w:noHBand="0" w:noVBand="1"/>
      </w:tblPr>
      <w:tblGrid>
        <w:gridCol w:w="8957"/>
      </w:tblGrid>
      <w:tr w:rsidR="00EC38FB" w:rsidRPr="00500EDB" w14:paraId="375B8FF4" w14:textId="77777777" w:rsidTr="00AD0A4C">
        <w:tc>
          <w:tcPr>
            <w:tcW w:w="8957" w:type="dxa"/>
            <w:tcBorders>
              <w:top w:val="nil"/>
              <w:left w:val="nil"/>
              <w:bottom w:val="nil"/>
              <w:right w:val="nil"/>
            </w:tcBorders>
          </w:tcPr>
          <w:p w14:paraId="116D112D" w14:textId="77777777" w:rsidR="00EC38FB" w:rsidRPr="00A0633D" w:rsidRDefault="00EC38FB" w:rsidP="00284AD6">
            <w:pPr>
              <w:pStyle w:val="2"/>
              <w:rPr>
                <w:rFonts w:asciiTheme="majorHAnsi" w:eastAsiaTheme="majorEastAsia" w:hAnsiTheme="majorHAnsi" w:cstheme="majorHAnsi"/>
                <w:b/>
                <w:szCs w:val="21"/>
              </w:rPr>
            </w:pPr>
            <w:bookmarkStart w:id="170" w:name="_Toc163034036"/>
            <w:bookmarkStart w:id="171" w:name="_Toc203730895"/>
            <w:r w:rsidRPr="00DC02FD">
              <w:rPr>
                <w:rFonts w:asciiTheme="majorHAnsi" w:eastAsiaTheme="majorEastAsia" w:hAnsiTheme="majorHAnsi" w:cstheme="majorHAnsi"/>
                <w:b/>
                <w:szCs w:val="21"/>
              </w:rPr>
              <w:t xml:space="preserve">D </w:t>
            </w:r>
            <w:r w:rsidRPr="00A0633D">
              <w:rPr>
                <w:rFonts w:asciiTheme="majorHAnsi" w:eastAsiaTheme="majorEastAsia" w:hAnsiTheme="majorHAnsi" w:cstheme="majorHAnsi" w:hint="eastAsia"/>
                <w:b/>
                <w:szCs w:val="21"/>
              </w:rPr>
              <w:t>財的資源</w:t>
            </w:r>
            <w:bookmarkEnd w:id="170"/>
            <w:bookmarkEnd w:id="171"/>
          </w:p>
          <w:p w14:paraId="20389FEA" w14:textId="77777777" w:rsidR="00EC38FB" w:rsidRPr="00500EDB" w:rsidRDefault="00EC38FB" w:rsidP="00284AD6">
            <w:pPr>
              <w:ind w:firstLineChars="100" w:firstLine="198"/>
              <w:rPr>
                <w:kern w:val="0"/>
                <w:szCs w:val="21"/>
              </w:rPr>
            </w:pPr>
            <w:r w:rsidRPr="006F2415">
              <w:rPr>
                <w:rFonts w:asciiTheme="minorHAnsi" w:eastAsiaTheme="minorEastAsia" w:hAnsiTheme="minorHAnsi" w:cstheme="minorBidi" w:hint="eastAsia"/>
                <w:szCs w:val="21"/>
              </w:rPr>
              <w:t>財的資源は、教育課程と学生支援を充実させ、教育機関としての向上に十分なものでなければならない。財的資源の適切な配分によって、教育課程が開発されるとともに学生支援が推進・整備され、その充実が図られる。大学は、財務の実態を把握し、財政上の安定を確保するように経営計画を策定し、管理しなければならない。財的資源の管理は、大学設置法人の中期的な計画及び事業計画等に含まれ、計画的に実施しなければならない。</w:t>
            </w:r>
          </w:p>
        </w:tc>
      </w:tr>
    </w:tbl>
    <w:p w14:paraId="4EAE431B" w14:textId="77777777" w:rsidR="00EC38FB" w:rsidRPr="00500EDB" w:rsidRDefault="00EC38FB" w:rsidP="00EC38FB"/>
    <w:tbl>
      <w:tblPr>
        <w:tblStyle w:val="af0"/>
        <w:tblpPr w:leftFromText="142" w:rightFromText="142" w:vertAnchor="text" w:tblpX="108" w:tblpY="1"/>
        <w:tblOverlap w:val="never"/>
        <w:tblW w:w="8958" w:type="dxa"/>
        <w:tblLayout w:type="fixed"/>
        <w:tblLook w:val="04A0" w:firstRow="1" w:lastRow="0" w:firstColumn="1" w:lastColumn="0" w:noHBand="0" w:noVBand="1"/>
      </w:tblPr>
      <w:tblGrid>
        <w:gridCol w:w="2268"/>
        <w:gridCol w:w="6690"/>
      </w:tblGrid>
      <w:tr w:rsidR="00EC38FB" w:rsidRPr="00500EDB" w14:paraId="600FDFA1" w14:textId="77777777" w:rsidTr="00AD0A4C">
        <w:trPr>
          <w:trHeight w:val="397"/>
        </w:trPr>
        <w:tc>
          <w:tcPr>
            <w:tcW w:w="2268" w:type="dxa"/>
            <w:vAlign w:val="center"/>
          </w:tcPr>
          <w:p w14:paraId="0E5136E2" w14:textId="77777777" w:rsidR="00EC38FB" w:rsidRPr="00500EDB" w:rsidRDefault="00EC38FB" w:rsidP="00284AD6">
            <w:pPr>
              <w:rPr>
                <w:b/>
              </w:rPr>
            </w:pPr>
            <w:r w:rsidRPr="00500EDB">
              <w:rPr>
                <w:rFonts w:hint="eastAsia"/>
                <w:b/>
              </w:rPr>
              <w:t>区分</w:t>
            </w:r>
          </w:p>
        </w:tc>
        <w:tc>
          <w:tcPr>
            <w:tcW w:w="6690" w:type="dxa"/>
            <w:vAlign w:val="center"/>
          </w:tcPr>
          <w:p w14:paraId="5CB327EF" w14:textId="77777777" w:rsidR="00EC38FB" w:rsidRPr="00500EDB" w:rsidRDefault="00EC38FB" w:rsidP="00284AD6">
            <w:pPr>
              <w:rPr>
                <w:rFonts w:ascii="Arial" w:hAnsi="Arial"/>
                <w:b/>
                <w:kern w:val="0"/>
                <w:szCs w:val="21"/>
              </w:rPr>
            </w:pPr>
            <w:bookmarkStart w:id="172" w:name="_Toc35255423"/>
            <w:r w:rsidRPr="00500EDB">
              <w:rPr>
                <w:rFonts w:ascii="Arial" w:hAnsi="Arial" w:hint="eastAsia"/>
                <w:b/>
                <w:kern w:val="0"/>
                <w:szCs w:val="21"/>
              </w:rPr>
              <w:t>点検・評価の観点</w:t>
            </w:r>
            <w:bookmarkEnd w:id="172"/>
          </w:p>
        </w:tc>
      </w:tr>
      <w:tr w:rsidR="00EC38FB" w:rsidRPr="00500EDB" w14:paraId="3F3A7DF9" w14:textId="77777777" w:rsidTr="00AD0A4C">
        <w:trPr>
          <w:trHeight w:val="604"/>
        </w:trPr>
        <w:tc>
          <w:tcPr>
            <w:tcW w:w="2268" w:type="dxa"/>
          </w:tcPr>
          <w:p w14:paraId="5C02FB3A" w14:textId="77777777" w:rsidR="00EC38FB" w:rsidRPr="00500EDB" w:rsidRDefault="00EC38FB" w:rsidP="00284AD6">
            <w:r w:rsidRPr="00500EDB">
              <w:rPr>
                <w:rFonts w:asciiTheme="minorHAnsi" w:hAnsiTheme="minorHAnsi"/>
              </w:rPr>
              <w:lastRenderedPageBreak/>
              <w:t>基準</w:t>
            </w:r>
            <w:r w:rsidRPr="00500EDB">
              <w:rPr>
                <w:rFonts w:ascii="ＭＳ 明朝" w:hAnsi="ＭＳ 明朝" w:cs="ＭＳ 明朝" w:hint="eastAsia"/>
              </w:rPr>
              <w:t>Ⅲ</w:t>
            </w:r>
            <w:r w:rsidRPr="00500EDB">
              <w:rPr>
                <w:rFonts w:asciiTheme="minorHAnsi" w:hAnsiTheme="minorHAnsi"/>
              </w:rPr>
              <w:t xml:space="preserve">-D-1 </w:t>
            </w:r>
            <w:r w:rsidRPr="00500EDB">
              <w:t xml:space="preserve"> </w:t>
            </w:r>
            <w:r w:rsidRPr="00500EDB">
              <w:t>財的資源を適切に管理している。</w:t>
            </w:r>
          </w:p>
          <w:p w14:paraId="796CD4CE" w14:textId="77777777" w:rsidR="00EC38FB" w:rsidRPr="00500EDB" w:rsidRDefault="00EC38FB" w:rsidP="00284AD6">
            <w:pPr>
              <w:rPr>
                <w:kern w:val="0"/>
                <w:szCs w:val="21"/>
              </w:rPr>
            </w:pPr>
          </w:p>
        </w:tc>
        <w:tc>
          <w:tcPr>
            <w:tcW w:w="6690" w:type="dxa"/>
          </w:tcPr>
          <w:p w14:paraId="5F2CE2E3" w14:textId="77777777" w:rsidR="00EC38FB" w:rsidRPr="006F2415" w:rsidRDefault="00EC38FB" w:rsidP="00284AD6">
            <w:pPr>
              <w:ind w:left="496" w:hangingChars="250" w:hanging="496"/>
              <w:rPr>
                <w:kern w:val="0"/>
                <w:szCs w:val="21"/>
              </w:rPr>
            </w:pPr>
            <w:r w:rsidRPr="006F2415">
              <w:rPr>
                <w:rFonts w:hint="eastAsia"/>
                <w:kern w:val="0"/>
                <w:szCs w:val="21"/>
              </w:rPr>
              <w:t>□</w:t>
            </w:r>
            <w:r w:rsidRPr="006F2415">
              <w:rPr>
                <w:kern w:val="0"/>
                <w:szCs w:val="21"/>
              </w:rPr>
              <w:t>（</w:t>
            </w:r>
            <w:r w:rsidRPr="006F2415">
              <w:rPr>
                <w:kern w:val="0"/>
                <w:szCs w:val="21"/>
              </w:rPr>
              <w:t>1</w:t>
            </w:r>
            <w:r w:rsidRPr="006F2415">
              <w:rPr>
                <w:kern w:val="0"/>
                <w:szCs w:val="21"/>
              </w:rPr>
              <w:t>）</w:t>
            </w:r>
            <w:r w:rsidRPr="006F2415">
              <w:rPr>
                <w:rFonts w:hint="eastAsia"/>
                <w:kern w:val="0"/>
                <w:szCs w:val="21"/>
              </w:rPr>
              <w:t>計算書類</w:t>
            </w:r>
            <w:r w:rsidRPr="006F2415">
              <w:rPr>
                <w:kern w:val="0"/>
                <w:szCs w:val="21"/>
              </w:rPr>
              <w:t>等に基づき、財的</w:t>
            </w:r>
            <w:r w:rsidRPr="006F2415">
              <w:rPr>
                <w:rFonts w:hint="eastAsia"/>
                <w:kern w:val="0"/>
                <w:szCs w:val="21"/>
              </w:rPr>
              <w:t>資源</w:t>
            </w:r>
            <w:r w:rsidRPr="006F2415">
              <w:rPr>
                <w:kern w:val="0"/>
                <w:szCs w:val="21"/>
              </w:rPr>
              <w:t>を把握し、分析している。</w:t>
            </w:r>
          </w:p>
          <w:p w14:paraId="580908A3" w14:textId="4E515A98" w:rsidR="00EC38FB" w:rsidRPr="006F2415" w:rsidRDefault="00EC38FB" w:rsidP="003E15E0">
            <w:pPr>
              <w:ind w:leftChars="228" w:left="734" w:hangingChars="142" w:hanging="282"/>
              <w:rPr>
                <w:kern w:val="0"/>
                <w:szCs w:val="21"/>
              </w:rPr>
            </w:pPr>
            <w:r w:rsidRPr="006F2415">
              <w:rPr>
                <w:rFonts w:hint="eastAsia"/>
                <w:kern w:val="0"/>
                <w:szCs w:val="21"/>
              </w:rPr>
              <w:t>①資金収支及び事業活動収支は、過去</w:t>
            </w:r>
            <w:r w:rsidR="0031348A">
              <w:rPr>
                <w:rFonts w:hint="eastAsia"/>
                <w:kern w:val="0"/>
                <w:szCs w:val="21"/>
              </w:rPr>
              <w:t>3</w:t>
            </w:r>
            <w:r w:rsidRPr="006F2415">
              <w:rPr>
                <w:rFonts w:hint="eastAsia"/>
                <w:kern w:val="0"/>
                <w:szCs w:val="21"/>
              </w:rPr>
              <w:t>年間にわたり均衡している。</w:t>
            </w:r>
          </w:p>
          <w:p w14:paraId="6D9D3DD0" w14:textId="77777777" w:rsidR="00EC38FB" w:rsidRPr="006F2415" w:rsidRDefault="00EC38FB" w:rsidP="005A3498">
            <w:pPr>
              <w:ind w:leftChars="250" w:left="694" w:hangingChars="100" w:hanging="198"/>
              <w:rPr>
                <w:kern w:val="0"/>
                <w:szCs w:val="21"/>
              </w:rPr>
            </w:pPr>
            <w:r w:rsidRPr="006F2415">
              <w:rPr>
                <w:rFonts w:hint="eastAsia"/>
                <w:kern w:val="0"/>
                <w:szCs w:val="21"/>
              </w:rPr>
              <w:t>②事業活動収支の収入超過又は支出超過の状況について、その理由を把握している。</w:t>
            </w:r>
          </w:p>
          <w:p w14:paraId="44594448" w14:textId="77777777" w:rsidR="00EC38FB" w:rsidRPr="006F2415" w:rsidRDefault="00EC38FB" w:rsidP="005A3498">
            <w:pPr>
              <w:ind w:firstLineChars="250" w:firstLine="496"/>
              <w:rPr>
                <w:kern w:val="0"/>
                <w:szCs w:val="21"/>
              </w:rPr>
            </w:pPr>
            <w:r w:rsidRPr="006F2415">
              <w:rPr>
                <w:rFonts w:hint="eastAsia"/>
                <w:kern w:val="0"/>
                <w:szCs w:val="21"/>
              </w:rPr>
              <w:t>③貸借対照表の状況が健全に推移している。</w:t>
            </w:r>
          </w:p>
          <w:p w14:paraId="2F9D5167" w14:textId="77777777" w:rsidR="00EC38FB" w:rsidRPr="006F2415" w:rsidRDefault="00EC38FB" w:rsidP="005A3498">
            <w:pPr>
              <w:ind w:leftChars="250" w:left="694" w:hangingChars="100" w:hanging="198"/>
              <w:rPr>
                <w:kern w:val="0"/>
                <w:szCs w:val="21"/>
              </w:rPr>
            </w:pPr>
            <w:r w:rsidRPr="005A3498">
              <w:rPr>
                <w:rFonts w:hint="eastAsia"/>
                <w:kern w:val="0"/>
                <w:szCs w:val="21"/>
              </w:rPr>
              <w:t>④</w:t>
            </w:r>
            <w:r w:rsidRPr="006F2415">
              <w:rPr>
                <w:rFonts w:hint="eastAsia"/>
                <w:kern w:val="0"/>
                <w:szCs w:val="21"/>
              </w:rPr>
              <w:t>大学</w:t>
            </w:r>
            <w:r w:rsidRPr="005A3498">
              <w:rPr>
                <w:rFonts w:hint="eastAsia"/>
                <w:kern w:val="0"/>
                <w:szCs w:val="21"/>
              </w:rPr>
              <w:t>の財政と</w:t>
            </w:r>
            <w:r w:rsidRPr="006F2415">
              <w:rPr>
                <w:rFonts w:hint="eastAsia"/>
                <w:kern w:val="0"/>
                <w:szCs w:val="21"/>
              </w:rPr>
              <w:t>大学設置法人</w:t>
            </w:r>
            <w:r w:rsidRPr="005A3498">
              <w:rPr>
                <w:rFonts w:hint="eastAsia"/>
                <w:kern w:val="0"/>
                <w:szCs w:val="21"/>
              </w:rPr>
              <w:t>の財政の関係を把握している。</w:t>
            </w:r>
          </w:p>
          <w:p w14:paraId="4148AEB1" w14:textId="77777777" w:rsidR="00EC38FB" w:rsidRPr="006F2415" w:rsidRDefault="00EC38FB" w:rsidP="005A3498">
            <w:pPr>
              <w:ind w:leftChars="250" w:left="694" w:hangingChars="100" w:hanging="198"/>
              <w:rPr>
                <w:kern w:val="0"/>
                <w:szCs w:val="21"/>
              </w:rPr>
            </w:pPr>
            <w:r w:rsidRPr="005A3498">
              <w:rPr>
                <w:rFonts w:hint="eastAsia"/>
                <w:kern w:val="0"/>
                <w:szCs w:val="21"/>
              </w:rPr>
              <w:t>⑤</w:t>
            </w:r>
            <w:r w:rsidRPr="006F2415">
              <w:rPr>
                <w:rFonts w:hint="eastAsia"/>
                <w:kern w:val="0"/>
                <w:szCs w:val="21"/>
              </w:rPr>
              <w:t>大学</w:t>
            </w:r>
            <w:r w:rsidRPr="005A3498">
              <w:rPr>
                <w:rFonts w:hint="eastAsia"/>
                <w:kern w:val="0"/>
                <w:szCs w:val="21"/>
              </w:rPr>
              <w:t>の存続を可能とする財政を維持している。</w:t>
            </w:r>
          </w:p>
          <w:p w14:paraId="1C6280B6" w14:textId="77777777" w:rsidR="00EC38FB" w:rsidRPr="006F2415" w:rsidRDefault="00EC38FB" w:rsidP="005A3498">
            <w:pPr>
              <w:ind w:leftChars="250" w:left="694" w:hangingChars="100" w:hanging="198"/>
              <w:rPr>
                <w:kern w:val="0"/>
                <w:szCs w:val="21"/>
              </w:rPr>
            </w:pPr>
            <w:r w:rsidRPr="006F2415">
              <w:rPr>
                <w:rFonts w:hint="eastAsia"/>
                <w:kern w:val="0"/>
                <w:szCs w:val="21"/>
              </w:rPr>
              <w:t>⑥退職給与引当金等を目的どおりに引き当てている。</w:t>
            </w:r>
          </w:p>
          <w:p w14:paraId="09F099BE" w14:textId="77777777" w:rsidR="00EC38FB" w:rsidRPr="006F2415" w:rsidRDefault="00EC38FB" w:rsidP="005A3498">
            <w:pPr>
              <w:ind w:leftChars="250" w:left="694" w:hangingChars="100" w:hanging="198"/>
              <w:rPr>
                <w:kern w:val="0"/>
                <w:szCs w:val="21"/>
              </w:rPr>
            </w:pPr>
            <w:r w:rsidRPr="005A3498">
              <w:rPr>
                <w:rFonts w:hint="eastAsia"/>
                <w:kern w:val="0"/>
                <w:szCs w:val="21"/>
              </w:rPr>
              <w:t>⑦資産運用規程を整備するなど、資産運用が適切である。</w:t>
            </w:r>
          </w:p>
          <w:p w14:paraId="6E46B668" w14:textId="406E1A53" w:rsidR="00EC38FB" w:rsidRPr="006F2415" w:rsidRDefault="00EC38FB" w:rsidP="005A3498">
            <w:pPr>
              <w:ind w:leftChars="250" w:left="694" w:hangingChars="100" w:hanging="198"/>
              <w:rPr>
                <w:kern w:val="0"/>
                <w:szCs w:val="21"/>
              </w:rPr>
            </w:pPr>
            <w:r w:rsidRPr="005A3498">
              <w:rPr>
                <w:rFonts w:hint="eastAsia"/>
                <w:kern w:val="0"/>
                <w:szCs w:val="21"/>
              </w:rPr>
              <w:t>⑧教育研究経費</w:t>
            </w:r>
            <w:r w:rsidR="005827FA" w:rsidRPr="0072099B">
              <w:rPr>
                <w:rFonts w:hint="eastAsia"/>
                <w:szCs w:val="21"/>
              </w:rPr>
              <w:t>を適切に措置し</w:t>
            </w:r>
            <w:r w:rsidRPr="005A3498">
              <w:rPr>
                <w:rFonts w:hint="eastAsia"/>
                <w:kern w:val="0"/>
                <w:szCs w:val="21"/>
              </w:rPr>
              <w:t>ている。</w:t>
            </w:r>
          </w:p>
          <w:p w14:paraId="29D0B050" w14:textId="77777777" w:rsidR="00EC38FB" w:rsidRPr="005A3498" w:rsidRDefault="00EC38FB" w:rsidP="005A3498">
            <w:pPr>
              <w:ind w:leftChars="250" w:left="694" w:hangingChars="100" w:hanging="198"/>
              <w:rPr>
                <w:kern w:val="0"/>
                <w:szCs w:val="21"/>
              </w:rPr>
            </w:pPr>
            <w:bookmarkStart w:id="173" w:name="_Toc35255424"/>
            <w:r w:rsidRPr="005A3498">
              <w:rPr>
                <w:rFonts w:hint="eastAsia"/>
                <w:kern w:val="0"/>
                <w:szCs w:val="21"/>
              </w:rPr>
              <w:t>⑨</w:t>
            </w:r>
            <w:r w:rsidRPr="005A3498">
              <w:rPr>
                <w:kern w:val="0"/>
                <w:szCs w:val="21"/>
              </w:rPr>
              <w:t>教育研究用の施設設備及び学習資源（図書等）についての資金配分が適切である。</w:t>
            </w:r>
            <w:bookmarkEnd w:id="173"/>
          </w:p>
          <w:p w14:paraId="4608C2B5" w14:textId="77777777" w:rsidR="00EC38FB" w:rsidRPr="006F2415" w:rsidRDefault="00EC38FB" w:rsidP="005A3498">
            <w:pPr>
              <w:ind w:leftChars="250" w:left="694" w:hangingChars="100" w:hanging="198"/>
              <w:rPr>
                <w:kern w:val="0"/>
                <w:szCs w:val="21"/>
              </w:rPr>
            </w:pPr>
            <w:r w:rsidRPr="005A3498">
              <w:rPr>
                <w:rFonts w:hint="eastAsia"/>
                <w:kern w:val="0"/>
                <w:szCs w:val="21"/>
              </w:rPr>
              <w:t>⑩</w:t>
            </w:r>
            <w:r w:rsidRPr="005A3498">
              <w:rPr>
                <w:kern w:val="0"/>
                <w:szCs w:val="21"/>
              </w:rPr>
              <w:t>会計監査人の監査意見への対応は適切である。</w:t>
            </w:r>
          </w:p>
          <w:p w14:paraId="592264D5" w14:textId="77ECE381" w:rsidR="00EC38FB" w:rsidRPr="006F2415" w:rsidRDefault="00EC38FB" w:rsidP="005A3498">
            <w:pPr>
              <w:ind w:leftChars="250" w:left="694" w:hangingChars="100" w:hanging="198"/>
              <w:rPr>
                <w:kern w:val="0"/>
                <w:szCs w:val="21"/>
              </w:rPr>
            </w:pPr>
            <w:r w:rsidRPr="005A3498">
              <w:rPr>
                <w:rFonts w:hint="eastAsia"/>
                <w:kern w:val="0"/>
                <w:szCs w:val="21"/>
              </w:rPr>
              <w:t>⑪</w:t>
            </w:r>
            <w:r w:rsidR="00920F67" w:rsidRPr="005A3498">
              <w:rPr>
                <w:rFonts w:hint="eastAsia"/>
                <w:kern w:val="0"/>
                <w:szCs w:val="21"/>
              </w:rPr>
              <w:t>寄付金の募集及び学校債</w:t>
            </w:r>
            <w:r w:rsidRPr="005A3498">
              <w:rPr>
                <w:rFonts w:hint="eastAsia"/>
                <w:kern w:val="0"/>
                <w:szCs w:val="21"/>
              </w:rPr>
              <w:t>の発行は適正である。</w:t>
            </w:r>
          </w:p>
          <w:p w14:paraId="1783195F" w14:textId="77777777" w:rsidR="00EC38FB" w:rsidRPr="006F2415" w:rsidRDefault="00EC38FB" w:rsidP="005A3498">
            <w:pPr>
              <w:ind w:leftChars="250" w:left="694" w:hangingChars="100" w:hanging="198"/>
              <w:rPr>
                <w:kern w:val="0"/>
                <w:szCs w:val="21"/>
              </w:rPr>
            </w:pPr>
            <w:r w:rsidRPr="006F2415">
              <w:rPr>
                <w:rFonts w:hint="eastAsia"/>
                <w:kern w:val="0"/>
                <w:szCs w:val="21"/>
              </w:rPr>
              <w:t>⑫入学定員充足率、収容定員充足率が妥当な水準である。</w:t>
            </w:r>
          </w:p>
          <w:p w14:paraId="1B710AC2" w14:textId="77777777" w:rsidR="00EC38FB" w:rsidRPr="006F2415" w:rsidRDefault="00EC38FB" w:rsidP="005A3498">
            <w:pPr>
              <w:ind w:leftChars="250" w:left="694" w:hangingChars="100" w:hanging="198"/>
              <w:rPr>
                <w:kern w:val="0"/>
                <w:szCs w:val="21"/>
              </w:rPr>
            </w:pPr>
            <w:r w:rsidRPr="006F2415">
              <w:rPr>
                <w:rFonts w:hint="eastAsia"/>
                <w:kern w:val="0"/>
                <w:szCs w:val="21"/>
              </w:rPr>
              <w:t>⑬収容定員充足率に相応した財務体質を維持している。</w:t>
            </w:r>
          </w:p>
          <w:p w14:paraId="5AB6859F" w14:textId="77777777" w:rsidR="00EC38FB" w:rsidRPr="006F2415" w:rsidRDefault="00EC38FB" w:rsidP="00284AD6">
            <w:pPr>
              <w:rPr>
                <w:kern w:val="0"/>
                <w:szCs w:val="21"/>
              </w:rPr>
            </w:pPr>
            <w:r w:rsidRPr="006F2415">
              <w:rPr>
                <w:rFonts w:hint="eastAsia"/>
                <w:kern w:val="0"/>
                <w:szCs w:val="21"/>
              </w:rPr>
              <w:t>□</w:t>
            </w:r>
            <w:r w:rsidRPr="006F2415">
              <w:rPr>
                <w:rFonts w:ascii="ＭＳ 明朝" w:hAnsi="ＭＳ 明朝" w:hint="eastAsia"/>
                <w:kern w:val="0"/>
                <w:szCs w:val="21"/>
              </w:rPr>
              <w:t>（</w:t>
            </w:r>
            <w:r w:rsidRPr="006F2415">
              <w:rPr>
                <w:rFonts w:asciiTheme="minorHAnsi" w:hAnsiTheme="minorHAnsi"/>
                <w:kern w:val="0"/>
                <w:szCs w:val="21"/>
              </w:rPr>
              <w:t>2</w:t>
            </w:r>
            <w:r w:rsidRPr="006F2415">
              <w:rPr>
                <w:rFonts w:ascii="ＭＳ 明朝" w:hAnsi="ＭＳ 明朝" w:hint="eastAsia"/>
                <w:kern w:val="0"/>
                <w:szCs w:val="21"/>
              </w:rPr>
              <w:t>）財的資源を毎年度適切に管理している。</w:t>
            </w:r>
          </w:p>
          <w:p w14:paraId="27311A1A" w14:textId="2630B6F5" w:rsidR="00EC38FB" w:rsidRPr="006F2415" w:rsidRDefault="00EC38FB" w:rsidP="005A3498">
            <w:pPr>
              <w:ind w:leftChars="250" w:left="694" w:hangingChars="100" w:hanging="198"/>
              <w:rPr>
                <w:kern w:val="0"/>
                <w:szCs w:val="21"/>
              </w:rPr>
            </w:pPr>
            <w:r w:rsidRPr="006F2415">
              <w:rPr>
                <w:rFonts w:ascii="ＭＳ 明朝" w:hAnsi="ＭＳ 明朝" w:hint="eastAsia"/>
                <w:kern w:val="0"/>
                <w:szCs w:val="21"/>
              </w:rPr>
              <w:t>①</w:t>
            </w:r>
            <w:r w:rsidR="005413A6" w:rsidRPr="0031348A">
              <w:rPr>
                <w:rFonts w:hint="eastAsia"/>
              </w:rPr>
              <w:t>学校法人及び大学</w:t>
            </w:r>
            <w:r w:rsidRPr="005A3498">
              <w:rPr>
                <w:kern w:val="0"/>
                <w:szCs w:val="21"/>
              </w:rPr>
              <w:t>は、中期的な計画に基づいた毎年度の事業計画と予算を、関係部門の意向を集約し、適切な時期に決定している。</w:t>
            </w:r>
          </w:p>
          <w:p w14:paraId="21C31C28" w14:textId="77777777" w:rsidR="00EC38FB" w:rsidRPr="006F2415" w:rsidRDefault="00EC38FB" w:rsidP="005A3498">
            <w:pPr>
              <w:ind w:leftChars="250" w:left="694" w:hangingChars="100" w:hanging="198"/>
              <w:rPr>
                <w:kern w:val="0"/>
                <w:szCs w:val="21"/>
              </w:rPr>
            </w:pPr>
            <w:r w:rsidRPr="005A3498">
              <w:rPr>
                <w:rFonts w:hint="eastAsia"/>
                <w:kern w:val="0"/>
                <w:szCs w:val="21"/>
              </w:rPr>
              <w:t>②決定した事業計画と予算を速やかに関係部門に指示している。</w:t>
            </w:r>
          </w:p>
          <w:p w14:paraId="551BF3A9" w14:textId="77777777" w:rsidR="00EC38FB" w:rsidRPr="006F2415" w:rsidRDefault="00EC38FB" w:rsidP="005A3498">
            <w:pPr>
              <w:ind w:leftChars="250" w:left="694" w:hangingChars="100" w:hanging="198"/>
              <w:rPr>
                <w:kern w:val="0"/>
                <w:szCs w:val="21"/>
              </w:rPr>
            </w:pPr>
            <w:r w:rsidRPr="005A3498">
              <w:rPr>
                <w:rFonts w:hint="eastAsia"/>
                <w:kern w:val="0"/>
                <w:szCs w:val="21"/>
              </w:rPr>
              <w:t>③年度予算を適正に執行している。</w:t>
            </w:r>
          </w:p>
          <w:p w14:paraId="2C5F7F06" w14:textId="53175586" w:rsidR="00EC38FB" w:rsidRPr="006F2415" w:rsidRDefault="00EC38FB" w:rsidP="005A3498">
            <w:pPr>
              <w:ind w:leftChars="250" w:left="694" w:hangingChars="100" w:hanging="198"/>
              <w:rPr>
                <w:kern w:val="0"/>
                <w:szCs w:val="21"/>
              </w:rPr>
            </w:pPr>
            <w:r w:rsidRPr="005A3498">
              <w:rPr>
                <w:rFonts w:hint="eastAsia"/>
                <w:kern w:val="0"/>
                <w:szCs w:val="21"/>
              </w:rPr>
              <w:t>④</w:t>
            </w:r>
            <w:r w:rsidRPr="006F2415">
              <w:rPr>
                <w:kern w:val="0"/>
                <w:szCs w:val="21"/>
              </w:rPr>
              <w:t>日常的な出納業務を円滑に実施し、経理責任者を経</w:t>
            </w:r>
            <w:r w:rsidRPr="0031348A">
              <w:rPr>
                <w:kern w:val="0"/>
                <w:szCs w:val="21"/>
              </w:rPr>
              <w:t>て</w:t>
            </w:r>
            <w:r w:rsidR="005413A6" w:rsidRPr="0031348A">
              <w:rPr>
                <w:rFonts w:hint="eastAsia"/>
              </w:rPr>
              <w:t>理事</w:t>
            </w:r>
            <w:r w:rsidRPr="005A3498">
              <w:rPr>
                <w:rFonts w:hint="eastAsia"/>
                <w:kern w:val="0"/>
                <w:szCs w:val="21"/>
              </w:rPr>
              <w:t>長</w:t>
            </w:r>
            <w:r w:rsidRPr="006F2415">
              <w:rPr>
                <w:kern w:val="0"/>
                <w:szCs w:val="21"/>
              </w:rPr>
              <w:t>に報告している。</w:t>
            </w:r>
          </w:p>
          <w:p w14:paraId="6698E0D8" w14:textId="77777777" w:rsidR="00EC38FB" w:rsidRPr="006F2415" w:rsidRDefault="00EC38FB" w:rsidP="005A3498">
            <w:pPr>
              <w:ind w:leftChars="250" w:left="694" w:hangingChars="100" w:hanging="198"/>
              <w:rPr>
                <w:kern w:val="0"/>
                <w:szCs w:val="21"/>
              </w:rPr>
            </w:pPr>
            <w:r w:rsidRPr="005A3498">
              <w:rPr>
                <w:rFonts w:hint="eastAsia"/>
                <w:kern w:val="0"/>
                <w:szCs w:val="21"/>
              </w:rPr>
              <w:t>⑤</w:t>
            </w:r>
            <w:r w:rsidRPr="005A3498">
              <w:rPr>
                <w:kern w:val="0"/>
                <w:szCs w:val="21"/>
              </w:rPr>
              <w:t>資産及び資金（有価証券を含む）の管理と運用は、資産等の管理台帳、資金出納簿等に適切な会計処理に基づき記録し、安全かつ適正に管理している。</w:t>
            </w:r>
          </w:p>
          <w:p w14:paraId="176BE21D" w14:textId="41BA9F9C" w:rsidR="00EC38FB" w:rsidRDefault="00EC38FB" w:rsidP="005A3498">
            <w:pPr>
              <w:ind w:leftChars="250" w:left="694" w:hangingChars="100" w:hanging="198"/>
              <w:rPr>
                <w:kern w:val="0"/>
                <w:szCs w:val="21"/>
              </w:rPr>
            </w:pPr>
            <w:r w:rsidRPr="005A3498">
              <w:rPr>
                <w:rFonts w:hint="eastAsia"/>
                <w:kern w:val="0"/>
                <w:szCs w:val="21"/>
              </w:rPr>
              <w:t>⑥月次試算表を</w:t>
            </w:r>
            <w:r w:rsidRPr="00303222">
              <w:rPr>
                <w:rFonts w:hint="eastAsia"/>
                <w:kern w:val="0"/>
                <w:szCs w:val="21"/>
              </w:rPr>
              <w:t>毎月作成</w:t>
            </w:r>
            <w:r w:rsidRPr="005A3498">
              <w:rPr>
                <w:rFonts w:hint="eastAsia"/>
                <w:kern w:val="0"/>
                <w:szCs w:val="21"/>
              </w:rPr>
              <w:t>し、経理責任者を経</w:t>
            </w:r>
            <w:r w:rsidRPr="0031348A">
              <w:rPr>
                <w:rFonts w:hint="eastAsia"/>
                <w:kern w:val="0"/>
                <w:szCs w:val="21"/>
              </w:rPr>
              <w:t>て</w:t>
            </w:r>
            <w:r w:rsidR="005413A6" w:rsidRPr="0031348A">
              <w:rPr>
                <w:rFonts w:hint="eastAsia"/>
              </w:rPr>
              <w:t>理事</w:t>
            </w:r>
            <w:r w:rsidRPr="005A3498">
              <w:rPr>
                <w:rFonts w:hint="eastAsia"/>
                <w:kern w:val="0"/>
                <w:szCs w:val="21"/>
              </w:rPr>
              <w:t>長に報告している。</w:t>
            </w:r>
          </w:p>
          <w:p w14:paraId="11F6AC3E" w14:textId="3809FD11" w:rsidR="005413A6" w:rsidRPr="005413A6" w:rsidRDefault="005413A6" w:rsidP="005A3498">
            <w:pPr>
              <w:ind w:leftChars="250" w:left="694" w:hangingChars="100" w:hanging="198"/>
              <w:rPr>
                <w:kern w:val="0"/>
                <w:szCs w:val="21"/>
              </w:rPr>
            </w:pPr>
            <w:r w:rsidRPr="0031348A">
              <w:rPr>
                <w:rFonts w:hint="eastAsia"/>
                <w:szCs w:val="22"/>
                <w14:ligatures w14:val="standardContextual"/>
              </w:rPr>
              <w:t>⑦学校法人会計基準に従い、会計処理を行うとともに、会計帳簿及び計算書類等を正確に作成し、これらを保存している。</w:t>
            </w:r>
          </w:p>
        </w:tc>
      </w:tr>
      <w:tr w:rsidR="00EC38FB" w:rsidRPr="00500EDB" w14:paraId="7E6E3858" w14:textId="77777777" w:rsidTr="00AD0A4C">
        <w:trPr>
          <w:trHeight w:val="397"/>
        </w:trPr>
        <w:tc>
          <w:tcPr>
            <w:tcW w:w="2268" w:type="dxa"/>
            <w:vAlign w:val="center"/>
          </w:tcPr>
          <w:p w14:paraId="41FF7CD1" w14:textId="77777777" w:rsidR="00EC38FB" w:rsidRPr="00500EDB" w:rsidRDefault="00EC38FB" w:rsidP="00284AD6">
            <w:pPr>
              <w:rPr>
                <w:b/>
              </w:rPr>
            </w:pPr>
            <w:r w:rsidRPr="00500EDB">
              <w:rPr>
                <w:rFonts w:hint="eastAsia"/>
                <w:b/>
              </w:rPr>
              <w:t>区分</w:t>
            </w:r>
          </w:p>
        </w:tc>
        <w:tc>
          <w:tcPr>
            <w:tcW w:w="6690" w:type="dxa"/>
            <w:vAlign w:val="center"/>
          </w:tcPr>
          <w:p w14:paraId="01644315" w14:textId="77777777" w:rsidR="00EC38FB" w:rsidRPr="00500EDB" w:rsidRDefault="00EC38FB" w:rsidP="00284AD6">
            <w:pPr>
              <w:rPr>
                <w:rFonts w:ascii="Arial" w:hAnsi="Arial"/>
                <w:b/>
                <w:kern w:val="0"/>
                <w:szCs w:val="21"/>
              </w:rPr>
            </w:pPr>
            <w:bookmarkStart w:id="174" w:name="_Toc35255425"/>
            <w:r w:rsidRPr="00500EDB">
              <w:rPr>
                <w:rFonts w:ascii="Arial" w:hAnsi="Arial" w:hint="eastAsia"/>
                <w:b/>
                <w:kern w:val="0"/>
                <w:szCs w:val="21"/>
              </w:rPr>
              <w:t>点検・評価の観点</w:t>
            </w:r>
            <w:bookmarkEnd w:id="174"/>
          </w:p>
        </w:tc>
      </w:tr>
      <w:tr w:rsidR="00EC38FB" w:rsidRPr="00500EDB" w14:paraId="58E537C0" w14:textId="77777777" w:rsidTr="00AD0A4C">
        <w:trPr>
          <w:trHeight w:val="416"/>
        </w:trPr>
        <w:tc>
          <w:tcPr>
            <w:tcW w:w="2268" w:type="dxa"/>
            <w:tcBorders>
              <w:bottom w:val="single" w:sz="4" w:space="0" w:color="auto"/>
            </w:tcBorders>
          </w:tcPr>
          <w:p w14:paraId="65747F41" w14:textId="77777777" w:rsidR="00EC38FB" w:rsidRPr="00500EDB" w:rsidRDefault="00EC38FB" w:rsidP="00284AD6">
            <w:pPr>
              <w:rPr>
                <w:kern w:val="0"/>
                <w:szCs w:val="21"/>
              </w:rPr>
            </w:pPr>
            <w:r w:rsidRPr="006F2415">
              <w:rPr>
                <w:rFonts w:asciiTheme="minorHAnsi" w:hAnsiTheme="minorHAnsi"/>
                <w:szCs w:val="21"/>
              </w:rPr>
              <w:t>基準</w:t>
            </w:r>
            <w:r w:rsidRPr="006F2415">
              <w:rPr>
                <w:rFonts w:ascii="ＭＳ 明朝" w:hAnsi="ＭＳ 明朝" w:cs="ＭＳ 明朝" w:hint="eastAsia"/>
                <w:szCs w:val="21"/>
              </w:rPr>
              <w:t>Ⅲ</w:t>
            </w:r>
            <w:r w:rsidRPr="006F2415">
              <w:rPr>
                <w:rFonts w:asciiTheme="minorHAnsi" w:hAnsiTheme="minorHAnsi"/>
                <w:szCs w:val="21"/>
              </w:rPr>
              <w:t>-D-2</w:t>
            </w:r>
            <w:r w:rsidRPr="006F2415">
              <w:rPr>
                <w:rFonts w:ascii="Times New Roman" w:hint="eastAsia"/>
                <w:szCs w:val="21"/>
              </w:rPr>
              <w:t xml:space="preserve">  </w:t>
            </w:r>
            <w:r w:rsidRPr="006F2415">
              <w:rPr>
                <w:rFonts w:asciiTheme="minorHAnsi" w:eastAsiaTheme="minorEastAsia" w:hAnsiTheme="minorHAnsi"/>
                <w:szCs w:val="21"/>
              </w:rPr>
              <w:t>財的資源の実態を把握し、財政上の安定を確保するよう計画を策定し、管理している。</w:t>
            </w:r>
          </w:p>
        </w:tc>
        <w:tc>
          <w:tcPr>
            <w:tcW w:w="6690" w:type="dxa"/>
            <w:tcBorders>
              <w:bottom w:val="single" w:sz="4" w:space="0" w:color="auto"/>
            </w:tcBorders>
          </w:tcPr>
          <w:p w14:paraId="4142CC96" w14:textId="77777777" w:rsidR="00EC38FB" w:rsidRPr="00E505D8" w:rsidRDefault="00EC38FB" w:rsidP="00284AD6">
            <w:pPr>
              <w:rPr>
                <w:kern w:val="0"/>
                <w:szCs w:val="21"/>
              </w:rPr>
            </w:pPr>
            <w:r w:rsidRPr="00500EDB">
              <w:rPr>
                <w:rFonts w:hint="eastAsia"/>
                <w:kern w:val="0"/>
                <w:szCs w:val="21"/>
              </w:rPr>
              <w:t>□</w:t>
            </w:r>
            <w:r w:rsidRPr="00E505D8">
              <w:rPr>
                <w:rFonts w:hint="eastAsia"/>
                <w:kern w:val="0"/>
                <w:szCs w:val="21"/>
              </w:rPr>
              <w:t>（</w:t>
            </w:r>
            <w:r w:rsidRPr="00E505D8">
              <w:rPr>
                <w:rFonts w:hint="eastAsia"/>
                <w:kern w:val="0"/>
                <w:szCs w:val="21"/>
              </w:rPr>
              <w:t>1</w:t>
            </w:r>
            <w:r w:rsidRPr="00E505D8">
              <w:rPr>
                <w:rFonts w:eastAsiaTheme="minorEastAsia" w:hint="eastAsia"/>
                <w:kern w:val="0"/>
                <w:szCs w:val="21"/>
              </w:rPr>
              <w:t>）</w:t>
            </w:r>
            <w:r w:rsidRPr="00E505D8">
              <w:rPr>
                <w:rFonts w:hint="eastAsia"/>
                <w:kern w:val="0"/>
                <w:szCs w:val="21"/>
              </w:rPr>
              <w:t>大学の将来像が明確になっている。</w:t>
            </w:r>
          </w:p>
          <w:p w14:paraId="3AAF6684" w14:textId="77777777" w:rsidR="00EC38FB" w:rsidRPr="00E505D8" w:rsidRDefault="00EC38FB" w:rsidP="00284AD6">
            <w:pPr>
              <w:ind w:left="496" w:hangingChars="250" w:hanging="496"/>
              <w:rPr>
                <w:kern w:val="0"/>
                <w:szCs w:val="21"/>
              </w:rPr>
            </w:pPr>
            <w:r w:rsidRPr="00E505D8">
              <w:rPr>
                <w:rFonts w:hint="eastAsia"/>
                <w:kern w:val="0"/>
                <w:szCs w:val="21"/>
              </w:rPr>
              <w:t>□（</w:t>
            </w:r>
            <w:r w:rsidRPr="00E505D8">
              <w:rPr>
                <w:rFonts w:hint="eastAsia"/>
                <w:kern w:val="0"/>
                <w:szCs w:val="21"/>
              </w:rPr>
              <w:t>2</w:t>
            </w:r>
            <w:r w:rsidRPr="00E505D8">
              <w:rPr>
                <w:rFonts w:hint="eastAsia"/>
                <w:kern w:val="0"/>
                <w:szCs w:val="21"/>
              </w:rPr>
              <w:t>）大学の強み・弱みなどの客観的な環境分析を行っている。</w:t>
            </w:r>
          </w:p>
          <w:p w14:paraId="75FCAF7D" w14:textId="77777777" w:rsidR="00EC38FB" w:rsidRPr="00E505D8" w:rsidRDefault="00EC38FB" w:rsidP="00284AD6">
            <w:pPr>
              <w:ind w:left="496" w:hangingChars="250" w:hanging="496"/>
              <w:rPr>
                <w:rFonts w:ascii="ＭＳ 明朝" w:hAnsi="ＭＳ 明朝"/>
                <w:kern w:val="0"/>
                <w:szCs w:val="21"/>
                <w:highlight w:val="yellow"/>
              </w:rPr>
            </w:pPr>
            <w:r w:rsidRPr="00E505D8">
              <w:rPr>
                <w:rFonts w:hint="eastAsia"/>
                <w:kern w:val="0"/>
                <w:szCs w:val="21"/>
              </w:rPr>
              <w:t>□（</w:t>
            </w:r>
            <w:r w:rsidRPr="00E505D8">
              <w:rPr>
                <w:rFonts w:hint="eastAsia"/>
                <w:kern w:val="0"/>
                <w:szCs w:val="21"/>
              </w:rPr>
              <w:t>3</w:t>
            </w:r>
            <w:r w:rsidRPr="00E505D8">
              <w:rPr>
                <w:rFonts w:hint="eastAsia"/>
                <w:kern w:val="0"/>
                <w:szCs w:val="21"/>
              </w:rPr>
              <w:t>）</w:t>
            </w:r>
            <w:r w:rsidRPr="00E505D8">
              <w:rPr>
                <w:rFonts w:asciiTheme="minorHAnsi" w:eastAsiaTheme="minorEastAsia" w:hAnsiTheme="minorHAnsi"/>
                <w:kern w:val="0"/>
                <w:szCs w:val="21"/>
              </w:rPr>
              <w:t>経営実態、財政状況に基づき、経営（改善）計画を策定している。</w:t>
            </w:r>
          </w:p>
          <w:p w14:paraId="79E550EF" w14:textId="77777777" w:rsidR="00EC38FB" w:rsidRPr="005A3498" w:rsidRDefault="00EC38FB" w:rsidP="005A3498">
            <w:pPr>
              <w:ind w:leftChars="250" w:left="694" w:hangingChars="100" w:hanging="198"/>
              <w:rPr>
                <w:rFonts w:ascii="ＭＳ 明朝" w:hAnsi="ＭＳ 明朝"/>
                <w:kern w:val="0"/>
                <w:szCs w:val="21"/>
              </w:rPr>
            </w:pPr>
            <w:r w:rsidRPr="005A3498">
              <w:rPr>
                <w:rFonts w:ascii="ＭＳ 明朝" w:hAnsi="ＭＳ 明朝" w:hint="eastAsia"/>
                <w:kern w:val="0"/>
                <w:szCs w:val="21"/>
              </w:rPr>
              <w:t>①学生募集対策と学納金計画が明確である。</w:t>
            </w:r>
          </w:p>
          <w:p w14:paraId="6D5ECAD8" w14:textId="77777777" w:rsidR="00EC38FB" w:rsidRPr="005A3498" w:rsidRDefault="00EC38FB" w:rsidP="005A3498">
            <w:pPr>
              <w:ind w:leftChars="250" w:left="694" w:hangingChars="100" w:hanging="198"/>
              <w:rPr>
                <w:rFonts w:ascii="ＭＳ 明朝" w:hAnsi="ＭＳ 明朝"/>
                <w:kern w:val="0"/>
                <w:szCs w:val="21"/>
              </w:rPr>
            </w:pPr>
            <w:r w:rsidRPr="005A3498">
              <w:rPr>
                <w:rFonts w:ascii="ＭＳ 明朝" w:hAnsi="ＭＳ 明朝" w:hint="eastAsia"/>
                <w:kern w:val="0"/>
                <w:szCs w:val="21"/>
              </w:rPr>
              <w:t>②人事計画が適切である。</w:t>
            </w:r>
          </w:p>
          <w:p w14:paraId="6898C191" w14:textId="77777777" w:rsidR="00EC38FB" w:rsidRPr="005A3498" w:rsidRDefault="00EC38FB" w:rsidP="005A3498">
            <w:pPr>
              <w:ind w:leftChars="250" w:left="694" w:hangingChars="100" w:hanging="198"/>
              <w:rPr>
                <w:rFonts w:ascii="ＭＳ 明朝" w:hAnsi="ＭＳ 明朝"/>
                <w:kern w:val="0"/>
                <w:szCs w:val="21"/>
              </w:rPr>
            </w:pPr>
            <w:r w:rsidRPr="005A3498">
              <w:rPr>
                <w:rFonts w:ascii="ＭＳ 明朝" w:hAnsi="ＭＳ 明朝" w:hint="eastAsia"/>
                <w:kern w:val="0"/>
                <w:szCs w:val="21"/>
              </w:rPr>
              <w:t>③施設設備の将来計画が明瞭である。</w:t>
            </w:r>
          </w:p>
          <w:p w14:paraId="4746D6AE" w14:textId="77777777" w:rsidR="00EC38FB" w:rsidRPr="005A3498" w:rsidRDefault="00EC38FB" w:rsidP="005A3498">
            <w:pPr>
              <w:ind w:leftChars="250" w:left="694" w:hangingChars="100" w:hanging="198"/>
              <w:rPr>
                <w:rFonts w:ascii="ＭＳ 明朝" w:hAnsi="ＭＳ 明朝"/>
                <w:kern w:val="0"/>
                <w:szCs w:val="21"/>
              </w:rPr>
            </w:pPr>
            <w:r w:rsidRPr="005A3498">
              <w:rPr>
                <w:rFonts w:ascii="ＭＳ 明朝" w:hAnsi="ＭＳ 明朝" w:hint="eastAsia"/>
                <w:kern w:val="0"/>
                <w:szCs w:val="21"/>
              </w:rPr>
              <w:t>④外部資金の獲得、遊休資産の処分等の計画を持っている。</w:t>
            </w:r>
          </w:p>
          <w:p w14:paraId="03A6A67C" w14:textId="77777777" w:rsidR="00EC38FB" w:rsidRPr="00E505D8" w:rsidRDefault="00EC38FB" w:rsidP="00343830">
            <w:pPr>
              <w:ind w:left="593" w:hangingChars="299" w:hanging="593"/>
              <w:rPr>
                <w:rFonts w:ascii="ＭＳ 明朝" w:hAnsi="ＭＳ 明朝"/>
                <w:kern w:val="0"/>
                <w:szCs w:val="21"/>
                <w:highlight w:val="yellow"/>
              </w:rPr>
            </w:pPr>
            <w:r w:rsidRPr="00E505D8">
              <w:rPr>
                <w:rFonts w:hint="eastAsia"/>
                <w:kern w:val="0"/>
                <w:szCs w:val="21"/>
              </w:rPr>
              <w:t>□</w:t>
            </w:r>
            <w:r w:rsidRPr="00E505D8">
              <w:rPr>
                <w:rFonts w:hint="eastAsia"/>
                <w:szCs w:val="21"/>
              </w:rPr>
              <w:t>（</w:t>
            </w:r>
            <w:r w:rsidRPr="00E505D8">
              <w:rPr>
                <w:rFonts w:hint="eastAsia"/>
                <w:szCs w:val="21"/>
              </w:rPr>
              <w:t>4</w:t>
            </w:r>
            <w:r w:rsidRPr="00E505D8">
              <w:rPr>
                <w:rFonts w:hint="eastAsia"/>
                <w:szCs w:val="21"/>
              </w:rPr>
              <w:t>）</w:t>
            </w:r>
            <w:r w:rsidRPr="00E505D8">
              <w:rPr>
                <w:rFonts w:hint="eastAsia"/>
                <w:kern w:val="0"/>
                <w:szCs w:val="21"/>
              </w:rPr>
              <w:t>大学</w:t>
            </w:r>
            <w:r w:rsidRPr="00E505D8">
              <w:rPr>
                <w:rFonts w:hint="eastAsia"/>
                <w:szCs w:val="21"/>
              </w:rPr>
              <w:t>全体及び学部・研究科等ごとに適切な定員管理とそれに見合う経費（人件費、施設設備費）のバランスがとれている。</w:t>
            </w:r>
          </w:p>
          <w:p w14:paraId="2B4D8B49" w14:textId="77777777" w:rsidR="00EC38FB" w:rsidRPr="00500EDB" w:rsidRDefault="00EC38FB" w:rsidP="00284AD6">
            <w:pPr>
              <w:ind w:left="496" w:hangingChars="250" w:hanging="496"/>
              <w:rPr>
                <w:kern w:val="0"/>
                <w:szCs w:val="21"/>
              </w:rPr>
            </w:pPr>
            <w:r w:rsidRPr="00E505D8">
              <w:rPr>
                <w:rFonts w:hint="eastAsia"/>
                <w:kern w:val="0"/>
                <w:szCs w:val="21"/>
              </w:rPr>
              <w:t>□（</w:t>
            </w:r>
            <w:r w:rsidRPr="00E505D8">
              <w:rPr>
                <w:rFonts w:hint="eastAsia"/>
                <w:kern w:val="0"/>
                <w:szCs w:val="21"/>
              </w:rPr>
              <w:t>5</w:t>
            </w:r>
            <w:r w:rsidRPr="00E505D8">
              <w:rPr>
                <w:rFonts w:hint="eastAsia"/>
                <w:kern w:val="0"/>
                <w:szCs w:val="21"/>
              </w:rPr>
              <w:t>）学内に対する経営情報の公開と危機意識の共有ができている。</w:t>
            </w:r>
          </w:p>
        </w:tc>
      </w:tr>
    </w:tbl>
    <w:p w14:paraId="420BE085" w14:textId="77777777" w:rsidR="000B48E4" w:rsidRDefault="000B48E4"/>
    <w:tbl>
      <w:tblPr>
        <w:tblStyle w:val="af0"/>
        <w:tblpPr w:leftFromText="142" w:rightFromText="142" w:vertAnchor="text" w:tblpX="108" w:tblpY="1"/>
        <w:tblOverlap w:val="never"/>
        <w:tblW w:w="8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57"/>
      </w:tblGrid>
      <w:tr w:rsidR="00B678CB" w:rsidRPr="00500EDB" w14:paraId="72F97411" w14:textId="77777777" w:rsidTr="00AD0A4C">
        <w:trPr>
          <w:trHeight w:val="510"/>
        </w:trPr>
        <w:tc>
          <w:tcPr>
            <w:tcW w:w="8957" w:type="dxa"/>
            <w:vAlign w:val="bottom"/>
          </w:tcPr>
          <w:p w14:paraId="24FC0285" w14:textId="320C4C1E" w:rsidR="00B678CB" w:rsidRPr="00A92CAC" w:rsidRDefault="00B678CB" w:rsidP="00834A79">
            <w:pPr>
              <w:pStyle w:val="2"/>
              <w:ind w:firstLineChars="50" w:firstLine="114"/>
              <w:rPr>
                <w:sz w:val="24"/>
              </w:rPr>
            </w:pPr>
            <w:bookmarkStart w:id="175" w:name="_Toc203730896"/>
            <w:r w:rsidRPr="00B678CB">
              <w:rPr>
                <w:rFonts w:hint="eastAsia"/>
                <w:sz w:val="24"/>
              </w:rPr>
              <w:t>基準Ⅳ</w:t>
            </w:r>
            <w:r w:rsidRPr="00B678CB">
              <w:rPr>
                <w:rFonts w:hint="eastAsia"/>
                <w:sz w:val="24"/>
              </w:rPr>
              <w:t xml:space="preserve"> </w:t>
            </w:r>
            <w:r w:rsidRPr="00B678CB">
              <w:rPr>
                <w:rFonts w:hint="eastAsia"/>
                <w:sz w:val="24"/>
              </w:rPr>
              <w:t>大学運営とガバナンス</w:t>
            </w:r>
            <w:bookmarkEnd w:id="175"/>
          </w:p>
        </w:tc>
      </w:tr>
    </w:tbl>
    <w:p w14:paraId="3F15CF95" w14:textId="77777777" w:rsidR="00C505AB" w:rsidRDefault="00C505AB"/>
    <w:tbl>
      <w:tblPr>
        <w:tblStyle w:val="af0"/>
        <w:tblW w:w="8957" w:type="dxa"/>
        <w:tblInd w:w="108" w:type="dxa"/>
        <w:tblLook w:val="04A0" w:firstRow="1" w:lastRow="0" w:firstColumn="1" w:lastColumn="0" w:noHBand="0" w:noVBand="1"/>
      </w:tblPr>
      <w:tblGrid>
        <w:gridCol w:w="8957"/>
      </w:tblGrid>
      <w:tr w:rsidR="00B3538C" w14:paraId="19D214CD" w14:textId="77777777" w:rsidTr="00C505AB">
        <w:tc>
          <w:tcPr>
            <w:tcW w:w="8957" w:type="dxa"/>
            <w:tcBorders>
              <w:top w:val="single" w:sz="4" w:space="0" w:color="auto"/>
              <w:left w:val="single" w:sz="4" w:space="0" w:color="auto"/>
              <w:bottom w:val="single" w:sz="4" w:space="0" w:color="auto"/>
              <w:right w:val="single" w:sz="4" w:space="0" w:color="auto"/>
            </w:tcBorders>
          </w:tcPr>
          <w:p w14:paraId="71A2AF68" w14:textId="77777777" w:rsidR="00B3538C" w:rsidRDefault="00B3538C" w:rsidP="00B3538C">
            <w:pPr>
              <w:ind w:firstLineChars="100" w:firstLine="198"/>
            </w:pPr>
            <w:r>
              <w:rPr>
                <w:rFonts w:hint="eastAsia"/>
              </w:rPr>
              <w:t>大学の教育の使命を果たすために、中期的な計画及び事業計画等に基づいた適切な運営において、大学設置法人の長及び学長のリーダーシップが発揮され、ガバナンスが有効に機能していることを</w:t>
            </w:r>
            <w:r>
              <w:rPr>
                <w:rFonts w:hint="eastAsia"/>
              </w:rPr>
              <w:lastRenderedPageBreak/>
              <w:t>明確に示す。</w:t>
            </w:r>
          </w:p>
          <w:p w14:paraId="09302145" w14:textId="77777777" w:rsidR="00B3538C" w:rsidRDefault="00B3538C" w:rsidP="00B3538C">
            <w:pPr>
              <w:ind w:firstLineChars="100" w:firstLine="198"/>
            </w:pPr>
            <w:r>
              <w:rPr>
                <w:rFonts w:hint="eastAsia"/>
              </w:rPr>
              <w:t>大学設置法人の長を中心とする管理運営組織が、経営責任の視点に立って学習成果を焦点とした大学教育の向上・充実を目指していることを明確に示す。</w:t>
            </w:r>
          </w:p>
          <w:p w14:paraId="07B3DA80" w14:textId="16790A8B" w:rsidR="00B3538C" w:rsidRDefault="00B3538C" w:rsidP="000361B2">
            <w:pPr>
              <w:ind w:firstLineChars="100" w:firstLine="198"/>
            </w:pPr>
            <w:r>
              <w:rPr>
                <w:rFonts w:hint="eastAsia"/>
              </w:rPr>
              <w:t>大学及び大学設置法人の情報の公表・公開を通じて、社会に対して説明責任を果たし、関係者の理解と協力を得られるよう努めていることを明確に示す。</w:t>
            </w:r>
          </w:p>
        </w:tc>
      </w:tr>
    </w:tbl>
    <w:p w14:paraId="44EE4FC7" w14:textId="77777777" w:rsidR="00B3538C" w:rsidRDefault="00B3538C" w:rsidP="00B3538C"/>
    <w:tbl>
      <w:tblPr>
        <w:tblStyle w:val="af0"/>
        <w:tblpPr w:leftFromText="142" w:rightFromText="142" w:vertAnchor="text" w:tblpX="108" w:tblpY="1"/>
        <w:tblOverlap w:val="never"/>
        <w:tblW w:w="8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57"/>
      </w:tblGrid>
      <w:tr w:rsidR="00B678CB" w:rsidRPr="00500EDB" w14:paraId="34DBBAF5" w14:textId="77777777" w:rsidTr="00AD0A4C">
        <w:tc>
          <w:tcPr>
            <w:tcW w:w="8957" w:type="dxa"/>
          </w:tcPr>
          <w:p w14:paraId="111FAC4D" w14:textId="5E825175" w:rsidR="00B678CB" w:rsidRPr="00B678CB" w:rsidRDefault="00B678CB" w:rsidP="00B678CB">
            <w:pPr>
              <w:pStyle w:val="2"/>
              <w:rPr>
                <w:b/>
              </w:rPr>
            </w:pPr>
            <w:bookmarkStart w:id="176" w:name="_Toc203730897"/>
            <w:r w:rsidRPr="00500EDB">
              <w:rPr>
                <w:rFonts w:hint="eastAsia"/>
                <w:b/>
                <w:szCs w:val="21"/>
              </w:rPr>
              <w:t>A</w:t>
            </w:r>
            <w:r w:rsidRPr="00500EDB">
              <w:rPr>
                <w:b/>
                <w:szCs w:val="21"/>
              </w:rPr>
              <w:t xml:space="preserve"> </w:t>
            </w:r>
            <w:r w:rsidRPr="00E505D8">
              <w:rPr>
                <w:rFonts w:ascii="ＭＳ ゴシック" w:hAnsi="ＭＳ ゴシック" w:cstheme="minorBidi"/>
                <w:b/>
                <w:szCs w:val="21"/>
              </w:rPr>
              <w:t>大学設置法人</w:t>
            </w:r>
            <w:r w:rsidRPr="00E505D8">
              <w:rPr>
                <w:rFonts w:ascii="ＭＳ ゴシック" w:hAnsi="ＭＳ ゴシック" w:cstheme="minorBidi" w:hint="eastAsia"/>
                <w:b/>
                <w:szCs w:val="21"/>
              </w:rPr>
              <w:t>の意思決定</w:t>
            </w:r>
            <w:bookmarkEnd w:id="176"/>
          </w:p>
          <w:p w14:paraId="6F0AA90C" w14:textId="77777777" w:rsidR="00B678CB" w:rsidRPr="00E505D8" w:rsidRDefault="00B678CB" w:rsidP="00B678CB">
            <w:pPr>
              <w:ind w:firstLine="210"/>
              <w:rPr>
                <w:rFonts w:asciiTheme="minorHAnsi" w:eastAsiaTheme="minorEastAsia" w:hAnsiTheme="minorHAnsi" w:cstheme="minorBidi"/>
                <w:kern w:val="0"/>
                <w:szCs w:val="21"/>
              </w:rPr>
            </w:pPr>
            <w:r w:rsidRPr="00E505D8">
              <w:rPr>
                <w:rFonts w:asciiTheme="minorHAnsi" w:eastAsiaTheme="minorEastAsia" w:hAnsiTheme="minorHAnsi" w:cstheme="minorBidi" w:hint="eastAsia"/>
                <w:kern w:val="0"/>
                <w:szCs w:val="21"/>
              </w:rPr>
              <w:t>大学設置法人の長は、大学のミッションに基づき、公共性を高め、大学経営を先導していくリーダーシップと経営責任を果たさなければならない。</w:t>
            </w:r>
          </w:p>
          <w:p w14:paraId="48BDCFDA" w14:textId="07043490" w:rsidR="00B678CB" w:rsidRPr="00500EDB" w:rsidRDefault="00B678CB" w:rsidP="00B678CB">
            <w:pPr>
              <w:ind w:firstLineChars="100" w:firstLine="198"/>
              <w:rPr>
                <w:kern w:val="0"/>
                <w:szCs w:val="21"/>
              </w:rPr>
            </w:pPr>
            <w:r w:rsidRPr="00E505D8">
              <w:rPr>
                <w:rFonts w:asciiTheme="minorHAnsi" w:eastAsiaTheme="minorEastAsia" w:hAnsiTheme="minorHAnsi" w:cstheme="minorBidi" w:hint="eastAsia"/>
                <w:kern w:val="0"/>
                <w:szCs w:val="21"/>
              </w:rPr>
              <w:t>大学設置法人の意思決定を行う機関（者）は、策定した中期的な計画及び事業計画等に基づき持続性のある大学運営を行うことが求められる。意思決定を行う機関（者）は、経営の効率性・合理性の追求だけでなく、倫理に基づく人間性・社会性とのバランスが取れた経営を実践し、監事の監査機能等により、経営問題の解決やリスク・マネジメント（危機管理）を強化しなければならない。</w:t>
            </w:r>
          </w:p>
        </w:tc>
      </w:tr>
    </w:tbl>
    <w:p w14:paraId="5E164DC9" w14:textId="77777777" w:rsidR="00EC38FB" w:rsidRPr="00500EDB" w:rsidRDefault="00EC38FB" w:rsidP="00EC38FB"/>
    <w:tbl>
      <w:tblPr>
        <w:tblStyle w:val="af0"/>
        <w:tblpPr w:leftFromText="142" w:rightFromText="142" w:vertAnchor="text" w:tblpX="108" w:tblpY="1"/>
        <w:tblOverlap w:val="never"/>
        <w:tblW w:w="8958" w:type="dxa"/>
        <w:tblLayout w:type="fixed"/>
        <w:tblLook w:val="04A0" w:firstRow="1" w:lastRow="0" w:firstColumn="1" w:lastColumn="0" w:noHBand="0" w:noVBand="1"/>
      </w:tblPr>
      <w:tblGrid>
        <w:gridCol w:w="2268"/>
        <w:gridCol w:w="6690"/>
      </w:tblGrid>
      <w:tr w:rsidR="00EC38FB" w:rsidRPr="00500EDB" w14:paraId="6E2D6037" w14:textId="77777777" w:rsidTr="00AD0A4C">
        <w:trPr>
          <w:trHeight w:val="397"/>
        </w:trPr>
        <w:tc>
          <w:tcPr>
            <w:tcW w:w="2268" w:type="dxa"/>
            <w:vAlign w:val="center"/>
          </w:tcPr>
          <w:p w14:paraId="18B2F0F7" w14:textId="77777777" w:rsidR="00EC38FB" w:rsidRPr="00500EDB" w:rsidRDefault="00EC38FB" w:rsidP="00E855C4">
            <w:pPr>
              <w:rPr>
                <w:b/>
              </w:rPr>
            </w:pPr>
            <w:r w:rsidRPr="00500EDB">
              <w:rPr>
                <w:rFonts w:hint="eastAsia"/>
                <w:b/>
              </w:rPr>
              <w:t>区分</w:t>
            </w:r>
          </w:p>
        </w:tc>
        <w:tc>
          <w:tcPr>
            <w:tcW w:w="6690" w:type="dxa"/>
            <w:vAlign w:val="center"/>
          </w:tcPr>
          <w:p w14:paraId="23D2EF27" w14:textId="77777777" w:rsidR="00EC38FB" w:rsidRPr="00500EDB" w:rsidRDefault="00EC38FB" w:rsidP="00E855C4">
            <w:pPr>
              <w:rPr>
                <w:rFonts w:ascii="Arial" w:hAnsi="Arial"/>
                <w:b/>
                <w:kern w:val="0"/>
                <w:szCs w:val="21"/>
              </w:rPr>
            </w:pPr>
            <w:bookmarkStart w:id="177" w:name="_Toc35255429"/>
            <w:r w:rsidRPr="00500EDB">
              <w:rPr>
                <w:rFonts w:ascii="Arial" w:hAnsi="Arial" w:hint="eastAsia"/>
                <w:b/>
                <w:kern w:val="0"/>
                <w:szCs w:val="21"/>
              </w:rPr>
              <w:t>点検・評価の観点</w:t>
            </w:r>
            <w:bookmarkEnd w:id="177"/>
          </w:p>
        </w:tc>
      </w:tr>
      <w:tr w:rsidR="00EC38FB" w:rsidRPr="00500EDB" w14:paraId="1237D0EC" w14:textId="77777777" w:rsidTr="00AD0A4C">
        <w:tc>
          <w:tcPr>
            <w:tcW w:w="2268" w:type="dxa"/>
            <w:tcBorders>
              <w:bottom w:val="single" w:sz="4" w:space="0" w:color="auto"/>
            </w:tcBorders>
          </w:tcPr>
          <w:p w14:paraId="5DD10EE5" w14:textId="77777777" w:rsidR="00EC38FB" w:rsidRPr="00500EDB" w:rsidRDefault="00EC38FB" w:rsidP="00E855C4">
            <w:pPr>
              <w:rPr>
                <w:rFonts w:ascii="Times New Roman"/>
                <w:szCs w:val="21"/>
              </w:rPr>
            </w:pPr>
            <w:r w:rsidRPr="00E505D8">
              <w:rPr>
                <w:rFonts w:asciiTheme="minorHAnsi" w:hAnsiTheme="minorHAnsi"/>
                <w:szCs w:val="21"/>
              </w:rPr>
              <w:t>基準</w:t>
            </w:r>
            <w:r w:rsidRPr="00E505D8">
              <w:rPr>
                <w:rFonts w:ascii="ＭＳ 明朝" w:hAnsi="ＭＳ 明朝" w:cs="ＭＳ 明朝" w:hint="eastAsia"/>
                <w:szCs w:val="21"/>
              </w:rPr>
              <w:t>Ⅳ</w:t>
            </w:r>
            <w:r w:rsidRPr="00E505D8">
              <w:rPr>
                <w:rFonts w:asciiTheme="minorHAnsi" w:hAnsiTheme="minorHAnsi"/>
                <w:szCs w:val="21"/>
              </w:rPr>
              <w:t>-A-1</w:t>
            </w:r>
            <w:r w:rsidRPr="00E505D8">
              <w:rPr>
                <w:rFonts w:ascii="Times New Roman" w:hint="eastAsia"/>
                <w:szCs w:val="21"/>
              </w:rPr>
              <w:t xml:space="preserve">  </w:t>
            </w:r>
            <w:r w:rsidRPr="00E505D8">
              <w:rPr>
                <w:rFonts w:asciiTheme="minorHAnsi" w:eastAsiaTheme="minorEastAsia" w:hAnsiTheme="minorHAnsi"/>
                <w:szCs w:val="21"/>
              </w:rPr>
              <w:t>法令等に基づ</w:t>
            </w:r>
            <w:r w:rsidRPr="00E505D8">
              <w:rPr>
                <w:rFonts w:asciiTheme="minorHAnsi" w:eastAsiaTheme="minorEastAsia" w:hAnsiTheme="minorHAnsi" w:hint="eastAsia"/>
                <w:szCs w:val="21"/>
              </w:rPr>
              <w:t>き</w:t>
            </w:r>
            <w:r w:rsidRPr="00E505D8">
              <w:rPr>
                <w:rFonts w:asciiTheme="minorHAnsi" w:eastAsiaTheme="minorEastAsia" w:hAnsiTheme="minorHAnsi" w:cstheme="minorBidi"/>
                <w:szCs w:val="21"/>
              </w:rPr>
              <w:t>大学設置法人</w:t>
            </w:r>
            <w:r w:rsidRPr="00E505D8">
              <w:rPr>
                <w:rFonts w:asciiTheme="minorHAnsi" w:eastAsiaTheme="minorEastAsia" w:hAnsiTheme="minorHAnsi"/>
                <w:szCs w:val="21"/>
              </w:rPr>
              <w:t>の管理運営体制が確立している。</w:t>
            </w:r>
          </w:p>
        </w:tc>
        <w:tc>
          <w:tcPr>
            <w:tcW w:w="6690" w:type="dxa"/>
            <w:tcBorders>
              <w:bottom w:val="single" w:sz="4" w:space="0" w:color="auto"/>
            </w:tcBorders>
          </w:tcPr>
          <w:p w14:paraId="38355D34" w14:textId="64B83CB0" w:rsidR="00EC38FB" w:rsidRPr="0031348A" w:rsidRDefault="00EC38FB" w:rsidP="00343830">
            <w:pPr>
              <w:ind w:left="593" w:hangingChars="299" w:hanging="593"/>
              <w:rPr>
                <w:kern w:val="0"/>
                <w:szCs w:val="21"/>
              </w:rPr>
            </w:pPr>
            <w:r w:rsidRPr="00500EDB">
              <w:rPr>
                <w:rFonts w:hint="eastAsia"/>
                <w:kern w:val="0"/>
                <w:szCs w:val="21"/>
              </w:rPr>
              <w:t>□</w:t>
            </w:r>
            <w:r w:rsidRPr="00E505D8">
              <w:rPr>
                <w:rFonts w:hint="eastAsia"/>
                <w:kern w:val="0"/>
                <w:szCs w:val="21"/>
              </w:rPr>
              <w:t>（</w:t>
            </w:r>
            <w:r w:rsidRPr="00E505D8">
              <w:rPr>
                <w:rFonts w:hint="eastAsia"/>
                <w:kern w:val="0"/>
                <w:szCs w:val="21"/>
              </w:rPr>
              <w:t>1</w:t>
            </w:r>
            <w:r w:rsidRPr="00E505D8">
              <w:rPr>
                <w:rFonts w:hint="eastAsia"/>
                <w:kern w:val="0"/>
                <w:szCs w:val="21"/>
              </w:rPr>
              <w:t>）</w:t>
            </w:r>
            <w:r w:rsidR="00395FDF" w:rsidRPr="0031348A">
              <w:rPr>
                <w:rFonts w:hint="eastAsia"/>
                <w:kern w:val="0"/>
                <w:szCs w:val="21"/>
              </w:rPr>
              <w:t>理事長は、</w:t>
            </w:r>
            <w:r w:rsidR="00395FDF" w:rsidRPr="0031348A">
              <w:rPr>
                <w:rFonts w:hint="eastAsia"/>
              </w:rPr>
              <w:t>ミッション、教育目的・目標を理解し、学校法人の発展に寄与できる者である。</w:t>
            </w:r>
          </w:p>
          <w:p w14:paraId="724570F3" w14:textId="6A3F1329" w:rsidR="00EC38FB" w:rsidRPr="0031348A" w:rsidRDefault="00EC38FB" w:rsidP="00E855C4">
            <w:pPr>
              <w:ind w:left="496" w:hangingChars="250" w:hanging="496"/>
              <w:rPr>
                <w:rFonts w:asciiTheme="minorHAnsi" w:eastAsiaTheme="minorEastAsia" w:hAnsiTheme="minorHAnsi"/>
                <w:szCs w:val="21"/>
              </w:rPr>
            </w:pPr>
            <w:r w:rsidRPr="0031348A">
              <w:rPr>
                <w:rFonts w:hint="eastAsia"/>
                <w:kern w:val="0"/>
                <w:szCs w:val="21"/>
              </w:rPr>
              <w:t>□</w:t>
            </w:r>
            <w:r w:rsidRPr="0031348A">
              <w:rPr>
                <w:rFonts w:asciiTheme="minorHAnsi" w:eastAsiaTheme="minorEastAsia" w:hAnsiTheme="minorHAnsi"/>
                <w:szCs w:val="21"/>
              </w:rPr>
              <w:t>（</w:t>
            </w:r>
            <w:r w:rsidRPr="0031348A">
              <w:rPr>
                <w:rFonts w:asciiTheme="minorHAnsi" w:eastAsiaTheme="minorEastAsia" w:hAnsiTheme="minorHAnsi"/>
                <w:szCs w:val="21"/>
              </w:rPr>
              <w:t>2</w:t>
            </w:r>
            <w:r w:rsidRPr="0031348A">
              <w:rPr>
                <w:rFonts w:asciiTheme="minorHAnsi" w:eastAsiaTheme="minorEastAsia" w:hAnsiTheme="minorHAnsi"/>
                <w:szCs w:val="21"/>
              </w:rPr>
              <w:t>）</w:t>
            </w:r>
            <w:r w:rsidR="00395FDF" w:rsidRPr="0031348A">
              <w:rPr>
                <w:rFonts w:asciiTheme="minorHAnsi" w:eastAsiaTheme="minorEastAsia" w:hAnsiTheme="minorHAnsi" w:hint="eastAsia"/>
                <w:szCs w:val="21"/>
              </w:rPr>
              <w:t>理事長は、学校法人を代表し、その業務を総理している。</w:t>
            </w:r>
          </w:p>
          <w:p w14:paraId="6D0B0B0B" w14:textId="2E1E9542" w:rsidR="00EC38FB" w:rsidRPr="0031348A" w:rsidRDefault="00EC38FB" w:rsidP="00343830">
            <w:pPr>
              <w:ind w:left="593" w:hangingChars="299" w:hanging="593"/>
              <w:rPr>
                <w:kern w:val="0"/>
                <w:szCs w:val="21"/>
              </w:rPr>
            </w:pPr>
            <w:r w:rsidRPr="0031348A">
              <w:rPr>
                <w:rFonts w:hint="eastAsia"/>
                <w:kern w:val="0"/>
                <w:szCs w:val="21"/>
              </w:rPr>
              <w:t>□（</w:t>
            </w:r>
            <w:r w:rsidRPr="0031348A">
              <w:rPr>
                <w:rFonts w:hint="eastAsia"/>
                <w:kern w:val="0"/>
                <w:szCs w:val="21"/>
              </w:rPr>
              <w:t>3</w:t>
            </w:r>
            <w:r w:rsidRPr="0031348A">
              <w:rPr>
                <w:rFonts w:hint="eastAsia"/>
                <w:kern w:val="0"/>
                <w:szCs w:val="21"/>
              </w:rPr>
              <w:t>）</w:t>
            </w:r>
            <w:r w:rsidR="00395FDF" w:rsidRPr="0031348A">
              <w:rPr>
                <w:rFonts w:hint="eastAsia"/>
              </w:rPr>
              <w:t>理事会は適切に招集され、学校法人の業務を決定し、理事の職務の執行を監督している。</w:t>
            </w:r>
          </w:p>
          <w:p w14:paraId="466CD603" w14:textId="73B281CE" w:rsidR="00395FDF" w:rsidRPr="0031348A" w:rsidRDefault="00395FDF" w:rsidP="00E855C4">
            <w:pPr>
              <w:ind w:left="496" w:hangingChars="250" w:hanging="496"/>
            </w:pPr>
            <w:r w:rsidRPr="0031348A">
              <w:rPr>
                <w:rFonts w:hint="eastAsia"/>
                <w:kern w:val="0"/>
                <w:szCs w:val="21"/>
              </w:rPr>
              <w:t>□（</w:t>
            </w:r>
            <w:r w:rsidRPr="0031348A">
              <w:rPr>
                <w:rFonts w:hint="eastAsia"/>
                <w:kern w:val="0"/>
                <w:szCs w:val="21"/>
              </w:rPr>
              <w:t>4</w:t>
            </w:r>
            <w:r w:rsidRPr="0031348A">
              <w:rPr>
                <w:rFonts w:hint="eastAsia"/>
                <w:kern w:val="0"/>
                <w:szCs w:val="21"/>
              </w:rPr>
              <w:t>）</w:t>
            </w:r>
            <w:r w:rsidRPr="0031348A">
              <w:rPr>
                <w:rFonts w:hint="eastAsia"/>
              </w:rPr>
              <w:t>理事会は、認証評価に対する役割を果たし責任を負っている。</w:t>
            </w:r>
          </w:p>
          <w:p w14:paraId="58D6677C" w14:textId="02787D59" w:rsidR="00395FDF" w:rsidRPr="0031348A" w:rsidRDefault="00395FDF" w:rsidP="00343830">
            <w:pPr>
              <w:ind w:left="593" w:hangingChars="299" w:hanging="593"/>
            </w:pPr>
            <w:r w:rsidRPr="0031348A">
              <w:rPr>
                <w:rFonts w:hint="eastAsia"/>
              </w:rPr>
              <w:t>□（</w:t>
            </w:r>
            <w:r w:rsidRPr="0031348A">
              <w:rPr>
                <w:rFonts w:hint="eastAsia"/>
              </w:rPr>
              <w:t>5</w:t>
            </w:r>
            <w:r w:rsidRPr="0031348A">
              <w:rPr>
                <w:rFonts w:hint="eastAsia"/>
              </w:rPr>
              <w:t>）理事会は、大学の発展のために、学内外の必要な情報を収集している。</w:t>
            </w:r>
          </w:p>
          <w:p w14:paraId="77DD4C40" w14:textId="524F2A1E" w:rsidR="00395FDF" w:rsidRPr="0031348A" w:rsidRDefault="00395FDF" w:rsidP="00343830">
            <w:pPr>
              <w:ind w:left="593" w:hangingChars="299" w:hanging="593"/>
            </w:pPr>
            <w:r w:rsidRPr="0031348A">
              <w:rPr>
                <w:rFonts w:hint="eastAsia"/>
              </w:rPr>
              <w:t>□（</w:t>
            </w:r>
            <w:r w:rsidRPr="0031348A">
              <w:rPr>
                <w:rFonts w:hint="eastAsia"/>
              </w:rPr>
              <w:t>6</w:t>
            </w:r>
            <w:r w:rsidRPr="0031348A">
              <w:rPr>
                <w:rFonts w:hint="eastAsia"/>
              </w:rPr>
              <w:t>）理事会は、学校法人の運営に関する法的な責任があることを認識している。</w:t>
            </w:r>
          </w:p>
          <w:p w14:paraId="6D22E5A6" w14:textId="3B6F5C02" w:rsidR="00395FDF" w:rsidRPr="0031348A" w:rsidRDefault="00395FDF" w:rsidP="00343830">
            <w:pPr>
              <w:ind w:left="593" w:hangingChars="299" w:hanging="593"/>
            </w:pPr>
            <w:r w:rsidRPr="0031348A">
              <w:rPr>
                <w:rFonts w:hint="eastAsia"/>
              </w:rPr>
              <w:t>□（</w:t>
            </w:r>
            <w:r w:rsidRPr="0031348A">
              <w:rPr>
                <w:rFonts w:hint="eastAsia"/>
              </w:rPr>
              <w:t>7</w:t>
            </w:r>
            <w:r w:rsidRPr="0031348A">
              <w:rPr>
                <w:rFonts w:hint="eastAsia"/>
              </w:rPr>
              <w:t>）理事会は、学校法人運営及び大学運営に必要な規程を整備している。</w:t>
            </w:r>
          </w:p>
          <w:p w14:paraId="672ADEE2" w14:textId="3E18FB45" w:rsidR="00395FDF" w:rsidRPr="0031348A" w:rsidRDefault="00395FDF" w:rsidP="00E855C4">
            <w:pPr>
              <w:ind w:left="496" w:hangingChars="250" w:hanging="496"/>
            </w:pPr>
            <w:r w:rsidRPr="0031348A">
              <w:rPr>
                <w:rFonts w:hint="eastAsia"/>
              </w:rPr>
              <w:t>□（</w:t>
            </w:r>
            <w:r w:rsidRPr="0031348A">
              <w:rPr>
                <w:rFonts w:hint="eastAsia"/>
              </w:rPr>
              <w:t>8</w:t>
            </w:r>
            <w:r w:rsidRPr="0031348A">
              <w:rPr>
                <w:rFonts w:hint="eastAsia"/>
              </w:rPr>
              <w:t>）理事は、理事選任機関により適切に選任されている。</w:t>
            </w:r>
          </w:p>
          <w:p w14:paraId="43E1492D" w14:textId="77777777" w:rsidR="00EC38FB" w:rsidRDefault="00395FDF" w:rsidP="00343830">
            <w:pPr>
              <w:ind w:left="593" w:hangingChars="299" w:hanging="593"/>
            </w:pPr>
            <w:r w:rsidRPr="0031348A">
              <w:rPr>
                <w:rFonts w:hint="eastAsia"/>
              </w:rPr>
              <w:t>□（</w:t>
            </w:r>
            <w:r w:rsidRPr="0031348A">
              <w:rPr>
                <w:rFonts w:hint="eastAsia"/>
              </w:rPr>
              <w:t>9</w:t>
            </w:r>
            <w:r w:rsidRPr="0031348A">
              <w:rPr>
                <w:rFonts w:hint="eastAsia"/>
              </w:rPr>
              <w:t>）理事選任機関は、理事を選任するときは、あらかじめ評議員会の意見を聴いている。</w:t>
            </w:r>
          </w:p>
          <w:p w14:paraId="5BB38D12" w14:textId="4BB62AA0" w:rsidR="00A049AD" w:rsidRPr="00046465" w:rsidRDefault="00A049AD" w:rsidP="00343830">
            <w:pPr>
              <w:ind w:left="593" w:hangingChars="299" w:hanging="593"/>
              <w:rPr>
                <w:color w:val="FF0000"/>
              </w:rPr>
            </w:pPr>
            <w:r w:rsidRPr="0031348A">
              <w:rPr>
                <w:rFonts w:hint="eastAsia"/>
              </w:rPr>
              <w:t>□（</w:t>
            </w:r>
            <w:r>
              <w:rPr>
                <w:rFonts w:hint="eastAsia"/>
              </w:rPr>
              <w:t>10</w:t>
            </w:r>
            <w:r w:rsidRPr="0031348A">
              <w:rPr>
                <w:rFonts w:hint="eastAsia"/>
              </w:rPr>
              <w:t>）</w:t>
            </w:r>
            <w:r>
              <w:rPr>
                <w:rFonts w:hint="eastAsia"/>
              </w:rPr>
              <w:t>理事会は、理事の職務の執行が法令及び寄附行為に適合するための体制等（内部統制体制）を文部科学省令に基づき整備している。</w:t>
            </w:r>
          </w:p>
        </w:tc>
      </w:tr>
    </w:tbl>
    <w:p w14:paraId="025697FF" w14:textId="77777777" w:rsidR="00EC38FB" w:rsidRPr="00500EDB" w:rsidRDefault="00EC38FB" w:rsidP="00EC38FB"/>
    <w:tbl>
      <w:tblPr>
        <w:tblStyle w:val="af0"/>
        <w:tblpPr w:leftFromText="142" w:rightFromText="142" w:vertAnchor="text" w:tblpX="108" w:tblpY="1"/>
        <w:tblOverlap w:val="never"/>
        <w:tblW w:w="8957" w:type="dxa"/>
        <w:tblLayout w:type="fixed"/>
        <w:tblLook w:val="04A0" w:firstRow="1" w:lastRow="0" w:firstColumn="1" w:lastColumn="0" w:noHBand="0" w:noVBand="1"/>
      </w:tblPr>
      <w:tblGrid>
        <w:gridCol w:w="8957"/>
      </w:tblGrid>
      <w:tr w:rsidR="00EC38FB" w:rsidRPr="00500EDB" w14:paraId="09D5A3B3" w14:textId="77777777" w:rsidTr="00AD0A4C">
        <w:tc>
          <w:tcPr>
            <w:tcW w:w="8957" w:type="dxa"/>
            <w:tcBorders>
              <w:top w:val="nil"/>
              <w:left w:val="nil"/>
              <w:bottom w:val="nil"/>
              <w:right w:val="nil"/>
            </w:tcBorders>
            <w:vAlign w:val="center"/>
          </w:tcPr>
          <w:p w14:paraId="4F11D632" w14:textId="77777777" w:rsidR="00EC38FB" w:rsidRPr="00E505D8" w:rsidRDefault="00EC38FB" w:rsidP="00284AD6">
            <w:pPr>
              <w:pStyle w:val="2"/>
              <w:rPr>
                <w:b/>
              </w:rPr>
            </w:pPr>
            <w:bookmarkStart w:id="178" w:name="_Toc163034039"/>
            <w:bookmarkStart w:id="179" w:name="_Toc203730898"/>
            <w:r w:rsidRPr="00500EDB">
              <w:rPr>
                <w:rFonts w:hint="eastAsia"/>
                <w:b/>
              </w:rPr>
              <w:t xml:space="preserve">B </w:t>
            </w:r>
            <w:r w:rsidRPr="00E505D8">
              <w:rPr>
                <w:rFonts w:ascii="ＭＳ ゴシック" w:hAnsi="ＭＳ ゴシック" w:hint="eastAsia"/>
                <w:b/>
                <w:kern w:val="0"/>
                <w:szCs w:val="21"/>
              </w:rPr>
              <w:t>教学運営</w:t>
            </w:r>
            <w:bookmarkEnd w:id="178"/>
            <w:bookmarkEnd w:id="179"/>
          </w:p>
          <w:p w14:paraId="7A531DB8" w14:textId="77777777" w:rsidR="00EC38FB" w:rsidRPr="00C97A71" w:rsidRDefault="00EC38FB" w:rsidP="00284AD6">
            <w:pPr>
              <w:ind w:firstLine="210"/>
              <w:rPr>
                <w:rFonts w:asciiTheme="minorHAnsi" w:eastAsiaTheme="minorEastAsia" w:hAnsiTheme="minorHAnsi"/>
                <w:kern w:val="0"/>
                <w:szCs w:val="21"/>
              </w:rPr>
            </w:pPr>
            <w:r w:rsidRPr="00E505D8">
              <w:rPr>
                <w:rFonts w:asciiTheme="minorHAnsi" w:eastAsiaTheme="minorEastAsia" w:hAnsiTheme="minorHAnsi"/>
                <w:kern w:val="0"/>
                <w:szCs w:val="21"/>
              </w:rPr>
              <w:t>学長は、</w:t>
            </w:r>
            <w:r w:rsidRPr="00E505D8">
              <w:rPr>
                <w:rFonts w:asciiTheme="minorHAnsi" w:eastAsiaTheme="minorEastAsia" w:hAnsiTheme="minorHAnsi"/>
                <w:szCs w:val="21"/>
              </w:rPr>
              <w:t>教学マネジメントの確立に努め、</w:t>
            </w:r>
            <w:r w:rsidRPr="00E505D8">
              <w:rPr>
                <w:rFonts w:asciiTheme="minorHAnsi" w:eastAsiaTheme="minorEastAsia" w:hAnsiTheme="minorHAnsi"/>
                <w:kern w:val="0"/>
                <w:szCs w:val="21"/>
              </w:rPr>
              <w:t>大</w:t>
            </w:r>
            <w:r w:rsidRPr="00C97A71">
              <w:rPr>
                <w:rFonts w:asciiTheme="minorHAnsi" w:eastAsiaTheme="minorEastAsia" w:hAnsiTheme="minorHAnsi"/>
                <w:kern w:val="0"/>
                <w:szCs w:val="21"/>
              </w:rPr>
              <w:t>学のミッションに基づき、教育の質を保証しなければならない。質の保証とは、教育課程と学生サービスに対する学生ニーズの評価、教育目的の設定、教員組織・施設設備・財的資源の配分、そして教育の実践について明確にすることである。また、教育目的・目標の達成のために、学習成果の獲得の質的・量的データを収集・解釈し、適切に教育機能を向上させるために自己点検・評価を行わなければならない。</w:t>
            </w:r>
          </w:p>
          <w:p w14:paraId="61A81FB7" w14:textId="77777777" w:rsidR="00EC38FB" w:rsidRPr="00500EDB" w:rsidRDefault="00EC38FB" w:rsidP="00284AD6">
            <w:pPr>
              <w:ind w:firstLine="210"/>
              <w:rPr>
                <w:rFonts w:ascii="ＭＳ 明朝" w:hAnsi="ＭＳ 明朝" w:cs="ＭＳ Ｐゴシック"/>
                <w:kern w:val="0"/>
                <w:szCs w:val="21"/>
                <w:u w:val="single"/>
              </w:rPr>
            </w:pPr>
            <w:r w:rsidRPr="00C97A71">
              <w:rPr>
                <w:rFonts w:asciiTheme="minorHAnsi" w:eastAsiaTheme="minorEastAsia" w:hAnsiTheme="minorHAnsi" w:cs="ＭＳ Ｐゴシック"/>
                <w:szCs w:val="21"/>
              </w:rPr>
              <w:t>教授会は、教授会規程に基づき、学長（又は規程に定める者）が議長となって法令に定められた事項、その他教育研究に関する重要事項で学長が必要と定めたものについて意見を述べるほか、学長等がつかさどる教育研究に関する事項について審議し、学長等の求めに応じ、意見を述べることができる。学長は、教授会の意見を聴いて、リーダーシップを発揮し、最終的な判断を行わなければならない。</w:t>
            </w:r>
          </w:p>
        </w:tc>
      </w:tr>
    </w:tbl>
    <w:p w14:paraId="63F5B2F0" w14:textId="77777777" w:rsidR="00EC38FB" w:rsidRPr="00500EDB" w:rsidRDefault="00EC38FB" w:rsidP="00EC38FB"/>
    <w:tbl>
      <w:tblPr>
        <w:tblStyle w:val="af0"/>
        <w:tblpPr w:leftFromText="142" w:rightFromText="142" w:vertAnchor="text" w:tblpX="108" w:tblpY="1"/>
        <w:tblOverlap w:val="never"/>
        <w:tblW w:w="8958" w:type="dxa"/>
        <w:tblLayout w:type="fixed"/>
        <w:tblLook w:val="04A0" w:firstRow="1" w:lastRow="0" w:firstColumn="1" w:lastColumn="0" w:noHBand="0" w:noVBand="1"/>
      </w:tblPr>
      <w:tblGrid>
        <w:gridCol w:w="2268"/>
        <w:gridCol w:w="6690"/>
      </w:tblGrid>
      <w:tr w:rsidR="00EC38FB" w:rsidRPr="00500EDB" w14:paraId="32518A88" w14:textId="77777777" w:rsidTr="00AD0A4C">
        <w:trPr>
          <w:trHeight w:val="397"/>
        </w:trPr>
        <w:tc>
          <w:tcPr>
            <w:tcW w:w="2268" w:type="dxa"/>
            <w:vAlign w:val="center"/>
          </w:tcPr>
          <w:p w14:paraId="63DE81C5" w14:textId="77777777" w:rsidR="00EC38FB" w:rsidRPr="00500EDB" w:rsidRDefault="00EC38FB" w:rsidP="00284AD6">
            <w:pPr>
              <w:rPr>
                <w:b/>
              </w:rPr>
            </w:pPr>
            <w:r w:rsidRPr="00500EDB">
              <w:rPr>
                <w:rFonts w:hint="eastAsia"/>
                <w:b/>
              </w:rPr>
              <w:t>区分</w:t>
            </w:r>
          </w:p>
        </w:tc>
        <w:tc>
          <w:tcPr>
            <w:tcW w:w="6690" w:type="dxa"/>
            <w:vAlign w:val="center"/>
          </w:tcPr>
          <w:p w14:paraId="6A254193" w14:textId="77777777" w:rsidR="00EC38FB" w:rsidRPr="00500EDB" w:rsidRDefault="00EC38FB" w:rsidP="00284AD6">
            <w:pPr>
              <w:rPr>
                <w:rFonts w:ascii="Arial" w:hAnsi="Arial"/>
                <w:b/>
                <w:kern w:val="0"/>
                <w:szCs w:val="21"/>
              </w:rPr>
            </w:pPr>
            <w:bookmarkStart w:id="180" w:name="_Toc35255431"/>
            <w:r w:rsidRPr="00500EDB">
              <w:rPr>
                <w:rFonts w:ascii="Arial" w:hAnsi="Arial" w:hint="eastAsia"/>
                <w:b/>
                <w:kern w:val="0"/>
                <w:szCs w:val="21"/>
              </w:rPr>
              <w:t>点検・評価の観点</w:t>
            </w:r>
            <w:bookmarkEnd w:id="180"/>
          </w:p>
        </w:tc>
      </w:tr>
      <w:tr w:rsidR="00EC38FB" w:rsidRPr="00500EDB" w14:paraId="2770A2F4" w14:textId="77777777" w:rsidTr="00AD0A4C">
        <w:trPr>
          <w:trHeight w:val="397"/>
        </w:trPr>
        <w:tc>
          <w:tcPr>
            <w:tcW w:w="2268" w:type="dxa"/>
            <w:tcBorders>
              <w:bottom w:val="single" w:sz="4" w:space="0" w:color="auto"/>
            </w:tcBorders>
          </w:tcPr>
          <w:p w14:paraId="7D3C4CFC" w14:textId="77777777" w:rsidR="00EC38FB" w:rsidRPr="00E505D8" w:rsidRDefault="00EC38FB" w:rsidP="00284AD6">
            <w:pPr>
              <w:rPr>
                <w:rFonts w:eastAsiaTheme="majorEastAsia"/>
                <w:b/>
              </w:rPr>
            </w:pPr>
            <w:r w:rsidRPr="00E505D8">
              <w:rPr>
                <w:rFonts w:asciiTheme="minorHAnsi" w:hAnsiTheme="minorHAnsi"/>
                <w:szCs w:val="21"/>
              </w:rPr>
              <w:lastRenderedPageBreak/>
              <w:t>基準</w:t>
            </w:r>
            <w:r w:rsidRPr="00E505D8">
              <w:rPr>
                <w:rFonts w:ascii="ＭＳ 明朝" w:hAnsi="ＭＳ 明朝" w:cs="ＭＳ 明朝" w:hint="eastAsia"/>
                <w:szCs w:val="21"/>
              </w:rPr>
              <w:t>Ⅳ</w:t>
            </w:r>
            <w:r w:rsidRPr="00E505D8">
              <w:rPr>
                <w:rFonts w:asciiTheme="minorHAnsi" w:hAnsiTheme="minorHAnsi"/>
                <w:szCs w:val="21"/>
              </w:rPr>
              <w:t>-B-1</w:t>
            </w:r>
            <w:r w:rsidRPr="00E505D8">
              <w:rPr>
                <w:rFonts w:ascii="Times New Roman" w:hint="eastAsia"/>
                <w:szCs w:val="21"/>
              </w:rPr>
              <w:t xml:space="preserve">  </w:t>
            </w:r>
            <w:r w:rsidRPr="00E505D8">
              <w:rPr>
                <w:rFonts w:asciiTheme="minorHAnsi" w:eastAsiaTheme="minorEastAsia" w:hAnsiTheme="minorHAnsi"/>
                <w:szCs w:val="21"/>
              </w:rPr>
              <w:t>学習成果を獲得させるために</w:t>
            </w:r>
            <w:r w:rsidRPr="00E505D8">
              <w:rPr>
                <w:rFonts w:asciiTheme="minorHAnsi" w:eastAsiaTheme="minorEastAsia" w:hAnsiTheme="minorHAnsi" w:hint="eastAsia"/>
                <w:szCs w:val="21"/>
              </w:rPr>
              <w:t>、</w:t>
            </w:r>
            <w:r w:rsidRPr="00E505D8">
              <w:rPr>
                <w:rFonts w:asciiTheme="minorHAnsi" w:eastAsiaTheme="minorEastAsia" w:hAnsiTheme="minorHAnsi"/>
                <w:szCs w:val="21"/>
              </w:rPr>
              <w:t>教学マネジメントの確立に努めている。</w:t>
            </w:r>
          </w:p>
        </w:tc>
        <w:tc>
          <w:tcPr>
            <w:tcW w:w="6690" w:type="dxa"/>
            <w:tcBorders>
              <w:bottom w:val="single" w:sz="4" w:space="0" w:color="auto"/>
            </w:tcBorders>
          </w:tcPr>
          <w:p w14:paraId="0D6247A0" w14:textId="77777777" w:rsidR="00EC38FB" w:rsidRDefault="00EC38FB" w:rsidP="00284AD6">
            <w:pPr>
              <w:ind w:left="496" w:hangingChars="250" w:hanging="496"/>
              <w:rPr>
                <w:kern w:val="0"/>
                <w:szCs w:val="21"/>
              </w:rPr>
            </w:pPr>
            <w:r w:rsidRPr="00E505D8">
              <w:rPr>
                <w:rFonts w:hint="eastAsia"/>
                <w:kern w:val="0"/>
                <w:szCs w:val="21"/>
              </w:rPr>
              <w:t>□（</w:t>
            </w:r>
            <w:r w:rsidRPr="00E505D8">
              <w:rPr>
                <w:rFonts w:hint="eastAsia"/>
                <w:kern w:val="0"/>
                <w:szCs w:val="21"/>
              </w:rPr>
              <w:t>1</w:t>
            </w:r>
            <w:r w:rsidRPr="00E505D8">
              <w:rPr>
                <w:rFonts w:hint="eastAsia"/>
                <w:kern w:val="0"/>
                <w:szCs w:val="21"/>
              </w:rPr>
              <w:t>）学長は、大学の運営全般にリーダーシップを発揮している。</w:t>
            </w:r>
          </w:p>
          <w:p w14:paraId="05812146" w14:textId="7B8FC9F2" w:rsidR="00E855C4" w:rsidRPr="0031348A" w:rsidRDefault="00E855C4" w:rsidP="00E855C4">
            <w:pPr>
              <w:ind w:leftChars="298" w:left="733" w:hangingChars="68" w:hanging="142"/>
              <w:rPr>
                <w:kern w:val="0"/>
                <w:sz w:val="22"/>
                <w:szCs w:val="22"/>
              </w:rPr>
            </w:pPr>
            <w:r w:rsidRPr="0031348A">
              <w:rPr>
                <w:rFonts w:hint="eastAsia"/>
                <w:kern w:val="0"/>
                <w:sz w:val="22"/>
                <w:szCs w:val="22"/>
              </w:rPr>
              <w:t>①学長は、教学運営の最高責任者として、その権限と責任において、教授会の意見を参酌して最終的な判断を行っている。</w:t>
            </w:r>
          </w:p>
          <w:p w14:paraId="6661D7D2" w14:textId="01F06E19" w:rsidR="00E855C4" w:rsidRPr="0031348A" w:rsidRDefault="00E855C4" w:rsidP="00E855C4">
            <w:pPr>
              <w:ind w:leftChars="298" w:left="733" w:hangingChars="68" w:hanging="142"/>
              <w:rPr>
                <w:kern w:val="0"/>
                <w:sz w:val="22"/>
                <w:szCs w:val="22"/>
              </w:rPr>
            </w:pPr>
            <w:r w:rsidRPr="0031348A">
              <w:rPr>
                <w:rFonts w:hint="eastAsia"/>
                <w:kern w:val="0"/>
                <w:sz w:val="22"/>
                <w:szCs w:val="22"/>
              </w:rPr>
              <w:t>②学長は、人格が高潔で、学識が優れ、かつ、大学運営に関し識見を有している。</w:t>
            </w:r>
          </w:p>
          <w:p w14:paraId="6D74E2E6" w14:textId="29EB7930" w:rsidR="00E855C4" w:rsidRPr="0031348A" w:rsidRDefault="00E855C4" w:rsidP="00E855C4">
            <w:pPr>
              <w:ind w:leftChars="298" w:left="733" w:hangingChars="68" w:hanging="142"/>
              <w:rPr>
                <w:kern w:val="0"/>
                <w:sz w:val="22"/>
                <w:szCs w:val="22"/>
              </w:rPr>
            </w:pPr>
            <w:r w:rsidRPr="0031348A">
              <w:rPr>
                <w:rFonts w:hint="eastAsia"/>
                <w:kern w:val="0"/>
                <w:sz w:val="22"/>
                <w:szCs w:val="22"/>
              </w:rPr>
              <w:t>③学長は、</w:t>
            </w:r>
            <w:r w:rsidR="0056760E" w:rsidRPr="0031348A">
              <w:rPr>
                <w:rFonts w:hint="eastAsia"/>
                <w:kern w:val="0"/>
                <w:sz w:val="22"/>
                <w:szCs w:val="22"/>
              </w:rPr>
              <w:t>ミッション</w:t>
            </w:r>
            <w:r w:rsidRPr="0031348A">
              <w:rPr>
                <w:rFonts w:hint="eastAsia"/>
                <w:kern w:val="0"/>
                <w:sz w:val="22"/>
                <w:szCs w:val="22"/>
              </w:rPr>
              <w:t>に基づく教育研究を推進し、大学の向上・充実に向けて努力している。</w:t>
            </w:r>
          </w:p>
          <w:p w14:paraId="2DEAD12D" w14:textId="25D61FED" w:rsidR="00E855C4" w:rsidRPr="0031348A" w:rsidRDefault="00E855C4" w:rsidP="00E855C4">
            <w:pPr>
              <w:ind w:leftChars="298" w:left="733" w:hangingChars="68" w:hanging="142"/>
              <w:rPr>
                <w:kern w:val="0"/>
                <w:sz w:val="22"/>
                <w:szCs w:val="22"/>
              </w:rPr>
            </w:pPr>
            <w:r w:rsidRPr="0031348A">
              <w:rPr>
                <w:rFonts w:hint="eastAsia"/>
                <w:kern w:val="0"/>
                <w:sz w:val="22"/>
                <w:szCs w:val="22"/>
              </w:rPr>
              <w:t>④学長は、学生に対する懲戒（退学、停学及び訓告の処分）の手続を定めている。</w:t>
            </w:r>
          </w:p>
          <w:p w14:paraId="7B767293" w14:textId="44584007" w:rsidR="00E855C4" w:rsidRPr="0031348A" w:rsidRDefault="00E855C4" w:rsidP="00E855C4">
            <w:pPr>
              <w:ind w:leftChars="298" w:left="733" w:hangingChars="68" w:hanging="142"/>
              <w:rPr>
                <w:kern w:val="0"/>
                <w:sz w:val="22"/>
                <w:szCs w:val="22"/>
              </w:rPr>
            </w:pPr>
            <w:r w:rsidRPr="0031348A">
              <w:rPr>
                <w:rFonts w:hint="eastAsia"/>
                <w:kern w:val="0"/>
                <w:sz w:val="22"/>
                <w:szCs w:val="22"/>
              </w:rPr>
              <w:t>⑤学長は、校務をつかさどり、所属職員を統督している。</w:t>
            </w:r>
          </w:p>
          <w:p w14:paraId="3CD1D73C" w14:textId="57F00C3F" w:rsidR="00E855C4" w:rsidRPr="0031348A" w:rsidRDefault="00E855C4" w:rsidP="00E855C4">
            <w:pPr>
              <w:ind w:leftChars="298" w:left="733" w:hangingChars="68" w:hanging="142"/>
              <w:rPr>
                <w:kern w:val="0"/>
                <w:szCs w:val="21"/>
              </w:rPr>
            </w:pPr>
            <w:r w:rsidRPr="0031348A">
              <w:rPr>
                <w:rFonts w:hint="eastAsia"/>
                <w:kern w:val="0"/>
                <w:sz w:val="22"/>
                <w:szCs w:val="22"/>
              </w:rPr>
              <w:t>⑥学長は、学長選考規程等に基づき選任され、教学運営の職務遂行に努めている。</w:t>
            </w:r>
          </w:p>
          <w:p w14:paraId="0E628425" w14:textId="620DBE8D" w:rsidR="00EC38FB" w:rsidRDefault="00EC38FB" w:rsidP="00284AD6">
            <w:pPr>
              <w:ind w:left="496" w:hangingChars="250" w:hanging="496"/>
              <w:rPr>
                <w:rFonts w:asciiTheme="minorHAnsi" w:eastAsiaTheme="minorEastAsia" w:hAnsiTheme="minorHAnsi"/>
                <w:szCs w:val="21"/>
              </w:rPr>
            </w:pPr>
            <w:r w:rsidRPr="00E505D8">
              <w:rPr>
                <w:rFonts w:hint="eastAsia"/>
                <w:kern w:val="0"/>
                <w:szCs w:val="21"/>
              </w:rPr>
              <w:t>□</w:t>
            </w:r>
            <w:r w:rsidRPr="00E505D8">
              <w:rPr>
                <w:rFonts w:asciiTheme="minorHAnsi" w:eastAsiaTheme="minorEastAsia" w:hAnsiTheme="minorHAnsi"/>
                <w:szCs w:val="21"/>
              </w:rPr>
              <w:t>（</w:t>
            </w:r>
            <w:r w:rsidRPr="00E505D8">
              <w:rPr>
                <w:rFonts w:asciiTheme="minorHAnsi" w:eastAsiaTheme="minorEastAsia" w:hAnsiTheme="minorHAnsi"/>
                <w:szCs w:val="21"/>
              </w:rPr>
              <w:t>2</w:t>
            </w:r>
            <w:r w:rsidRPr="00E505D8">
              <w:rPr>
                <w:rFonts w:asciiTheme="minorHAnsi" w:eastAsiaTheme="minorEastAsia" w:hAnsiTheme="minorHAnsi"/>
                <w:szCs w:val="21"/>
              </w:rPr>
              <w:t>）学長等は、教授会を学則等に基づ</w:t>
            </w:r>
            <w:r w:rsidRPr="00E505D8">
              <w:rPr>
                <w:rFonts w:asciiTheme="minorHAnsi" w:eastAsiaTheme="minorEastAsia" w:hAnsiTheme="minorHAnsi" w:hint="eastAsia"/>
                <w:szCs w:val="21"/>
              </w:rPr>
              <w:t>き</w:t>
            </w:r>
            <w:r w:rsidRPr="00E505D8">
              <w:rPr>
                <w:rFonts w:asciiTheme="minorHAnsi" w:eastAsiaTheme="minorEastAsia" w:hAnsiTheme="minorHAnsi"/>
                <w:szCs w:val="21"/>
              </w:rPr>
              <w:t>開催し、適切に運営している。</w:t>
            </w:r>
          </w:p>
          <w:p w14:paraId="39423D76" w14:textId="339DDEEB" w:rsidR="00E855C4" w:rsidRPr="0031348A" w:rsidRDefault="00E855C4" w:rsidP="00E855C4">
            <w:pPr>
              <w:ind w:leftChars="263" w:left="522" w:firstLineChars="34" w:firstLine="71"/>
              <w:rPr>
                <w:kern w:val="0"/>
                <w:sz w:val="22"/>
                <w:szCs w:val="22"/>
              </w:rPr>
            </w:pPr>
            <w:r w:rsidRPr="0031348A">
              <w:rPr>
                <w:rFonts w:hint="eastAsia"/>
                <w:kern w:val="0"/>
                <w:sz w:val="22"/>
                <w:szCs w:val="22"/>
              </w:rPr>
              <w:t>①学長は、教授会が意見を述べる事項を教授会に周知している。</w:t>
            </w:r>
          </w:p>
          <w:p w14:paraId="5B08AECB" w14:textId="5786D735" w:rsidR="00E855C4" w:rsidRPr="0031348A" w:rsidRDefault="00E855C4" w:rsidP="00E855C4">
            <w:pPr>
              <w:ind w:leftChars="299" w:left="737" w:hangingChars="69" w:hanging="144"/>
              <w:rPr>
                <w:kern w:val="0"/>
                <w:sz w:val="22"/>
                <w:szCs w:val="22"/>
              </w:rPr>
            </w:pPr>
            <w:r w:rsidRPr="0031348A">
              <w:rPr>
                <w:rFonts w:hint="eastAsia"/>
                <w:kern w:val="0"/>
                <w:sz w:val="22"/>
                <w:szCs w:val="22"/>
              </w:rPr>
              <w:t>②学長は、学生の入学、卒業、課程の修了、学位の授与及び自ら必要と定めた教育研究に関する重要事項について教授会の意見を聴取した上で決定している。</w:t>
            </w:r>
          </w:p>
          <w:p w14:paraId="71B95B88" w14:textId="463EB5D7" w:rsidR="00E855C4" w:rsidRPr="0031348A" w:rsidRDefault="00E855C4" w:rsidP="00E855C4">
            <w:pPr>
              <w:ind w:leftChars="299" w:left="737" w:hangingChars="69" w:hanging="144"/>
              <w:rPr>
                <w:kern w:val="0"/>
                <w:sz w:val="22"/>
                <w:szCs w:val="22"/>
              </w:rPr>
            </w:pPr>
            <w:r w:rsidRPr="0031348A">
              <w:rPr>
                <w:rFonts w:hint="eastAsia"/>
                <w:kern w:val="0"/>
                <w:sz w:val="22"/>
                <w:szCs w:val="22"/>
              </w:rPr>
              <w:t>③学長等は、教授会規程に基づき教授会を運営し、併設大学と合同で審議する事項がある場合には、その規程を有している。</w:t>
            </w:r>
          </w:p>
          <w:p w14:paraId="179D8E5B" w14:textId="2068BC07" w:rsidR="00E855C4" w:rsidRPr="0031348A" w:rsidRDefault="00E855C4" w:rsidP="00E855C4">
            <w:pPr>
              <w:ind w:leftChars="299" w:left="737" w:hangingChars="69" w:hanging="144"/>
              <w:rPr>
                <w:kern w:val="0"/>
                <w:sz w:val="22"/>
                <w:szCs w:val="22"/>
              </w:rPr>
            </w:pPr>
            <w:r w:rsidRPr="0031348A">
              <w:rPr>
                <w:rFonts w:hint="eastAsia"/>
                <w:kern w:val="0"/>
                <w:sz w:val="22"/>
                <w:szCs w:val="22"/>
              </w:rPr>
              <w:t>④教授会議事録を整備している。</w:t>
            </w:r>
          </w:p>
          <w:p w14:paraId="2A66599B" w14:textId="74792D46" w:rsidR="00E855C4" w:rsidRPr="0031348A" w:rsidRDefault="00E855C4" w:rsidP="00E855C4">
            <w:pPr>
              <w:ind w:leftChars="299" w:left="737" w:hangingChars="69" w:hanging="144"/>
              <w:rPr>
                <w:kern w:val="0"/>
                <w:sz w:val="22"/>
                <w:szCs w:val="22"/>
              </w:rPr>
            </w:pPr>
            <w:r w:rsidRPr="0031348A">
              <w:rPr>
                <w:rFonts w:hint="eastAsia"/>
                <w:kern w:val="0"/>
                <w:sz w:val="22"/>
                <w:szCs w:val="22"/>
              </w:rPr>
              <w:t>⑤教授会は、学習成果及び三つの方針に対する認識を共有している。</w:t>
            </w:r>
          </w:p>
          <w:p w14:paraId="747429B3" w14:textId="5D13D51F" w:rsidR="00EC38FB" w:rsidRPr="00E505D8" w:rsidRDefault="00E855C4" w:rsidP="00E855C4">
            <w:pPr>
              <w:ind w:leftChars="299" w:left="737" w:hangingChars="69" w:hanging="144"/>
              <w:rPr>
                <w:kern w:val="0"/>
                <w:szCs w:val="21"/>
              </w:rPr>
            </w:pPr>
            <w:r w:rsidRPr="0031348A">
              <w:rPr>
                <w:rFonts w:hint="eastAsia"/>
                <w:kern w:val="0"/>
                <w:sz w:val="22"/>
                <w:szCs w:val="22"/>
              </w:rPr>
              <w:t>⑥学長又は教授会の下に教育上の委員会等を規程等に基づき設置し、適切に運営している。</w:t>
            </w:r>
          </w:p>
        </w:tc>
      </w:tr>
    </w:tbl>
    <w:p w14:paraId="272825E9" w14:textId="77777777" w:rsidR="00EC38FB" w:rsidRPr="00500EDB" w:rsidRDefault="00EC38FB" w:rsidP="00EC38FB"/>
    <w:tbl>
      <w:tblPr>
        <w:tblStyle w:val="af0"/>
        <w:tblpPr w:leftFromText="142" w:rightFromText="142" w:vertAnchor="text" w:tblpX="108" w:tblpY="1"/>
        <w:tblOverlap w:val="never"/>
        <w:tblW w:w="8957" w:type="dxa"/>
        <w:tblLayout w:type="fixed"/>
        <w:tblLook w:val="04A0" w:firstRow="1" w:lastRow="0" w:firstColumn="1" w:lastColumn="0" w:noHBand="0" w:noVBand="1"/>
      </w:tblPr>
      <w:tblGrid>
        <w:gridCol w:w="8957"/>
      </w:tblGrid>
      <w:tr w:rsidR="00EC38FB" w:rsidRPr="00500EDB" w14:paraId="104A7592" w14:textId="77777777" w:rsidTr="00AD0A4C">
        <w:tc>
          <w:tcPr>
            <w:tcW w:w="8957" w:type="dxa"/>
            <w:tcBorders>
              <w:top w:val="nil"/>
              <w:left w:val="nil"/>
              <w:bottom w:val="nil"/>
              <w:right w:val="nil"/>
            </w:tcBorders>
          </w:tcPr>
          <w:p w14:paraId="4A43291F" w14:textId="77777777" w:rsidR="00EC38FB" w:rsidRPr="00500EDB" w:rsidRDefault="00EC38FB" w:rsidP="00284AD6">
            <w:pPr>
              <w:pStyle w:val="2"/>
              <w:rPr>
                <w:b/>
              </w:rPr>
            </w:pPr>
            <w:bookmarkStart w:id="181" w:name="_Toc163034040"/>
            <w:bookmarkStart w:id="182" w:name="_Toc203730899"/>
            <w:r w:rsidRPr="00500EDB">
              <w:rPr>
                <w:rFonts w:hint="eastAsia"/>
                <w:b/>
              </w:rPr>
              <w:t xml:space="preserve">C </w:t>
            </w:r>
            <w:r w:rsidRPr="00500EDB">
              <w:rPr>
                <w:rFonts w:hint="eastAsia"/>
                <w:b/>
              </w:rPr>
              <w:t>ガバナンス</w:t>
            </w:r>
            <w:bookmarkEnd w:id="181"/>
            <w:bookmarkEnd w:id="182"/>
          </w:p>
          <w:p w14:paraId="0D8D5D10" w14:textId="77777777" w:rsidR="00EC38FB" w:rsidRPr="00E505D8" w:rsidRDefault="00EC38FB" w:rsidP="00284AD6">
            <w:pPr>
              <w:ind w:firstLineChars="100" w:firstLine="198"/>
              <w:rPr>
                <w:rFonts w:asciiTheme="minorHAnsi" w:eastAsiaTheme="minorEastAsia" w:hAnsiTheme="minorHAnsi" w:cstheme="minorBidi"/>
                <w:kern w:val="0"/>
                <w:szCs w:val="21"/>
              </w:rPr>
            </w:pPr>
            <w:r w:rsidRPr="00E505D8">
              <w:rPr>
                <w:rFonts w:asciiTheme="minorHAnsi" w:eastAsiaTheme="minorEastAsia" w:hAnsiTheme="minorHAnsi" w:cstheme="minorBidi" w:hint="eastAsia"/>
                <w:kern w:val="0"/>
                <w:szCs w:val="21"/>
              </w:rPr>
              <w:t>ガバナンスは、大学設置法人及び学長の意思決定や大学設置法人の長及び学長のリーダーシップが大学の向上・充実に対して適切に発揮されていることを確認することである。</w:t>
            </w:r>
          </w:p>
          <w:p w14:paraId="0337D747" w14:textId="77777777" w:rsidR="00EC38FB" w:rsidRPr="00500EDB" w:rsidRDefault="00EC38FB" w:rsidP="00284AD6">
            <w:pPr>
              <w:ind w:firstLineChars="100" w:firstLine="198"/>
              <w:rPr>
                <w:kern w:val="0"/>
                <w:szCs w:val="21"/>
              </w:rPr>
            </w:pPr>
            <w:r w:rsidRPr="00E505D8">
              <w:rPr>
                <w:rFonts w:asciiTheme="minorHAnsi" w:eastAsiaTheme="minorEastAsia" w:hAnsiTheme="minorHAnsi" w:cstheme="minorBidi" w:hint="eastAsia"/>
                <w:kern w:val="0"/>
                <w:szCs w:val="21"/>
              </w:rPr>
              <w:t>意思決定機関（者）の権限と責任が有効に機能しているかを確認する上で、監事、評議員会又は経営協議会等（以下「評議員会等」という。）、会計監査人がその役割を担い、責任を果たさなければならない。</w:t>
            </w:r>
          </w:p>
        </w:tc>
      </w:tr>
    </w:tbl>
    <w:p w14:paraId="138D0D0E" w14:textId="77777777" w:rsidR="00EC38FB" w:rsidRPr="00500EDB" w:rsidRDefault="00EC38FB" w:rsidP="00EC38FB"/>
    <w:tbl>
      <w:tblPr>
        <w:tblStyle w:val="af0"/>
        <w:tblpPr w:leftFromText="142" w:rightFromText="142" w:vertAnchor="text" w:tblpX="108" w:tblpY="1"/>
        <w:tblOverlap w:val="never"/>
        <w:tblW w:w="8958" w:type="dxa"/>
        <w:tblLayout w:type="fixed"/>
        <w:tblLook w:val="04A0" w:firstRow="1" w:lastRow="0" w:firstColumn="1" w:lastColumn="0" w:noHBand="0" w:noVBand="1"/>
      </w:tblPr>
      <w:tblGrid>
        <w:gridCol w:w="2268"/>
        <w:gridCol w:w="6690"/>
      </w:tblGrid>
      <w:tr w:rsidR="00EC38FB" w:rsidRPr="00500EDB" w14:paraId="264B5CB3" w14:textId="77777777" w:rsidTr="00AD0A4C">
        <w:trPr>
          <w:trHeight w:val="397"/>
        </w:trPr>
        <w:tc>
          <w:tcPr>
            <w:tcW w:w="2268" w:type="dxa"/>
            <w:vAlign w:val="center"/>
          </w:tcPr>
          <w:p w14:paraId="253A803E" w14:textId="77777777" w:rsidR="00EC38FB" w:rsidRPr="00500EDB" w:rsidRDefault="00EC38FB" w:rsidP="00284AD6">
            <w:pPr>
              <w:rPr>
                <w:b/>
              </w:rPr>
            </w:pPr>
            <w:r w:rsidRPr="00500EDB">
              <w:rPr>
                <w:rFonts w:hint="eastAsia"/>
                <w:b/>
              </w:rPr>
              <w:t>区分</w:t>
            </w:r>
          </w:p>
        </w:tc>
        <w:tc>
          <w:tcPr>
            <w:tcW w:w="6690" w:type="dxa"/>
            <w:vAlign w:val="center"/>
          </w:tcPr>
          <w:p w14:paraId="5056A02A" w14:textId="77777777" w:rsidR="00EC38FB" w:rsidRPr="00500EDB" w:rsidRDefault="00EC38FB" w:rsidP="00284AD6">
            <w:pPr>
              <w:rPr>
                <w:rFonts w:ascii="Arial" w:hAnsi="Arial"/>
                <w:b/>
                <w:kern w:val="0"/>
                <w:szCs w:val="21"/>
              </w:rPr>
            </w:pPr>
            <w:bookmarkStart w:id="183" w:name="_Toc35255433"/>
            <w:r w:rsidRPr="00500EDB">
              <w:rPr>
                <w:rFonts w:ascii="Arial" w:hAnsi="Arial" w:hint="eastAsia"/>
                <w:b/>
                <w:kern w:val="0"/>
                <w:szCs w:val="21"/>
              </w:rPr>
              <w:t>点検・評価の観点</w:t>
            </w:r>
            <w:bookmarkEnd w:id="183"/>
          </w:p>
        </w:tc>
      </w:tr>
      <w:tr w:rsidR="00EC38FB" w:rsidRPr="00500EDB" w14:paraId="7D9B9CAD" w14:textId="77777777" w:rsidTr="00AD0A4C">
        <w:tc>
          <w:tcPr>
            <w:tcW w:w="2268" w:type="dxa"/>
          </w:tcPr>
          <w:p w14:paraId="34301904" w14:textId="77777777" w:rsidR="00EC38FB" w:rsidRPr="00500EDB" w:rsidRDefault="00EC38FB" w:rsidP="00284AD6">
            <w:pPr>
              <w:rPr>
                <w:kern w:val="0"/>
                <w:szCs w:val="21"/>
              </w:rPr>
            </w:pPr>
            <w:r w:rsidRPr="00E505D8">
              <w:rPr>
                <w:rFonts w:ascii="Times New Roman" w:hint="eastAsia"/>
                <w:szCs w:val="21"/>
              </w:rPr>
              <w:t>基準Ⅳ</w:t>
            </w:r>
            <w:r w:rsidRPr="00E505D8">
              <w:rPr>
                <w:rFonts w:asciiTheme="minorHAnsi" w:hAnsiTheme="minorHAnsi"/>
                <w:szCs w:val="21"/>
              </w:rPr>
              <w:t xml:space="preserve">-C-1 </w:t>
            </w:r>
            <w:r w:rsidRPr="00E505D8">
              <w:rPr>
                <w:rFonts w:ascii="Times New Roman" w:hint="eastAsia"/>
                <w:szCs w:val="21"/>
              </w:rPr>
              <w:t xml:space="preserve"> </w:t>
            </w:r>
            <w:r w:rsidRPr="00E505D8">
              <w:rPr>
                <w:rFonts w:asciiTheme="minorHAnsi" w:eastAsiaTheme="minorEastAsia" w:hAnsiTheme="minorHAnsi"/>
                <w:szCs w:val="21"/>
              </w:rPr>
              <w:t>監事は法令等に基づ</w:t>
            </w:r>
            <w:r w:rsidRPr="00E505D8">
              <w:rPr>
                <w:rFonts w:asciiTheme="minorHAnsi" w:eastAsiaTheme="minorEastAsia" w:hAnsiTheme="minorHAnsi" w:hint="eastAsia"/>
                <w:szCs w:val="21"/>
              </w:rPr>
              <w:t>き</w:t>
            </w:r>
            <w:r w:rsidRPr="00E505D8">
              <w:rPr>
                <w:rFonts w:asciiTheme="minorHAnsi" w:eastAsiaTheme="minorEastAsia" w:hAnsiTheme="minorHAnsi"/>
                <w:szCs w:val="21"/>
              </w:rPr>
              <w:t>適切に業務を行っている。</w:t>
            </w:r>
          </w:p>
        </w:tc>
        <w:tc>
          <w:tcPr>
            <w:tcW w:w="6690" w:type="dxa"/>
          </w:tcPr>
          <w:p w14:paraId="343C8E10" w14:textId="76938EB8" w:rsidR="00EC38FB" w:rsidRPr="00397272" w:rsidRDefault="00EC38FB" w:rsidP="00284AD6">
            <w:pPr>
              <w:ind w:left="496" w:hangingChars="250" w:hanging="496"/>
              <w:rPr>
                <w:kern w:val="0"/>
                <w:szCs w:val="21"/>
              </w:rPr>
            </w:pPr>
            <w:r w:rsidRPr="00397272">
              <w:rPr>
                <w:rFonts w:hint="eastAsia"/>
                <w:kern w:val="0"/>
                <w:szCs w:val="21"/>
              </w:rPr>
              <w:t>□（</w:t>
            </w:r>
            <w:r w:rsidRPr="00397272">
              <w:rPr>
                <w:rFonts w:hint="eastAsia"/>
                <w:kern w:val="0"/>
                <w:szCs w:val="21"/>
              </w:rPr>
              <w:t>1</w:t>
            </w:r>
            <w:r w:rsidRPr="00397272">
              <w:rPr>
                <w:rFonts w:hint="eastAsia"/>
                <w:kern w:val="0"/>
                <w:szCs w:val="21"/>
              </w:rPr>
              <w:t>）</w:t>
            </w:r>
            <w:r w:rsidR="00E855C4" w:rsidRPr="00397272">
              <w:rPr>
                <w:rFonts w:hint="eastAsia"/>
              </w:rPr>
              <w:t>監事は、評議員会の決議によって適切に選任されている。</w:t>
            </w:r>
          </w:p>
          <w:p w14:paraId="1222CCF7" w14:textId="374B515A" w:rsidR="00EC38FB" w:rsidRPr="00397272" w:rsidRDefault="00EC38FB" w:rsidP="007E7FAE">
            <w:pPr>
              <w:ind w:left="593" w:hangingChars="299" w:hanging="593"/>
              <w:rPr>
                <w:kern w:val="0"/>
                <w:szCs w:val="21"/>
              </w:rPr>
            </w:pPr>
            <w:r w:rsidRPr="00397272">
              <w:rPr>
                <w:rFonts w:hint="eastAsia"/>
                <w:kern w:val="0"/>
                <w:szCs w:val="21"/>
              </w:rPr>
              <w:t>□（</w:t>
            </w:r>
            <w:r w:rsidRPr="00397272">
              <w:rPr>
                <w:rFonts w:hint="eastAsia"/>
                <w:kern w:val="0"/>
                <w:szCs w:val="21"/>
              </w:rPr>
              <w:t>2</w:t>
            </w:r>
            <w:r w:rsidRPr="00397272">
              <w:rPr>
                <w:rFonts w:hint="eastAsia"/>
                <w:kern w:val="0"/>
                <w:szCs w:val="21"/>
              </w:rPr>
              <w:t>）</w:t>
            </w:r>
            <w:r w:rsidRPr="00397272">
              <w:rPr>
                <w:rFonts w:asciiTheme="minorHAnsi" w:eastAsiaTheme="minorEastAsia" w:hAnsiTheme="minorHAnsi"/>
                <w:kern w:val="0"/>
                <w:szCs w:val="21"/>
              </w:rPr>
              <w:t>監事は、</w:t>
            </w:r>
            <w:r w:rsidR="00095247" w:rsidRPr="00397272">
              <w:rPr>
                <w:rFonts w:asciiTheme="minorHAnsi" w:eastAsiaTheme="minorEastAsia" w:hAnsiTheme="minorHAnsi" w:hint="eastAsia"/>
                <w:kern w:val="0"/>
                <w:szCs w:val="21"/>
              </w:rPr>
              <w:t>学校</w:t>
            </w:r>
            <w:r w:rsidRPr="00397272">
              <w:rPr>
                <w:rFonts w:asciiTheme="minorHAnsi" w:eastAsiaTheme="minorEastAsia" w:hAnsiTheme="minorHAnsi"/>
                <w:kern w:val="0"/>
                <w:szCs w:val="21"/>
              </w:rPr>
              <w:t>法人の業務及び財産の状況並びに理事の</w:t>
            </w:r>
            <w:r w:rsidR="00095247" w:rsidRPr="00397272">
              <w:rPr>
                <w:rFonts w:asciiTheme="minorHAnsi" w:eastAsiaTheme="minorEastAsia" w:hAnsiTheme="minorHAnsi" w:hint="eastAsia"/>
                <w:kern w:val="0"/>
                <w:szCs w:val="21"/>
              </w:rPr>
              <w:t>職務の</w:t>
            </w:r>
            <w:r w:rsidRPr="00397272">
              <w:rPr>
                <w:rFonts w:asciiTheme="minorHAnsi" w:eastAsiaTheme="minorEastAsia" w:hAnsiTheme="minorHAnsi"/>
                <w:kern w:val="0"/>
                <w:szCs w:val="21"/>
              </w:rPr>
              <w:t>執行の状況について</w:t>
            </w:r>
            <w:r w:rsidR="00095247" w:rsidRPr="00397272">
              <w:rPr>
                <w:rFonts w:asciiTheme="minorHAnsi" w:eastAsiaTheme="minorEastAsia" w:hAnsiTheme="minorHAnsi" w:hint="eastAsia"/>
                <w:kern w:val="0"/>
                <w:szCs w:val="21"/>
              </w:rPr>
              <w:t>適宜監査している。</w:t>
            </w:r>
          </w:p>
          <w:p w14:paraId="36EC0DC1" w14:textId="77777777" w:rsidR="00095247" w:rsidRPr="00397272" w:rsidRDefault="00EC38FB" w:rsidP="00284AD6">
            <w:pPr>
              <w:ind w:left="496" w:hangingChars="250" w:hanging="496"/>
            </w:pPr>
            <w:r w:rsidRPr="00397272">
              <w:rPr>
                <w:rFonts w:hint="eastAsia"/>
                <w:kern w:val="0"/>
                <w:szCs w:val="21"/>
              </w:rPr>
              <w:t>□（</w:t>
            </w:r>
            <w:r w:rsidRPr="00397272">
              <w:rPr>
                <w:rFonts w:hint="eastAsia"/>
                <w:kern w:val="0"/>
                <w:szCs w:val="21"/>
              </w:rPr>
              <w:t>3</w:t>
            </w:r>
            <w:r w:rsidRPr="00397272">
              <w:rPr>
                <w:rFonts w:hint="eastAsia"/>
                <w:kern w:val="0"/>
                <w:szCs w:val="21"/>
              </w:rPr>
              <w:t>）</w:t>
            </w:r>
            <w:r w:rsidRPr="00397272">
              <w:rPr>
                <w:rFonts w:asciiTheme="minorHAnsi" w:eastAsiaTheme="minorEastAsia" w:hAnsiTheme="minorHAnsi"/>
                <w:kern w:val="0"/>
                <w:szCs w:val="21"/>
              </w:rPr>
              <w:t>監事は、</w:t>
            </w:r>
            <w:r w:rsidR="00095247" w:rsidRPr="00397272">
              <w:rPr>
                <w:rFonts w:hint="eastAsia"/>
              </w:rPr>
              <w:t>理事会及び評議員会に出席して意見を述べている。</w:t>
            </w:r>
          </w:p>
          <w:p w14:paraId="29FD85FA" w14:textId="77777777" w:rsidR="00EC38FB" w:rsidRPr="00397272" w:rsidRDefault="00095247" w:rsidP="007E7FAE">
            <w:pPr>
              <w:ind w:left="593" w:hangingChars="299" w:hanging="593"/>
            </w:pPr>
            <w:r w:rsidRPr="00397272">
              <w:rPr>
                <w:rFonts w:hint="eastAsia"/>
              </w:rPr>
              <w:t>□（</w:t>
            </w:r>
            <w:r w:rsidRPr="00397272">
              <w:rPr>
                <w:rFonts w:hint="eastAsia"/>
              </w:rPr>
              <w:t>4</w:t>
            </w:r>
            <w:r w:rsidRPr="00397272">
              <w:rPr>
                <w:rFonts w:hint="eastAsia"/>
              </w:rPr>
              <w:t>）監事は、理事が評議員会に提出しようとする議案、書類その他文部科学省令で定めるものを調査している。</w:t>
            </w:r>
          </w:p>
          <w:p w14:paraId="3B465473" w14:textId="77777777" w:rsidR="00095247" w:rsidRPr="00397272" w:rsidRDefault="00095247" w:rsidP="007E7FAE">
            <w:pPr>
              <w:ind w:left="593" w:hangingChars="299" w:hanging="593"/>
            </w:pPr>
            <w:r w:rsidRPr="00397272">
              <w:rPr>
                <w:rFonts w:hint="eastAsia"/>
              </w:rPr>
              <w:t>□（</w:t>
            </w:r>
            <w:r w:rsidRPr="00397272">
              <w:rPr>
                <w:rFonts w:hint="eastAsia"/>
              </w:rPr>
              <w:t>5</w:t>
            </w:r>
            <w:r w:rsidRPr="00397272">
              <w:rPr>
                <w:rFonts w:hint="eastAsia"/>
              </w:rPr>
              <w:t>）監事は、学校法人の業務及び財産の状況並びに理事の職務の執行状況の監査を行い、毎会計年度、監査報告を作成し、当該会計年度終了後</w:t>
            </w:r>
            <w:r w:rsidRPr="00397272">
              <w:rPr>
                <w:rFonts w:hint="eastAsia"/>
              </w:rPr>
              <w:t>4</w:t>
            </w:r>
            <w:r w:rsidRPr="00397272">
              <w:rPr>
                <w:rFonts w:hint="eastAsia"/>
              </w:rPr>
              <w:t>か月以内に理事会及び評議員会に提出している。</w:t>
            </w:r>
          </w:p>
          <w:p w14:paraId="5C1DC857" w14:textId="2965EF2A" w:rsidR="00095247" w:rsidRPr="00397272" w:rsidRDefault="00095247" w:rsidP="007E7FAE">
            <w:pPr>
              <w:ind w:left="593" w:hangingChars="299" w:hanging="593"/>
              <w:rPr>
                <w:kern w:val="0"/>
                <w:szCs w:val="21"/>
              </w:rPr>
            </w:pPr>
            <w:r w:rsidRPr="00397272">
              <w:rPr>
                <w:rFonts w:hint="eastAsia"/>
              </w:rPr>
              <w:t>□（</w:t>
            </w:r>
            <w:r w:rsidRPr="00397272">
              <w:rPr>
                <w:rFonts w:hint="eastAsia"/>
              </w:rPr>
              <w:t>6</w:t>
            </w:r>
            <w:r w:rsidRPr="00397272">
              <w:rPr>
                <w:rFonts w:hint="eastAsia"/>
              </w:rPr>
              <w:t>）</w:t>
            </w:r>
            <w:r w:rsidR="00560072" w:rsidRPr="00397272">
              <w:rPr>
                <w:rFonts w:hint="eastAsia"/>
              </w:rPr>
              <w:t>監事は、学校法人の運営に関する法的な責任があることを認識している。</w:t>
            </w:r>
          </w:p>
        </w:tc>
      </w:tr>
      <w:tr w:rsidR="00EC38FB" w:rsidRPr="00500EDB" w14:paraId="0CAE1377" w14:textId="77777777" w:rsidTr="00AD0A4C">
        <w:trPr>
          <w:trHeight w:val="397"/>
        </w:trPr>
        <w:tc>
          <w:tcPr>
            <w:tcW w:w="2268" w:type="dxa"/>
            <w:vAlign w:val="center"/>
          </w:tcPr>
          <w:p w14:paraId="55D68857" w14:textId="77777777" w:rsidR="00EC38FB" w:rsidRPr="00500EDB" w:rsidRDefault="00EC38FB" w:rsidP="00284AD6">
            <w:pPr>
              <w:rPr>
                <w:b/>
              </w:rPr>
            </w:pPr>
            <w:r w:rsidRPr="00500EDB">
              <w:rPr>
                <w:rFonts w:hint="eastAsia"/>
                <w:b/>
              </w:rPr>
              <w:t>区分</w:t>
            </w:r>
          </w:p>
        </w:tc>
        <w:tc>
          <w:tcPr>
            <w:tcW w:w="6690" w:type="dxa"/>
            <w:vAlign w:val="center"/>
          </w:tcPr>
          <w:p w14:paraId="2239563C" w14:textId="77777777" w:rsidR="00EC38FB" w:rsidRPr="00397272" w:rsidRDefault="00EC38FB" w:rsidP="00284AD6">
            <w:pPr>
              <w:rPr>
                <w:rFonts w:ascii="Arial" w:hAnsi="Arial"/>
                <w:b/>
                <w:kern w:val="0"/>
                <w:szCs w:val="21"/>
              </w:rPr>
            </w:pPr>
            <w:bookmarkStart w:id="184" w:name="_Toc35255434"/>
            <w:r w:rsidRPr="00397272">
              <w:rPr>
                <w:rFonts w:ascii="Arial" w:hAnsi="Arial" w:hint="eastAsia"/>
                <w:b/>
                <w:kern w:val="0"/>
                <w:szCs w:val="21"/>
              </w:rPr>
              <w:t>点検・評価の観点</w:t>
            </w:r>
            <w:bookmarkEnd w:id="184"/>
          </w:p>
        </w:tc>
      </w:tr>
      <w:tr w:rsidR="00EC38FB" w:rsidRPr="00500EDB" w14:paraId="302EE9E8" w14:textId="77777777" w:rsidTr="00AD0A4C">
        <w:tc>
          <w:tcPr>
            <w:tcW w:w="2268" w:type="dxa"/>
          </w:tcPr>
          <w:p w14:paraId="0D2D83A4" w14:textId="77777777" w:rsidR="00EC38FB" w:rsidRPr="00500EDB" w:rsidRDefault="00EC38FB" w:rsidP="00284AD6">
            <w:pPr>
              <w:rPr>
                <w:kern w:val="0"/>
                <w:szCs w:val="21"/>
              </w:rPr>
            </w:pPr>
            <w:r w:rsidRPr="00E505D8">
              <w:rPr>
                <w:rFonts w:ascii="Times New Roman" w:hint="eastAsia"/>
                <w:szCs w:val="21"/>
              </w:rPr>
              <w:t>基準Ⅳ</w:t>
            </w:r>
            <w:r w:rsidRPr="00E505D8">
              <w:rPr>
                <w:rFonts w:asciiTheme="minorHAnsi" w:hAnsiTheme="minorHAnsi"/>
                <w:szCs w:val="21"/>
              </w:rPr>
              <w:t xml:space="preserve">-C-2 </w:t>
            </w:r>
            <w:r w:rsidRPr="00E505D8">
              <w:rPr>
                <w:rFonts w:ascii="Times New Roman" w:hint="eastAsia"/>
                <w:szCs w:val="21"/>
              </w:rPr>
              <w:t xml:space="preserve"> </w:t>
            </w:r>
            <w:r w:rsidRPr="00E505D8">
              <w:rPr>
                <w:rFonts w:asciiTheme="minorHAnsi" w:eastAsiaTheme="minorEastAsia" w:hAnsiTheme="minorHAnsi"/>
                <w:szCs w:val="21"/>
              </w:rPr>
              <w:t>評議員会</w:t>
            </w:r>
            <w:r w:rsidRPr="00E505D8">
              <w:rPr>
                <w:rFonts w:asciiTheme="minorHAnsi" w:eastAsiaTheme="minorEastAsia" w:hAnsiTheme="minorHAnsi"/>
                <w:szCs w:val="21"/>
              </w:rPr>
              <w:lastRenderedPageBreak/>
              <w:t>等は法令等に基づ</w:t>
            </w:r>
            <w:r w:rsidRPr="00E505D8">
              <w:rPr>
                <w:rFonts w:asciiTheme="minorHAnsi" w:eastAsiaTheme="minorEastAsia" w:hAnsiTheme="minorHAnsi" w:hint="eastAsia"/>
                <w:szCs w:val="21"/>
              </w:rPr>
              <w:t>き</w:t>
            </w:r>
            <w:r w:rsidRPr="00E505D8">
              <w:rPr>
                <w:rFonts w:asciiTheme="minorHAnsi" w:eastAsiaTheme="minorEastAsia" w:hAnsiTheme="minorHAnsi"/>
                <w:szCs w:val="21"/>
              </w:rPr>
              <w:t>開催</w:t>
            </w:r>
            <w:r w:rsidRPr="00E505D8">
              <w:rPr>
                <w:rFonts w:asciiTheme="minorHAnsi" w:eastAsiaTheme="minorEastAsia" w:hAnsiTheme="minorHAnsi" w:hint="eastAsia"/>
                <w:szCs w:val="21"/>
              </w:rPr>
              <w:t>され</w:t>
            </w:r>
            <w:r w:rsidRPr="00E505D8">
              <w:rPr>
                <w:rFonts w:asciiTheme="minorHAnsi" w:eastAsiaTheme="minorEastAsia" w:hAnsiTheme="minorHAnsi"/>
                <w:szCs w:val="21"/>
              </w:rPr>
              <w:t>、諮問機関等として適切に運営している。</w:t>
            </w:r>
          </w:p>
        </w:tc>
        <w:tc>
          <w:tcPr>
            <w:tcW w:w="6690" w:type="dxa"/>
          </w:tcPr>
          <w:p w14:paraId="595E0704" w14:textId="3761F514" w:rsidR="00560072" w:rsidRPr="00397272" w:rsidRDefault="00EC38FB" w:rsidP="00284AD6">
            <w:pPr>
              <w:ind w:left="496" w:hangingChars="250" w:hanging="496"/>
              <w:rPr>
                <w:rFonts w:asciiTheme="minorHAnsi" w:eastAsiaTheme="minorEastAsia" w:hAnsiTheme="minorHAnsi"/>
                <w:kern w:val="0"/>
                <w:szCs w:val="21"/>
              </w:rPr>
            </w:pPr>
            <w:r w:rsidRPr="00397272">
              <w:rPr>
                <w:rFonts w:hint="eastAsia"/>
                <w:kern w:val="0"/>
                <w:szCs w:val="21"/>
              </w:rPr>
              <w:lastRenderedPageBreak/>
              <w:t>□</w:t>
            </w:r>
            <w:r w:rsidRPr="00397272">
              <w:rPr>
                <w:rFonts w:asciiTheme="minorHAnsi" w:eastAsiaTheme="minorEastAsia" w:hAnsiTheme="minorHAnsi"/>
                <w:kern w:val="0"/>
                <w:szCs w:val="21"/>
              </w:rPr>
              <w:t>（</w:t>
            </w:r>
            <w:r w:rsidRPr="00397272">
              <w:rPr>
                <w:rFonts w:asciiTheme="minorHAnsi" w:eastAsiaTheme="minorEastAsia" w:hAnsiTheme="minorHAnsi"/>
                <w:kern w:val="0"/>
                <w:szCs w:val="21"/>
              </w:rPr>
              <w:t>1</w:t>
            </w:r>
            <w:r w:rsidRPr="00397272">
              <w:rPr>
                <w:rFonts w:asciiTheme="minorHAnsi" w:eastAsiaTheme="minorEastAsia" w:hAnsiTheme="minorHAnsi"/>
                <w:kern w:val="0"/>
                <w:szCs w:val="21"/>
              </w:rPr>
              <w:t>）</w:t>
            </w:r>
            <w:r w:rsidR="00560072" w:rsidRPr="00397272">
              <w:rPr>
                <w:rFonts w:hint="eastAsia"/>
              </w:rPr>
              <w:t>評議員は、寄附行為に基づき適切に選任されている。</w:t>
            </w:r>
          </w:p>
          <w:p w14:paraId="101658AE" w14:textId="77777777" w:rsidR="00EC38FB" w:rsidRPr="00397272" w:rsidRDefault="00560072" w:rsidP="00284AD6">
            <w:pPr>
              <w:ind w:left="496" w:hangingChars="250" w:hanging="496"/>
              <w:rPr>
                <w:rFonts w:asciiTheme="minorHAnsi" w:eastAsiaTheme="minorEastAsia" w:hAnsiTheme="minorHAnsi"/>
                <w:kern w:val="0"/>
                <w:szCs w:val="21"/>
              </w:rPr>
            </w:pPr>
            <w:r w:rsidRPr="00397272">
              <w:rPr>
                <w:rFonts w:asciiTheme="minorHAnsi" w:eastAsiaTheme="minorEastAsia" w:hAnsiTheme="minorHAnsi" w:hint="eastAsia"/>
                <w:kern w:val="0"/>
                <w:szCs w:val="21"/>
              </w:rPr>
              <w:lastRenderedPageBreak/>
              <w:t>□（</w:t>
            </w:r>
            <w:r w:rsidRPr="00397272">
              <w:rPr>
                <w:rFonts w:asciiTheme="minorHAnsi" w:eastAsiaTheme="minorEastAsia" w:hAnsiTheme="minorHAnsi" w:hint="eastAsia"/>
                <w:kern w:val="0"/>
                <w:szCs w:val="21"/>
              </w:rPr>
              <w:t>2</w:t>
            </w:r>
            <w:r w:rsidRPr="00397272">
              <w:rPr>
                <w:rFonts w:asciiTheme="minorHAnsi" w:eastAsiaTheme="minorEastAsia" w:hAnsiTheme="minorHAnsi" w:hint="eastAsia"/>
                <w:kern w:val="0"/>
                <w:szCs w:val="21"/>
              </w:rPr>
              <w:t>）</w:t>
            </w:r>
            <w:r w:rsidRPr="00397272">
              <w:rPr>
                <w:rFonts w:hint="eastAsia"/>
              </w:rPr>
              <w:t>評議員会は、理事の数を超える数の評議員をもって組織している。</w:t>
            </w:r>
          </w:p>
          <w:p w14:paraId="7228C71B" w14:textId="77777777" w:rsidR="00560072" w:rsidRPr="00397272" w:rsidRDefault="00560072" w:rsidP="007E7FAE">
            <w:pPr>
              <w:ind w:left="593" w:hangingChars="299" w:hanging="593"/>
            </w:pPr>
            <w:r w:rsidRPr="00397272">
              <w:rPr>
                <w:rFonts w:asciiTheme="minorHAnsi" w:eastAsiaTheme="minorEastAsia" w:hAnsiTheme="minorHAnsi" w:hint="eastAsia"/>
                <w:kern w:val="0"/>
                <w:szCs w:val="21"/>
              </w:rPr>
              <w:t>□（</w:t>
            </w:r>
            <w:r w:rsidRPr="00397272">
              <w:rPr>
                <w:rFonts w:asciiTheme="minorHAnsi" w:eastAsiaTheme="minorEastAsia" w:hAnsiTheme="minorHAnsi" w:hint="eastAsia"/>
                <w:kern w:val="0"/>
                <w:szCs w:val="21"/>
              </w:rPr>
              <w:t>3</w:t>
            </w:r>
            <w:r w:rsidRPr="00397272">
              <w:rPr>
                <w:rFonts w:asciiTheme="minorHAnsi" w:eastAsiaTheme="minorEastAsia" w:hAnsiTheme="minorHAnsi" w:hint="eastAsia"/>
                <w:kern w:val="0"/>
                <w:szCs w:val="21"/>
              </w:rPr>
              <w:t>）</w:t>
            </w:r>
            <w:r w:rsidRPr="00397272">
              <w:rPr>
                <w:rFonts w:hint="eastAsia"/>
              </w:rPr>
              <w:t>評議員会は適切に招集され、学校法人の業務若しくは財産の状況又は役員の職務の執行の状況について、役員に対して意見を述べ、又はその諮問に答えている。</w:t>
            </w:r>
          </w:p>
          <w:p w14:paraId="261FE207" w14:textId="69D860C8" w:rsidR="00560072" w:rsidRPr="00397272" w:rsidRDefault="00560072" w:rsidP="007E7FAE">
            <w:pPr>
              <w:ind w:left="593" w:hangingChars="299" w:hanging="593"/>
              <w:rPr>
                <w:kern w:val="0"/>
                <w:szCs w:val="21"/>
              </w:rPr>
            </w:pPr>
            <w:r w:rsidRPr="00397272">
              <w:rPr>
                <w:rFonts w:hint="eastAsia"/>
              </w:rPr>
              <w:t>□（</w:t>
            </w:r>
            <w:r w:rsidRPr="00397272">
              <w:rPr>
                <w:rFonts w:hint="eastAsia"/>
              </w:rPr>
              <w:t>4</w:t>
            </w:r>
            <w:r w:rsidRPr="00397272">
              <w:rPr>
                <w:rFonts w:hint="eastAsia"/>
              </w:rPr>
              <w:t>）評議員は、学校法人の運営に関する法的な責任があることを認識している。</w:t>
            </w:r>
          </w:p>
        </w:tc>
      </w:tr>
      <w:tr w:rsidR="00EC38FB" w:rsidRPr="00500EDB" w14:paraId="0ABCD0B0" w14:textId="77777777" w:rsidTr="00AD0A4C">
        <w:trPr>
          <w:trHeight w:val="397"/>
        </w:trPr>
        <w:tc>
          <w:tcPr>
            <w:tcW w:w="2268" w:type="dxa"/>
            <w:vAlign w:val="center"/>
          </w:tcPr>
          <w:p w14:paraId="12D02813" w14:textId="77777777" w:rsidR="00EC38FB" w:rsidRPr="00500EDB" w:rsidRDefault="00EC38FB" w:rsidP="00284AD6">
            <w:pPr>
              <w:rPr>
                <w:b/>
              </w:rPr>
            </w:pPr>
            <w:r w:rsidRPr="00500EDB">
              <w:rPr>
                <w:rFonts w:hint="eastAsia"/>
                <w:b/>
              </w:rPr>
              <w:lastRenderedPageBreak/>
              <w:t>区分</w:t>
            </w:r>
          </w:p>
        </w:tc>
        <w:tc>
          <w:tcPr>
            <w:tcW w:w="6690" w:type="dxa"/>
            <w:vAlign w:val="center"/>
          </w:tcPr>
          <w:p w14:paraId="569E1C9F" w14:textId="77777777" w:rsidR="00EC38FB" w:rsidRPr="00397272" w:rsidRDefault="00EC38FB" w:rsidP="00284AD6">
            <w:pPr>
              <w:rPr>
                <w:rFonts w:ascii="Arial" w:hAnsi="Arial"/>
                <w:b/>
                <w:kern w:val="0"/>
                <w:szCs w:val="21"/>
              </w:rPr>
            </w:pPr>
            <w:bookmarkStart w:id="185" w:name="_Toc35255435"/>
            <w:r w:rsidRPr="00397272">
              <w:rPr>
                <w:rFonts w:ascii="Arial" w:hAnsi="Arial" w:hint="eastAsia"/>
                <w:b/>
                <w:kern w:val="0"/>
                <w:szCs w:val="21"/>
              </w:rPr>
              <w:t>点検・評価の観点</w:t>
            </w:r>
            <w:bookmarkEnd w:id="185"/>
          </w:p>
        </w:tc>
      </w:tr>
      <w:tr w:rsidR="00EC38FB" w:rsidRPr="00500EDB" w14:paraId="1F52837B" w14:textId="77777777" w:rsidTr="00AD0A4C">
        <w:tc>
          <w:tcPr>
            <w:tcW w:w="2268" w:type="dxa"/>
          </w:tcPr>
          <w:p w14:paraId="089EAA03" w14:textId="77777777" w:rsidR="00EC38FB" w:rsidRPr="00500EDB" w:rsidRDefault="00EC38FB" w:rsidP="00284AD6">
            <w:pPr>
              <w:rPr>
                <w:kern w:val="0"/>
                <w:szCs w:val="21"/>
              </w:rPr>
            </w:pPr>
            <w:r w:rsidRPr="00933561">
              <w:rPr>
                <w:rFonts w:asciiTheme="minorHAnsi" w:eastAsiaTheme="minorEastAsia" w:hAnsiTheme="minorHAnsi"/>
                <w:szCs w:val="21"/>
              </w:rPr>
              <w:t>基準</w:t>
            </w:r>
            <w:r w:rsidRPr="00933561">
              <w:rPr>
                <w:rFonts w:ascii="ＭＳ 明朝" w:hAnsi="ＭＳ 明朝" w:cs="ＭＳ 明朝" w:hint="eastAsia"/>
                <w:szCs w:val="21"/>
              </w:rPr>
              <w:t>Ⅳ</w:t>
            </w:r>
            <w:r w:rsidRPr="00933561">
              <w:rPr>
                <w:rFonts w:asciiTheme="minorHAnsi" w:eastAsiaTheme="minorEastAsia" w:hAnsiTheme="minorHAnsi"/>
                <w:szCs w:val="21"/>
              </w:rPr>
              <w:t>-</w:t>
            </w:r>
            <w:r w:rsidRPr="00933561">
              <w:rPr>
                <w:rFonts w:asciiTheme="minorHAnsi" w:eastAsiaTheme="minorEastAsia" w:hAnsiTheme="minorHAnsi" w:hint="eastAsia"/>
                <w:szCs w:val="21"/>
              </w:rPr>
              <w:t>C</w:t>
            </w:r>
            <w:r w:rsidRPr="00933561">
              <w:rPr>
                <w:rFonts w:asciiTheme="minorHAnsi" w:eastAsiaTheme="minorEastAsia" w:hAnsiTheme="minorHAnsi"/>
                <w:szCs w:val="21"/>
              </w:rPr>
              <w:t xml:space="preserve">-3  </w:t>
            </w:r>
            <w:r w:rsidRPr="00933561">
              <w:rPr>
                <w:rFonts w:asciiTheme="minorHAnsi" w:eastAsiaTheme="minorEastAsia" w:hAnsiTheme="minorHAnsi"/>
                <w:szCs w:val="21"/>
              </w:rPr>
              <w:t>会計監査人は法令等に基づき適切に業務を行っている。</w:t>
            </w:r>
          </w:p>
        </w:tc>
        <w:tc>
          <w:tcPr>
            <w:tcW w:w="6690" w:type="dxa"/>
          </w:tcPr>
          <w:p w14:paraId="6049F886" w14:textId="77777777" w:rsidR="00560072" w:rsidRPr="00397272" w:rsidRDefault="00AD45B5" w:rsidP="00AD45B5">
            <w:r w:rsidRPr="00397272">
              <w:rPr>
                <w:rFonts w:hint="eastAsia"/>
                <w:kern w:val="0"/>
                <w:szCs w:val="21"/>
              </w:rPr>
              <w:t>□（</w:t>
            </w:r>
            <w:r w:rsidRPr="00397272">
              <w:rPr>
                <w:rFonts w:hint="eastAsia"/>
                <w:kern w:val="0"/>
                <w:szCs w:val="21"/>
              </w:rPr>
              <w:t>1</w:t>
            </w:r>
            <w:r w:rsidRPr="00397272">
              <w:rPr>
                <w:rFonts w:hint="eastAsia"/>
                <w:kern w:val="0"/>
                <w:szCs w:val="21"/>
              </w:rPr>
              <w:t>）</w:t>
            </w:r>
            <w:r w:rsidR="00560072" w:rsidRPr="00397272">
              <w:rPr>
                <w:rFonts w:hint="eastAsia"/>
              </w:rPr>
              <w:t>会計監査人は、評議員会の決議によって適切に選任されている。</w:t>
            </w:r>
          </w:p>
          <w:p w14:paraId="76A1922B" w14:textId="77777777" w:rsidR="00EC38FB" w:rsidRPr="00397272" w:rsidRDefault="00560072" w:rsidP="007E7FAE">
            <w:pPr>
              <w:ind w:left="593" w:hangingChars="299" w:hanging="593"/>
            </w:pPr>
            <w:r w:rsidRPr="00397272">
              <w:rPr>
                <w:rFonts w:hint="eastAsia"/>
              </w:rPr>
              <w:t>□（</w:t>
            </w:r>
            <w:r w:rsidRPr="00397272">
              <w:rPr>
                <w:rFonts w:hint="eastAsia"/>
              </w:rPr>
              <w:t>2</w:t>
            </w:r>
            <w:r w:rsidRPr="00397272">
              <w:rPr>
                <w:rFonts w:hint="eastAsia"/>
              </w:rPr>
              <w:t>）会計監査人は、学校法人の計算書類及びその附属明細書並びに財産目録等について監査している。</w:t>
            </w:r>
          </w:p>
          <w:p w14:paraId="102A8E79" w14:textId="4994FFC0" w:rsidR="00560072" w:rsidRPr="00397272" w:rsidRDefault="00560072" w:rsidP="007E7FAE">
            <w:pPr>
              <w:ind w:left="593" w:hangingChars="299" w:hanging="593"/>
            </w:pPr>
            <w:r w:rsidRPr="00397272">
              <w:rPr>
                <w:rFonts w:hint="eastAsia"/>
              </w:rPr>
              <w:t>□（</w:t>
            </w:r>
            <w:r w:rsidRPr="00397272">
              <w:rPr>
                <w:rFonts w:hint="eastAsia"/>
              </w:rPr>
              <w:t>3</w:t>
            </w:r>
            <w:r w:rsidRPr="00397272">
              <w:rPr>
                <w:rFonts w:hint="eastAsia"/>
              </w:rPr>
              <w:t>）会計監査人は、監査を行ったときは、適宜、監事に報告するとともに、会計監査報告を作成し、監事及び理事会に提出している。</w:t>
            </w:r>
          </w:p>
          <w:p w14:paraId="49ECDFCC" w14:textId="56286639" w:rsidR="00560072" w:rsidRPr="00397272" w:rsidRDefault="00560072" w:rsidP="007E7FAE">
            <w:pPr>
              <w:ind w:left="593" w:hangingChars="299" w:hanging="593"/>
              <w:rPr>
                <w:kern w:val="0"/>
                <w:szCs w:val="21"/>
              </w:rPr>
            </w:pPr>
            <w:r w:rsidRPr="00397272">
              <w:rPr>
                <w:rFonts w:hint="eastAsia"/>
              </w:rPr>
              <w:t>□（</w:t>
            </w:r>
            <w:r w:rsidRPr="00397272">
              <w:rPr>
                <w:rFonts w:hint="eastAsia"/>
              </w:rPr>
              <w:t>4</w:t>
            </w:r>
            <w:r w:rsidRPr="00397272">
              <w:rPr>
                <w:rFonts w:hint="eastAsia"/>
              </w:rPr>
              <w:t>）会計監査人は、学校法人の運営に関する法的な責任があることを認識している。</w:t>
            </w:r>
          </w:p>
        </w:tc>
      </w:tr>
    </w:tbl>
    <w:p w14:paraId="3B8ACE84" w14:textId="77777777" w:rsidR="00EC38FB" w:rsidRPr="00500EDB" w:rsidRDefault="00EC38FB" w:rsidP="00EC38FB"/>
    <w:tbl>
      <w:tblPr>
        <w:tblStyle w:val="af0"/>
        <w:tblpPr w:leftFromText="142" w:rightFromText="142" w:vertAnchor="text" w:tblpX="108" w:tblpY="1"/>
        <w:tblOverlap w:val="never"/>
        <w:tblW w:w="8957" w:type="dxa"/>
        <w:tblLayout w:type="fixed"/>
        <w:tblLook w:val="04A0" w:firstRow="1" w:lastRow="0" w:firstColumn="1" w:lastColumn="0" w:noHBand="0" w:noVBand="1"/>
      </w:tblPr>
      <w:tblGrid>
        <w:gridCol w:w="8957"/>
      </w:tblGrid>
      <w:tr w:rsidR="00EC38FB" w:rsidRPr="00500EDB" w14:paraId="154B2B31" w14:textId="77777777" w:rsidTr="00AD0A4C">
        <w:tc>
          <w:tcPr>
            <w:tcW w:w="8957" w:type="dxa"/>
            <w:tcBorders>
              <w:top w:val="nil"/>
              <w:left w:val="nil"/>
              <w:bottom w:val="nil"/>
              <w:right w:val="nil"/>
            </w:tcBorders>
            <w:vAlign w:val="center"/>
          </w:tcPr>
          <w:p w14:paraId="572166B5" w14:textId="2DC6E943" w:rsidR="00EC38FB" w:rsidRPr="00933561" w:rsidRDefault="00EC38FB" w:rsidP="00284AD6">
            <w:pPr>
              <w:keepNext/>
              <w:outlineLvl w:val="1"/>
              <w:rPr>
                <w:rFonts w:asciiTheme="minorHAnsi" w:eastAsiaTheme="minorEastAsia" w:hAnsiTheme="minorHAnsi"/>
                <w:b/>
                <w:kern w:val="0"/>
                <w:szCs w:val="21"/>
              </w:rPr>
            </w:pPr>
            <w:bookmarkStart w:id="186" w:name="_Toc163034041"/>
            <w:bookmarkStart w:id="187" w:name="_Toc203730900"/>
            <w:r w:rsidRPr="00933561">
              <w:rPr>
                <w:rFonts w:asciiTheme="majorHAnsi" w:eastAsiaTheme="majorEastAsia" w:hAnsiTheme="majorHAnsi" w:cstheme="majorHAnsi"/>
                <w:b/>
                <w:kern w:val="0"/>
                <w:szCs w:val="21"/>
              </w:rPr>
              <w:t>D</w:t>
            </w:r>
            <w:r w:rsidR="00DC02FD">
              <w:rPr>
                <w:rFonts w:asciiTheme="majorHAnsi" w:eastAsiaTheme="majorEastAsia" w:hAnsiTheme="majorHAnsi" w:cstheme="majorHAnsi" w:hint="eastAsia"/>
                <w:b/>
                <w:kern w:val="0"/>
                <w:szCs w:val="21"/>
              </w:rPr>
              <w:t xml:space="preserve"> </w:t>
            </w:r>
            <w:r w:rsidRPr="00933561">
              <w:rPr>
                <w:rFonts w:ascii="ＭＳ ゴシック" w:eastAsia="ＭＳ ゴシック" w:hAnsi="ＭＳ ゴシック"/>
                <w:b/>
                <w:kern w:val="0"/>
                <w:szCs w:val="21"/>
              </w:rPr>
              <w:t>情報公表</w:t>
            </w:r>
            <w:bookmarkEnd w:id="186"/>
            <w:bookmarkEnd w:id="187"/>
          </w:p>
          <w:p w14:paraId="376E15E8" w14:textId="77777777" w:rsidR="00EC38FB" w:rsidRPr="00500EDB" w:rsidRDefault="00EC38FB" w:rsidP="00284AD6">
            <w:pPr>
              <w:ind w:firstLine="210"/>
              <w:rPr>
                <w:rFonts w:ascii="ＭＳ 明朝" w:hAnsi="ＭＳ 明朝" w:cs="ＭＳ Ｐゴシック"/>
                <w:kern w:val="0"/>
                <w:szCs w:val="21"/>
                <w:u w:val="single"/>
              </w:rPr>
            </w:pPr>
            <w:r w:rsidRPr="00933561">
              <w:rPr>
                <w:rFonts w:asciiTheme="minorHAnsi" w:eastAsiaTheme="minorEastAsia" w:hAnsiTheme="minorHAnsi" w:hint="eastAsia"/>
                <w:szCs w:val="21"/>
              </w:rPr>
              <w:t>大学は、高い公共性と社会的責任を有しているため、社会や地域に対して積極的に情報を公表・公開し、関係者の理解と支援を得るために努力しなければならない。</w:t>
            </w:r>
          </w:p>
        </w:tc>
      </w:tr>
    </w:tbl>
    <w:p w14:paraId="7FC4BC55" w14:textId="77777777" w:rsidR="00EC38FB" w:rsidRPr="00500EDB" w:rsidRDefault="00EC38FB" w:rsidP="00EC38FB"/>
    <w:tbl>
      <w:tblPr>
        <w:tblStyle w:val="af0"/>
        <w:tblpPr w:leftFromText="142" w:rightFromText="142" w:vertAnchor="text" w:tblpX="108" w:tblpY="1"/>
        <w:tblOverlap w:val="never"/>
        <w:tblW w:w="8958" w:type="dxa"/>
        <w:tblLayout w:type="fixed"/>
        <w:tblLook w:val="04A0" w:firstRow="1" w:lastRow="0" w:firstColumn="1" w:lastColumn="0" w:noHBand="0" w:noVBand="1"/>
      </w:tblPr>
      <w:tblGrid>
        <w:gridCol w:w="2268"/>
        <w:gridCol w:w="6690"/>
      </w:tblGrid>
      <w:tr w:rsidR="00EC38FB" w:rsidRPr="00500EDB" w14:paraId="416B67B9" w14:textId="77777777" w:rsidTr="00AD0A4C">
        <w:trPr>
          <w:trHeight w:val="397"/>
        </w:trPr>
        <w:tc>
          <w:tcPr>
            <w:tcW w:w="2268" w:type="dxa"/>
            <w:vAlign w:val="center"/>
          </w:tcPr>
          <w:p w14:paraId="3979F84C" w14:textId="77777777" w:rsidR="00EC38FB" w:rsidRPr="00500EDB" w:rsidRDefault="00EC38FB" w:rsidP="00284AD6">
            <w:pPr>
              <w:rPr>
                <w:b/>
              </w:rPr>
            </w:pPr>
            <w:r w:rsidRPr="00500EDB">
              <w:rPr>
                <w:rFonts w:hint="eastAsia"/>
                <w:b/>
              </w:rPr>
              <w:t>区分</w:t>
            </w:r>
          </w:p>
        </w:tc>
        <w:tc>
          <w:tcPr>
            <w:tcW w:w="6690" w:type="dxa"/>
            <w:vAlign w:val="center"/>
          </w:tcPr>
          <w:p w14:paraId="17375959" w14:textId="77777777" w:rsidR="00EC38FB" w:rsidRPr="00500EDB" w:rsidRDefault="00EC38FB" w:rsidP="00284AD6">
            <w:pPr>
              <w:rPr>
                <w:rFonts w:ascii="Arial" w:hAnsi="Arial"/>
                <w:b/>
                <w:kern w:val="0"/>
                <w:szCs w:val="21"/>
              </w:rPr>
            </w:pPr>
            <w:r w:rsidRPr="00500EDB">
              <w:rPr>
                <w:rFonts w:ascii="Arial" w:hAnsi="Arial" w:hint="eastAsia"/>
                <w:b/>
                <w:kern w:val="0"/>
                <w:szCs w:val="21"/>
              </w:rPr>
              <w:t>点検・評価の観点</w:t>
            </w:r>
          </w:p>
        </w:tc>
      </w:tr>
      <w:tr w:rsidR="00EC38FB" w:rsidRPr="00500EDB" w14:paraId="7A461B9A" w14:textId="77777777" w:rsidTr="00AD0A4C">
        <w:trPr>
          <w:trHeight w:val="397"/>
        </w:trPr>
        <w:tc>
          <w:tcPr>
            <w:tcW w:w="2268" w:type="dxa"/>
            <w:tcBorders>
              <w:bottom w:val="single" w:sz="4" w:space="0" w:color="auto"/>
            </w:tcBorders>
          </w:tcPr>
          <w:p w14:paraId="50770D7B" w14:textId="77777777" w:rsidR="00EC38FB" w:rsidRPr="00500EDB" w:rsidRDefault="00EC38FB" w:rsidP="00284AD6">
            <w:pPr>
              <w:rPr>
                <w:rFonts w:eastAsiaTheme="majorEastAsia"/>
                <w:b/>
              </w:rPr>
            </w:pPr>
            <w:r w:rsidRPr="00933561">
              <w:rPr>
                <w:rFonts w:asciiTheme="minorHAnsi" w:eastAsiaTheme="minorEastAsia" w:hAnsiTheme="minorHAnsi"/>
                <w:szCs w:val="21"/>
              </w:rPr>
              <w:t>基準</w:t>
            </w:r>
            <w:r w:rsidRPr="00933561">
              <w:rPr>
                <w:rFonts w:ascii="ＭＳ 明朝" w:hAnsi="ＭＳ 明朝" w:cs="ＭＳ 明朝" w:hint="eastAsia"/>
                <w:szCs w:val="21"/>
              </w:rPr>
              <w:t>Ⅳ</w:t>
            </w:r>
            <w:r w:rsidRPr="00933561">
              <w:rPr>
                <w:rFonts w:asciiTheme="minorHAnsi" w:eastAsiaTheme="minorEastAsia" w:hAnsiTheme="minorHAnsi"/>
                <w:szCs w:val="21"/>
              </w:rPr>
              <w:t xml:space="preserve">-D-1  </w:t>
            </w:r>
            <w:r w:rsidRPr="00933561">
              <w:rPr>
                <w:rFonts w:asciiTheme="minorHAnsi" w:eastAsiaTheme="minorEastAsia" w:hAnsiTheme="minorHAnsi"/>
                <w:szCs w:val="21"/>
              </w:rPr>
              <w:t>大学は、高い公共性と社会的責任を有しており、積極的に情報を公表・公開して説明責任を果たしている。</w:t>
            </w:r>
          </w:p>
        </w:tc>
        <w:tc>
          <w:tcPr>
            <w:tcW w:w="6690" w:type="dxa"/>
            <w:tcBorders>
              <w:bottom w:val="single" w:sz="4" w:space="0" w:color="auto"/>
            </w:tcBorders>
          </w:tcPr>
          <w:p w14:paraId="024D0965" w14:textId="04116D0C" w:rsidR="00EC38FB" w:rsidRPr="00397272" w:rsidRDefault="00EC38FB" w:rsidP="00284AD6">
            <w:pPr>
              <w:ind w:left="496" w:hangingChars="250" w:hanging="496"/>
              <w:rPr>
                <w:rFonts w:asciiTheme="minorHAnsi" w:eastAsiaTheme="minorEastAsia" w:hAnsiTheme="minorHAnsi"/>
                <w:szCs w:val="21"/>
              </w:rPr>
            </w:pPr>
            <w:r w:rsidRPr="00500EDB">
              <w:rPr>
                <w:rFonts w:hint="eastAsia"/>
                <w:kern w:val="0"/>
                <w:szCs w:val="21"/>
              </w:rPr>
              <w:t>□</w:t>
            </w:r>
            <w:r w:rsidRPr="007E0074">
              <w:rPr>
                <w:rFonts w:asciiTheme="minorHAnsi" w:eastAsiaTheme="minorEastAsia" w:hAnsiTheme="minorHAnsi"/>
                <w:szCs w:val="21"/>
              </w:rPr>
              <w:t>（</w:t>
            </w:r>
            <w:r w:rsidRPr="00397272">
              <w:rPr>
                <w:rFonts w:asciiTheme="minorHAnsi" w:eastAsiaTheme="minorEastAsia" w:hAnsiTheme="minorHAnsi"/>
                <w:szCs w:val="21"/>
              </w:rPr>
              <w:t>1</w:t>
            </w:r>
            <w:r w:rsidRPr="00397272">
              <w:rPr>
                <w:rFonts w:asciiTheme="minorHAnsi" w:eastAsiaTheme="minorEastAsia" w:hAnsiTheme="minorHAnsi"/>
                <w:szCs w:val="21"/>
              </w:rPr>
              <w:t>）法令</w:t>
            </w:r>
            <w:r w:rsidR="00560072" w:rsidRPr="00397272">
              <w:rPr>
                <w:rFonts w:asciiTheme="minorHAnsi" w:eastAsiaTheme="minorEastAsia" w:hAnsiTheme="minorHAnsi" w:hint="eastAsia"/>
                <w:szCs w:val="21"/>
              </w:rPr>
              <w:t>等</w:t>
            </w:r>
            <w:r w:rsidRPr="00397272">
              <w:rPr>
                <w:rFonts w:asciiTheme="minorHAnsi" w:eastAsiaTheme="minorEastAsia" w:hAnsiTheme="minorHAnsi"/>
                <w:szCs w:val="21"/>
              </w:rPr>
              <w:t>に基づき、教育情報及び財務情報等を公表・公開している。</w:t>
            </w:r>
          </w:p>
          <w:p w14:paraId="606E15C5" w14:textId="56143AA0" w:rsidR="00EC38FB" w:rsidRPr="003339F3" w:rsidRDefault="00EC38FB" w:rsidP="007E7FAE">
            <w:pPr>
              <w:ind w:left="593" w:hangingChars="299" w:hanging="593"/>
              <w:rPr>
                <w:rFonts w:asciiTheme="minorHAnsi" w:eastAsiaTheme="minorEastAsia" w:hAnsiTheme="minorHAnsi"/>
                <w:szCs w:val="21"/>
              </w:rPr>
            </w:pPr>
            <w:r w:rsidRPr="00397272">
              <w:rPr>
                <w:rFonts w:hint="eastAsia"/>
                <w:kern w:val="0"/>
                <w:szCs w:val="21"/>
              </w:rPr>
              <w:t>□</w:t>
            </w:r>
            <w:r w:rsidRPr="00397272">
              <w:rPr>
                <w:rFonts w:asciiTheme="minorHAnsi" w:eastAsiaTheme="minorEastAsia" w:hAnsiTheme="minorHAnsi" w:hint="eastAsia"/>
                <w:szCs w:val="21"/>
              </w:rPr>
              <w:t>（</w:t>
            </w:r>
            <w:r w:rsidRPr="00397272">
              <w:rPr>
                <w:rFonts w:asciiTheme="minorHAnsi" w:eastAsiaTheme="minorEastAsia" w:hAnsiTheme="minorHAnsi"/>
                <w:szCs w:val="21"/>
              </w:rPr>
              <w:t>2</w:t>
            </w:r>
            <w:r w:rsidRPr="00397272">
              <w:rPr>
                <w:rFonts w:asciiTheme="minorHAnsi" w:eastAsiaTheme="minorEastAsia" w:hAnsiTheme="minorHAnsi" w:hint="eastAsia"/>
                <w:szCs w:val="21"/>
              </w:rPr>
              <w:t>）</w:t>
            </w:r>
            <w:r w:rsidR="00560072" w:rsidRPr="00397272">
              <w:rPr>
                <w:rFonts w:asciiTheme="minorHAnsi" w:eastAsiaTheme="minorEastAsia" w:hAnsiTheme="minorHAnsi" w:hint="eastAsia"/>
                <w:szCs w:val="21"/>
              </w:rPr>
              <w:t>学校法人が採用した</w:t>
            </w:r>
            <w:r w:rsidRPr="00397272">
              <w:rPr>
                <w:rFonts w:asciiTheme="minorHAnsi" w:eastAsiaTheme="minorEastAsia" w:hAnsiTheme="minorHAnsi" w:hint="eastAsia"/>
                <w:szCs w:val="21"/>
              </w:rPr>
              <w:t>ガバナンス・コード</w:t>
            </w:r>
            <w:r w:rsidR="00560072" w:rsidRPr="00397272">
              <w:rPr>
                <w:rFonts w:asciiTheme="minorHAnsi" w:eastAsiaTheme="minorEastAsia" w:hAnsiTheme="minorHAnsi" w:hint="eastAsia"/>
                <w:szCs w:val="21"/>
              </w:rPr>
              <w:t>に対する適合状況を</w:t>
            </w:r>
            <w:r w:rsidRPr="00397272">
              <w:rPr>
                <w:rFonts w:asciiTheme="minorHAnsi" w:eastAsiaTheme="minorEastAsia" w:hAnsiTheme="minorHAnsi" w:hint="eastAsia"/>
                <w:szCs w:val="21"/>
              </w:rPr>
              <w:t>公表してい</w:t>
            </w:r>
            <w:r w:rsidRPr="00933561">
              <w:rPr>
                <w:rFonts w:asciiTheme="minorHAnsi" w:eastAsiaTheme="minorEastAsia" w:hAnsiTheme="minorHAnsi" w:hint="eastAsia"/>
                <w:szCs w:val="21"/>
              </w:rPr>
              <w:t>る。</w:t>
            </w:r>
          </w:p>
        </w:tc>
      </w:tr>
    </w:tbl>
    <w:p w14:paraId="6E9DEF82" w14:textId="77777777" w:rsidR="00EC38FB" w:rsidRPr="00500EDB" w:rsidRDefault="00EC38FB" w:rsidP="00EC38FB"/>
    <w:p w14:paraId="3BFA4523" w14:textId="77777777" w:rsidR="00EC38FB" w:rsidRDefault="00EC38FB" w:rsidP="00EC38FB">
      <w:pPr>
        <w:widowControl/>
        <w:jc w:val="left"/>
        <w:rPr>
          <w:sz w:val="22"/>
          <w:szCs w:val="22"/>
        </w:rPr>
      </w:pPr>
      <w:r>
        <w:rPr>
          <w:sz w:val="22"/>
          <w:szCs w:val="22"/>
        </w:rPr>
        <w:br w:type="page"/>
      </w:r>
    </w:p>
    <w:p w14:paraId="0B3B33BF" w14:textId="77777777" w:rsidR="00EC38FB" w:rsidRPr="00060206" w:rsidRDefault="00EC38FB" w:rsidP="00EC38FB">
      <w:pPr>
        <w:pStyle w:val="1"/>
        <w:ind w:firstLine="114"/>
      </w:pPr>
      <w:bookmarkStart w:id="188" w:name="_Toc163034042"/>
      <w:bookmarkStart w:id="189" w:name="_Toc203730901"/>
      <w:r w:rsidRPr="00060206">
        <w:rPr>
          <w:rFonts w:hint="eastAsia"/>
        </w:rPr>
        <w:lastRenderedPageBreak/>
        <w:t>専門職大学の評価基準観点表</w:t>
      </w:r>
      <w:bookmarkEnd w:id="188"/>
      <w:bookmarkEnd w:id="189"/>
    </w:p>
    <w:p w14:paraId="793CECAB" w14:textId="77777777" w:rsidR="00EC38FB" w:rsidRPr="00500EDB" w:rsidRDefault="00EC38FB" w:rsidP="00EC38FB">
      <w:pPr>
        <w:widowControl/>
        <w:jc w:val="left"/>
        <w:rPr>
          <w:rFonts w:ascii="Arial" w:eastAsia="ＭＳ ゴシック" w:hAnsi="Arial"/>
          <w:kern w:val="0"/>
          <w:sz w:val="24"/>
        </w:rPr>
      </w:pPr>
    </w:p>
    <w:p w14:paraId="3150447F" w14:textId="77777777" w:rsidR="00EC38FB" w:rsidRPr="00500EDB" w:rsidRDefault="00EC38FB" w:rsidP="00EC38FB">
      <w:pPr>
        <w:widowControl/>
        <w:jc w:val="left"/>
        <w:rPr>
          <w:szCs w:val="21"/>
        </w:rPr>
      </w:pPr>
      <w:r w:rsidRPr="00500EDB">
        <w:rPr>
          <w:rFonts w:ascii="Arial" w:eastAsia="ＭＳ ゴシック" w:hAnsi="Arial" w:hint="eastAsia"/>
          <w:kern w:val="0"/>
          <w:sz w:val="24"/>
        </w:rPr>
        <w:t xml:space="preserve">　</w:t>
      </w:r>
      <w:r w:rsidRPr="00500EDB">
        <w:rPr>
          <w:rFonts w:hint="eastAsia"/>
          <w:szCs w:val="21"/>
        </w:rPr>
        <w:t>専門職</w:t>
      </w:r>
      <w:r w:rsidRPr="00500EDB">
        <w:rPr>
          <w:rFonts w:hint="eastAsia"/>
          <w:kern w:val="0"/>
          <w:szCs w:val="21"/>
        </w:rPr>
        <w:t>大学</w:t>
      </w:r>
      <w:r w:rsidRPr="00500EDB">
        <w:rPr>
          <w:rFonts w:hint="eastAsia"/>
          <w:szCs w:val="21"/>
        </w:rPr>
        <w:t>は、以下に示す箇所についてはこの「点検・評価の観点」を適用する。</w:t>
      </w:r>
    </w:p>
    <w:p w14:paraId="6F609706" w14:textId="77777777" w:rsidR="00EC38FB" w:rsidRPr="00500EDB" w:rsidRDefault="00EC38FB" w:rsidP="00EC38FB">
      <w:pPr>
        <w:rPr>
          <w:b/>
        </w:rPr>
      </w:pPr>
    </w:p>
    <w:p w14:paraId="678EA7AE" w14:textId="77777777" w:rsidR="00EC38FB" w:rsidRPr="00500EDB" w:rsidRDefault="00EC38FB" w:rsidP="00EC38FB">
      <w:pPr>
        <w:rPr>
          <w:b/>
        </w:rPr>
      </w:pPr>
      <w:r w:rsidRPr="00500EDB">
        <w:rPr>
          <w:rFonts w:hint="eastAsia"/>
          <w:b/>
        </w:rPr>
        <w:t>◆「点検・評価の観点」全体</w:t>
      </w:r>
    </w:p>
    <w:p w14:paraId="66C3AAA1" w14:textId="77777777" w:rsidR="00EC38FB" w:rsidRPr="00500EDB" w:rsidRDefault="00EC38FB" w:rsidP="00EC38FB">
      <w:pPr>
        <w:widowControl/>
        <w:ind w:firstLineChars="100" w:firstLine="198"/>
        <w:jc w:val="left"/>
        <w:rPr>
          <w:szCs w:val="21"/>
        </w:rPr>
      </w:pPr>
      <w:r w:rsidRPr="00500EDB">
        <w:rPr>
          <w:rFonts w:hint="eastAsia"/>
          <w:szCs w:val="21"/>
        </w:rPr>
        <w:t>・「</w:t>
      </w:r>
      <w:r w:rsidRPr="00500EDB">
        <w:rPr>
          <w:rFonts w:hint="eastAsia"/>
          <w:kern w:val="0"/>
          <w:szCs w:val="21"/>
        </w:rPr>
        <w:t>大学」</w:t>
      </w:r>
      <w:r w:rsidRPr="00500EDB">
        <w:rPr>
          <w:rFonts w:hint="eastAsia"/>
          <w:szCs w:val="21"/>
        </w:rPr>
        <w:t>は、「専門職大学」に読み替える。</w:t>
      </w:r>
    </w:p>
    <w:p w14:paraId="7B75DC52" w14:textId="77777777" w:rsidR="00EC38FB" w:rsidRPr="00500EDB" w:rsidRDefault="00EC38FB" w:rsidP="00EC38FB">
      <w:pPr>
        <w:ind w:leftChars="100" w:left="198"/>
        <w:rPr>
          <w:rFonts w:hAnsi="ＭＳ 明朝"/>
          <w:szCs w:val="21"/>
        </w:rPr>
      </w:pPr>
      <w:r w:rsidRPr="00500EDB">
        <w:rPr>
          <w:rFonts w:hAnsi="ＭＳ 明朝" w:hint="eastAsia"/>
          <w:szCs w:val="21"/>
        </w:rPr>
        <w:t>・</w:t>
      </w:r>
      <w:r w:rsidRPr="00500EDB">
        <w:rPr>
          <w:rFonts w:hAnsi="ＭＳ 明朝"/>
          <w:szCs w:val="21"/>
        </w:rPr>
        <w:t>「</w:t>
      </w:r>
      <w:r w:rsidRPr="00500EDB">
        <w:rPr>
          <w:rFonts w:hAnsi="ＭＳ 明朝" w:hint="eastAsia"/>
          <w:szCs w:val="21"/>
        </w:rPr>
        <w:t>大学設置基準</w:t>
      </w:r>
      <w:r w:rsidRPr="00500EDB">
        <w:rPr>
          <w:rFonts w:hAnsi="ＭＳ 明朝"/>
          <w:szCs w:val="21"/>
        </w:rPr>
        <w:t>」は、「</w:t>
      </w:r>
      <w:r w:rsidRPr="00500EDB">
        <w:rPr>
          <w:rFonts w:hAnsi="ＭＳ 明朝" w:hint="eastAsia"/>
          <w:szCs w:val="21"/>
        </w:rPr>
        <w:t>専門職大学設置基準</w:t>
      </w:r>
      <w:r w:rsidRPr="00500EDB">
        <w:rPr>
          <w:rFonts w:hAnsi="ＭＳ 明朝"/>
          <w:szCs w:val="21"/>
        </w:rPr>
        <w:t>」に読み替える。</w:t>
      </w:r>
    </w:p>
    <w:p w14:paraId="73921CF6" w14:textId="77777777" w:rsidR="00EC38FB" w:rsidRPr="00500EDB" w:rsidRDefault="00EC38FB" w:rsidP="00EC38FB">
      <w:pPr>
        <w:ind w:leftChars="100" w:left="198"/>
        <w:rPr>
          <w:rFonts w:hAnsi="ＭＳ 明朝"/>
          <w:szCs w:val="21"/>
        </w:rPr>
      </w:pPr>
      <w:r w:rsidRPr="00500EDB">
        <w:rPr>
          <w:rFonts w:hAnsi="ＭＳ 明朝" w:hint="eastAsia"/>
          <w:szCs w:val="21"/>
        </w:rPr>
        <w:t>・</w:t>
      </w:r>
      <w:r w:rsidRPr="00500EDB">
        <w:rPr>
          <w:rFonts w:hAnsi="ＭＳ 明朝"/>
          <w:szCs w:val="21"/>
        </w:rPr>
        <w:t>「</w:t>
      </w:r>
      <w:r w:rsidRPr="00500EDB">
        <w:rPr>
          <w:rFonts w:hAnsi="ＭＳ 明朝" w:hint="eastAsia"/>
          <w:szCs w:val="21"/>
        </w:rPr>
        <w:t>地域・社会</w:t>
      </w:r>
      <w:r w:rsidRPr="00500EDB">
        <w:rPr>
          <w:rFonts w:hAnsi="ＭＳ 明朝"/>
          <w:szCs w:val="21"/>
        </w:rPr>
        <w:t>」は、「</w:t>
      </w:r>
      <w:r w:rsidRPr="00500EDB">
        <w:rPr>
          <w:rFonts w:hAnsi="ＭＳ 明朝" w:hint="eastAsia"/>
          <w:szCs w:val="21"/>
        </w:rPr>
        <w:t>産業界・地域社会</w:t>
      </w:r>
      <w:r w:rsidRPr="00500EDB">
        <w:rPr>
          <w:rFonts w:hAnsi="ＭＳ 明朝"/>
          <w:szCs w:val="21"/>
        </w:rPr>
        <w:t>」に読み替える。</w:t>
      </w:r>
    </w:p>
    <w:p w14:paraId="476E0E37" w14:textId="77777777" w:rsidR="00EC38FB" w:rsidRPr="00500EDB" w:rsidRDefault="00EC38FB" w:rsidP="00EC38FB"/>
    <w:p w14:paraId="64242FC4" w14:textId="77777777" w:rsidR="00EC38FB" w:rsidRPr="00500EDB" w:rsidRDefault="00EC38FB" w:rsidP="00EC38FB">
      <w:pPr>
        <w:rPr>
          <w:b/>
        </w:rPr>
      </w:pPr>
      <w:r w:rsidRPr="00500EDB">
        <w:rPr>
          <w:rFonts w:hint="eastAsia"/>
          <w:b/>
        </w:rPr>
        <w:t>◆「点検・評価の観点」</w:t>
      </w:r>
    </w:p>
    <w:p w14:paraId="5189C441" w14:textId="77777777" w:rsidR="00040B64" w:rsidRDefault="00040B64"/>
    <w:tbl>
      <w:tblPr>
        <w:tblStyle w:val="af0"/>
        <w:tblW w:w="8957" w:type="dxa"/>
        <w:tblInd w:w="108" w:type="dxa"/>
        <w:tblLook w:val="04A0" w:firstRow="1" w:lastRow="0" w:firstColumn="1" w:lastColumn="0" w:noHBand="0" w:noVBand="1"/>
      </w:tblPr>
      <w:tblGrid>
        <w:gridCol w:w="8957"/>
      </w:tblGrid>
      <w:tr w:rsidR="00EC38FB" w:rsidRPr="00500EDB" w14:paraId="6B031B0A" w14:textId="77777777" w:rsidTr="00AD0A4C">
        <w:trPr>
          <w:trHeight w:val="397"/>
        </w:trPr>
        <w:tc>
          <w:tcPr>
            <w:tcW w:w="8957" w:type="dxa"/>
            <w:tcBorders>
              <w:top w:val="nil"/>
              <w:left w:val="nil"/>
              <w:bottom w:val="nil"/>
              <w:right w:val="nil"/>
            </w:tcBorders>
            <w:vAlign w:val="center"/>
          </w:tcPr>
          <w:p w14:paraId="6C8CA782" w14:textId="77777777" w:rsidR="00EC38FB" w:rsidRPr="009E661A" w:rsidRDefault="00EC38FB" w:rsidP="00284AD6">
            <w:pPr>
              <w:rPr>
                <w:rFonts w:eastAsiaTheme="majorEastAsia"/>
                <w:sz w:val="24"/>
              </w:rPr>
            </w:pPr>
            <w:r w:rsidRPr="00500EDB">
              <w:rPr>
                <w:rFonts w:eastAsiaTheme="majorEastAsia" w:hint="eastAsia"/>
                <w:sz w:val="24"/>
              </w:rPr>
              <w:t>基準Ⅱ</w:t>
            </w:r>
            <w:r w:rsidRPr="00500EDB">
              <w:rPr>
                <w:rFonts w:eastAsiaTheme="majorEastAsia" w:hint="eastAsia"/>
                <w:sz w:val="24"/>
              </w:rPr>
              <w:t xml:space="preserve"> </w:t>
            </w:r>
            <w:r w:rsidRPr="00500EDB">
              <w:rPr>
                <w:rFonts w:eastAsiaTheme="majorEastAsia" w:hint="eastAsia"/>
                <w:sz w:val="24"/>
              </w:rPr>
              <w:t>教育課程と学生支援</w:t>
            </w:r>
          </w:p>
        </w:tc>
      </w:tr>
    </w:tbl>
    <w:p w14:paraId="3F76124D" w14:textId="77777777" w:rsidR="00C505AB" w:rsidRDefault="00C505AB"/>
    <w:tbl>
      <w:tblPr>
        <w:tblStyle w:val="af0"/>
        <w:tblW w:w="8957" w:type="dxa"/>
        <w:tblInd w:w="108" w:type="dxa"/>
        <w:tblLook w:val="04A0" w:firstRow="1" w:lastRow="0" w:firstColumn="1" w:lastColumn="0" w:noHBand="0" w:noVBand="1"/>
      </w:tblPr>
      <w:tblGrid>
        <w:gridCol w:w="8957"/>
      </w:tblGrid>
      <w:tr w:rsidR="00EC38FB" w:rsidRPr="00500EDB" w14:paraId="30E696C4" w14:textId="77777777" w:rsidTr="00AD0A4C">
        <w:trPr>
          <w:trHeight w:val="397"/>
        </w:trPr>
        <w:tc>
          <w:tcPr>
            <w:tcW w:w="8957" w:type="dxa"/>
            <w:tcBorders>
              <w:top w:val="nil"/>
              <w:left w:val="nil"/>
              <w:bottom w:val="nil"/>
              <w:right w:val="nil"/>
            </w:tcBorders>
            <w:vAlign w:val="center"/>
          </w:tcPr>
          <w:p w14:paraId="71312F5D" w14:textId="42EF6823" w:rsidR="00EC38FB" w:rsidRPr="00500EDB" w:rsidRDefault="00EC38FB" w:rsidP="00284AD6">
            <w:pPr>
              <w:rPr>
                <w:rFonts w:eastAsiaTheme="majorEastAsia"/>
                <w:b/>
                <w:sz w:val="22"/>
                <w:szCs w:val="22"/>
              </w:rPr>
            </w:pPr>
            <w:r w:rsidRPr="00500EDB">
              <w:rPr>
                <w:rFonts w:asciiTheme="majorHAnsi" w:eastAsiaTheme="majorEastAsia" w:hAnsiTheme="majorHAnsi" w:cstheme="majorHAnsi" w:hint="eastAsia"/>
                <w:b/>
                <w:sz w:val="22"/>
                <w:szCs w:val="22"/>
              </w:rPr>
              <w:t>A</w:t>
            </w:r>
            <w:r w:rsidR="00DC02FD">
              <w:rPr>
                <w:rFonts w:asciiTheme="majorHAnsi" w:eastAsiaTheme="majorEastAsia" w:hAnsiTheme="majorHAnsi" w:cstheme="majorHAnsi" w:hint="eastAsia"/>
                <w:b/>
                <w:sz w:val="22"/>
                <w:szCs w:val="22"/>
              </w:rPr>
              <w:t xml:space="preserve"> </w:t>
            </w:r>
            <w:r w:rsidRPr="00500EDB">
              <w:rPr>
                <w:rFonts w:asciiTheme="majorHAnsi" w:eastAsiaTheme="majorEastAsia" w:hAnsiTheme="majorHAnsi" w:cstheme="majorHAnsi" w:hint="eastAsia"/>
                <w:b/>
                <w:sz w:val="22"/>
                <w:szCs w:val="22"/>
              </w:rPr>
              <w:t>教育課程</w:t>
            </w:r>
          </w:p>
          <w:p w14:paraId="06F2EFCF" w14:textId="30A1997C" w:rsidR="00EC38FB" w:rsidRPr="00500EDB" w:rsidRDefault="00EC38FB" w:rsidP="00284AD6">
            <w:pPr>
              <w:rPr>
                <w:rFonts w:eastAsiaTheme="majorEastAsia"/>
                <w:b/>
                <w:sz w:val="22"/>
                <w:szCs w:val="22"/>
              </w:rPr>
            </w:pPr>
            <w:r w:rsidRPr="00500EDB">
              <w:rPr>
                <w:rFonts w:eastAsiaTheme="minorEastAsia" w:hint="eastAsia"/>
                <w:sz w:val="22"/>
                <w:szCs w:val="22"/>
              </w:rPr>
              <w:t>・</w:t>
            </w:r>
            <w:r w:rsidRPr="00500EDB">
              <w:rPr>
                <w:rFonts w:asciiTheme="majorHAnsi" w:eastAsiaTheme="minorEastAsia" w:hAnsiTheme="majorHAnsi" w:cstheme="majorHAnsi" w:hint="eastAsia"/>
                <w:b/>
                <w:szCs w:val="21"/>
              </w:rPr>
              <w:t>基準Ⅱ</w:t>
            </w:r>
            <w:r w:rsidRPr="00500EDB">
              <w:rPr>
                <w:rFonts w:asciiTheme="minorHAnsi" w:eastAsiaTheme="minorEastAsia" w:hAnsiTheme="minorHAnsi" w:cstheme="majorHAnsi"/>
                <w:b/>
                <w:szCs w:val="21"/>
              </w:rPr>
              <w:t>-</w:t>
            </w:r>
            <w:r w:rsidRPr="00500EDB">
              <w:rPr>
                <w:rFonts w:asciiTheme="minorHAnsi" w:eastAsiaTheme="minorEastAsia" w:hAnsiTheme="minorHAnsi" w:cstheme="majorHAnsi" w:hint="eastAsia"/>
                <w:b/>
                <w:szCs w:val="21"/>
              </w:rPr>
              <w:t>A</w:t>
            </w:r>
            <w:r w:rsidRPr="00500EDB">
              <w:rPr>
                <w:rFonts w:asciiTheme="minorHAnsi" w:eastAsiaTheme="minorEastAsia" w:hAnsiTheme="minorHAnsi" w:cstheme="majorHAnsi"/>
                <w:b/>
                <w:szCs w:val="21"/>
              </w:rPr>
              <w:t>-</w:t>
            </w:r>
            <w:r w:rsidRPr="00500EDB">
              <w:rPr>
                <w:rFonts w:asciiTheme="minorHAnsi" w:eastAsiaTheme="minorEastAsia" w:hAnsiTheme="minorHAnsi" w:cstheme="majorHAnsi" w:hint="eastAsia"/>
                <w:b/>
                <w:szCs w:val="21"/>
              </w:rPr>
              <w:t>3</w:t>
            </w:r>
            <w:r w:rsidRPr="00500EDB">
              <w:rPr>
                <w:rFonts w:asciiTheme="majorHAnsi" w:eastAsiaTheme="minorEastAsia" w:hAnsiTheme="majorHAnsi" w:cstheme="majorHAnsi" w:hint="eastAsia"/>
                <w:b/>
                <w:szCs w:val="21"/>
              </w:rPr>
              <w:t>を次のとおりとする。</w:t>
            </w:r>
          </w:p>
        </w:tc>
      </w:tr>
    </w:tbl>
    <w:p w14:paraId="4617363B" w14:textId="77777777" w:rsidR="00040B64" w:rsidRDefault="00040B64"/>
    <w:tbl>
      <w:tblPr>
        <w:tblStyle w:val="af0"/>
        <w:tblW w:w="8958" w:type="dxa"/>
        <w:tblInd w:w="103" w:type="dxa"/>
        <w:tblLook w:val="04A0" w:firstRow="1" w:lastRow="0" w:firstColumn="1" w:lastColumn="0" w:noHBand="0" w:noVBand="1"/>
      </w:tblPr>
      <w:tblGrid>
        <w:gridCol w:w="2268"/>
        <w:gridCol w:w="6690"/>
      </w:tblGrid>
      <w:tr w:rsidR="00EC38FB" w:rsidRPr="00500EDB" w14:paraId="7724E5EF" w14:textId="77777777" w:rsidTr="00AD0A4C">
        <w:trPr>
          <w:trHeight w:val="397"/>
        </w:trPr>
        <w:tc>
          <w:tcPr>
            <w:tcW w:w="2268" w:type="dxa"/>
            <w:vAlign w:val="center"/>
          </w:tcPr>
          <w:p w14:paraId="7DFD03E5" w14:textId="77777777" w:rsidR="00EC38FB" w:rsidRPr="00500EDB" w:rsidRDefault="00EC38FB" w:rsidP="00CC7A44">
            <w:pPr>
              <w:rPr>
                <w:b/>
              </w:rPr>
            </w:pPr>
            <w:r w:rsidRPr="00500EDB">
              <w:rPr>
                <w:rFonts w:hint="eastAsia"/>
                <w:b/>
              </w:rPr>
              <w:t>区分</w:t>
            </w:r>
          </w:p>
        </w:tc>
        <w:tc>
          <w:tcPr>
            <w:tcW w:w="6690" w:type="dxa"/>
            <w:vAlign w:val="center"/>
          </w:tcPr>
          <w:p w14:paraId="6E8B756E" w14:textId="77777777" w:rsidR="00EC38FB" w:rsidRPr="00500EDB" w:rsidRDefault="00EC38FB" w:rsidP="00CC7A44">
            <w:pPr>
              <w:rPr>
                <w:b/>
              </w:rPr>
            </w:pPr>
            <w:r w:rsidRPr="00500EDB">
              <w:rPr>
                <w:rFonts w:hint="eastAsia"/>
                <w:b/>
              </w:rPr>
              <w:t>点検・評価の観点</w:t>
            </w:r>
          </w:p>
        </w:tc>
      </w:tr>
      <w:tr w:rsidR="00EC38FB" w:rsidRPr="00500EDB" w14:paraId="1EDA4BBE" w14:textId="77777777" w:rsidTr="00AD0A4C">
        <w:trPr>
          <w:trHeight w:val="405"/>
        </w:trPr>
        <w:tc>
          <w:tcPr>
            <w:tcW w:w="2268" w:type="dxa"/>
          </w:tcPr>
          <w:p w14:paraId="5D95EE18" w14:textId="77777777" w:rsidR="00EC38FB" w:rsidRPr="00500EDB" w:rsidRDefault="00EC38FB" w:rsidP="00284AD6">
            <w:pPr>
              <w:rPr>
                <w:rFonts w:hAnsi="ＭＳ 明朝"/>
                <w:szCs w:val="21"/>
              </w:rPr>
            </w:pPr>
            <w:r w:rsidRPr="00500EDB">
              <w:rPr>
                <w:szCs w:val="21"/>
              </w:rPr>
              <w:t>基準</w:t>
            </w:r>
            <w:r w:rsidRPr="00500EDB">
              <w:rPr>
                <w:rFonts w:hint="eastAsia"/>
                <w:szCs w:val="21"/>
              </w:rPr>
              <w:t>Ⅱ</w:t>
            </w:r>
            <w:r w:rsidRPr="00500EDB">
              <w:rPr>
                <w:szCs w:val="21"/>
              </w:rPr>
              <w:t>-</w:t>
            </w:r>
            <w:r w:rsidRPr="00500EDB">
              <w:rPr>
                <w:rFonts w:hint="eastAsia"/>
                <w:szCs w:val="21"/>
              </w:rPr>
              <w:t>A</w:t>
            </w:r>
            <w:r w:rsidRPr="00500EDB">
              <w:rPr>
                <w:szCs w:val="21"/>
              </w:rPr>
              <w:t>-</w:t>
            </w:r>
            <w:r w:rsidRPr="00500EDB">
              <w:rPr>
                <w:rFonts w:hint="eastAsia"/>
                <w:szCs w:val="21"/>
              </w:rPr>
              <w:t>3</w:t>
            </w:r>
            <w:r w:rsidRPr="00500EDB">
              <w:rPr>
                <w:rFonts w:hint="eastAsia"/>
                <w:szCs w:val="21"/>
              </w:rPr>
              <w:t xml:space="preserve">　教育課程は、専門職大学設置基準にのっとり、教育課程連携協議会の意見を勘案し、編成している。</w:t>
            </w:r>
          </w:p>
          <w:p w14:paraId="5BDBFAB0" w14:textId="77777777" w:rsidR="00EC38FB" w:rsidRPr="00500EDB" w:rsidRDefault="00EC38FB" w:rsidP="00284AD6">
            <w:pPr>
              <w:rPr>
                <w:rFonts w:ascii="Times New Roman"/>
                <w:szCs w:val="21"/>
              </w:rPr>
            </w:pPr>
          </w:p>
        </w:tc>
        <w:tc>
          <w:tcPr>
            <w:tcW w:w="6690" w:type="dxa"/>
          </w:tcPr>
          <w:p w14:paraId="212D2854" w14:textId="77777777" w:rsidR="00EC38FB" w:rsidRPr="00500EDB" w:rsidRDefault="00EC38FB" w:rsidP="007E7FAE">
            <w:pPr>
              <w:ind w:left="631" w:hangingChars="318" w:hanging="631"/>
            </w:pPr>
            <w:r w:rsidRPr="00500EDB">
              <w:rPr>
                <w:rFonts w:hint="eastAsia"/>
                <w:kern w:val="0"/>
                <w:szCs w:val="21"/>
              </w:rPr>
              <w:t>□</w:t>
            </w:r>
            <w:r w:rsidRPr="00500EDB">
              <w:rPr>
                <w:rFonts w:ascii="Times New Roman" w:hint="eastAsia"/>
                <w:szCs w:val="21"/>
              </w:rPr>
              <w:t>（</w:t>
            </w:r>
            <w:r w:rsidRPr="00500EDB">
              <w:rPr>
                <w:rFonts w:asciiTheme="minorHAnsi" w:hAnsiTheme="minorHAnsi"/>
                <w:szCs w:val="21"/>
              </w:rPr>
              <w:t>1</w:t>
            </w:r>
            <w:r w:rsidRPr="00500EDB">
              <w:rPr>
                <w:rFonts w:ascii="Times New Roman" w:hint="eastAsia"/>
                <w:szCs w:val="21"/>
              </w:rPr>
              <w:t>）専攻に係る職業を取り巻く状況を踏まえて必要な授業科目を開発し、</w:t>
            </w:r>
            <w:r w:rsidRPr="00500EDB">
              <w:rPr>
                <w:rFonts w:hint="eastAsia"/>
              </w:rPr>
              <w:t>当該職業の動向に即した教育課程の編成を行うとともに、当該状況の変化に対応し、教育課程の構成等不断の見直しを行う体制が確立している。</w:t>
            </w:r>
          </w:p>
          <w:p w14:paraId="5C70D1B1" w14:textId="77777777" w:rsidR="00EC38FB" w:rsidRPr="00500EDB" w:rsidRDefault="00EC38FB" w:rsidP="00284AD6">
            <w:r w:rsidRPr="00500EDB">
              <w:rPr>
                <w:rFonts w:hint="eastAsia"/>
                <w:kern w:val="0"/>
                <w:szCs w:val="21"/>
              </w:rPr>
              <w:t>□</w:t>
            </w:r>
            <w:r w:rsidRPr="00500EDB">
              <w:rPr>
                <w:rFonts w:hint="eastAsia"/>
              </w:rPr>
              <w:t>（</w:t>
            </w:r>
            <w:r w:rsidRPr="00500EDB">
              <w:rPr>
                <w:rFonts w:hint="eastAsia"/>
              </w:rPr>
              <w:t>2</w:t>
            </w:r>
            <w:r w:rsidRPr="00500EDB">
              <w:rPr>
                <w:rFonts w:hint="eastAsia"/>
              </w:rPr>
              <w:t>）教育課程連携協議会の体制・役割が明確である。</w:t>
            </w:r>
          </w:p>
          <w:p w14:paraId="6F294F76" w14:textId="77777777" w:rsidR="00EC38FB" w:rsidRPr="005C0A09" w:rsidRDefault="00EC38FB" w:rsidP="00284AD6">
            <w:pPr>
              <w:jc w:val="left"/>
              <w:rPr>
                <w:rFonts w:hAnsi="ＭＳ 明朝"/>
                <w:szCs w:val="21"/>
              </w:rPr>
            </w:pPr>
            <w:r w:rsidRPr="00500EDB">
              <w:rPr>
                <w:rFonts w:hint="eastAsia"/>
                <w:kern w:val="0"/>
                <w:szCs w:val="21"/>
              </w:rPr>
              <w:t>□</w:t>
            </w:r>
            <w:r w:rsidRPr="00500EDB">
              <w:rPr>
                <w:rFonts w:ascii="Times New Roman" w:hint="eastAsia"/>
                <w:szCs w:val="21"/>
              </w:rPr>
              <w:t>（</w:t>
            </w:r>
            <w:r w:rsidRPr="00500EDB">
              <w:rPr>
                <w:rFonts w:asciiTheme="minorHAnsi" w:hAnsiTheme="minorHAnsi"/>
                <w:szCs w:val="21"/>
              </w:rPr>
              <w:t>3</w:t>
            </w:r>
            <w:r w:rsidRPr="00500EDB">
              <w:rPr>
                <w:rFonts w:ascii="Times New Roman" w:hint="eastAsia"/>
                <w:szCs w:val="21"/>
              </w:rPr>
              <w:t>）教育効果を測定・評価し、改善に取り組んでいる。</w:t>
            </w:r>
          </w:p>
        </w:tc>
      </w:tr>
    </w:tbl>
    <w:p w14:paraId="201F112D" w14:textId="77777777" w:rsidR="000B48E4" w:rsidRDefault="000B48E4"/>
    <w:tbl>
      <w:tblPr>
        <w:tblStyle w:val="af0"/>
        <w:tblW w:w="9071" w:type="dxa"/>
        <w:tblInd w:w="108" w:type="dxa"/>
        <w:tblLook w:val="04A0" w:firstRow="1" w:lastRow="0" w:firstColumn="1" w:lastColumn="0" w:noHBand="0" w:noVBand="1"/>
      </w:tblPr>
      <w:tblGrid>
        <w:gridCol w:w="9071"/>
      </w:tblGrid>
      <w:tr w:rsidR="00EC38FB" w:rsidRPr="00500EDB" w14:paraId="756539B5" w14:textId="77777777" w:rsidTr="003B1396">
        <w:trPr>
          <w:trHeight w:val="397"/>
        </w:trPr>
        <w:tc>
          <w:tcPr>
            <w:tcW w:w="9071" w:type="dxa"/>
            <w:tcBorders>
              <w:top w:val="nil"/>
              <w:left w:val="nil"/>
              <w:bottom w:val="nil"/>
              <w:right w:val="nil"/>
            </w:tcBorders>
            <w:vAlign w:val="center"/>
          </w:tcPr>
          <w:p w14:paraId="712C7375" w14:textId="757AEB6A" w:rsidR="00EC38FB" w:rsidRPr="0074544D" w:rsidRDefault="00EC38FB" w:rsidP="00284AD6">
            <w:pPr>
              <w:rPr>
                <w:rFonts w:eastAsiaTheme="majorEastAsia"/>
                <w:b/>
                <w:sz w:val="22"/>
                <w:szCs w:val="22"/>
              </w:rPr>
            </w:pPr>
            <w:r w:rsidRPr="0074544D">
              <w:rPr>
                <w:rFonts w:asciiTheme="majorHAnsi" w:eastAsiaTheme="majorEastAsia" w:hAnsiTheme="majorHAnsi" w:cstheme="majorHAnsi" w:hint="eastAsia"/>
                <w:b/>
                <w:sz w:val="22"/>
                <w:szCs w:val="22"/>
              </w:rPr>
              <w:t>C</w:t>
            </w:r>
            <w:r w:rsidR="00DC02FD">
              <w:rPr>
                <w:rFonts w:asciiTheme="majorHAnsi" w:eastAsiaTheme="majorEastAsia" w:hAnsiTheme="majorHAnsi" w:cstheme="majorHAnsi" w:hint="eastAsia"/>
                <w:b/>
                <w:sz w:val="22"/>
                <w:szCs w:val="22"/>
              </w:rPr>
              <w:t xml:space="preserve"> </w:t>
            </w:r>
            <w:r w:rsidRPr="0074544D">
              <w:rPr>
                <w:rFonts w:asciiTheme="majorHAnsi" w:eastAsiaTheme="majorEastAsia" w:hAnsiTheme="majorHAnsi" w:cstheme="majorHAnsi" w:hint="eastAsia"/>
                <w:b/>
                <w:sz w:val="22"/>
                <w:szCs w:val="22"/>
              </w:rPr>
              <w:t>入学者選抜</w:t>
            </w:r>
          </w:p>
          <w:p w14:paraId="5156436B" w14:textId="77777777" w:rsidR="00EC38FB" w:rsidRPr="00500EDB" w:rsidRDefault="00EC38FB" w:rsidP="00284AD6">
            <w:pPr>
              <w:rPr>
                <w:rFonts w:eastAsiaTheme="majorEastAsia"/>
                <w:b/>
                <w:sz w:val="22"/>
                <w:szCs w:val="22"/>
              </w:rPr>
            </w:pPr>
            <w:r w:rsidRPr="0074544D">
              <w:rPr>
                <w:rFonts w:eastAsiaTheme="minorEastAsia" w:hint="eastAsia"/>
                <w:sz w:val="22"/>
                <w:szCs w:val="22"/>
              </w:rPr>
              <w:t>・</w:t>
            </w:r>
            <w:r w:rsidRPr="0074544D">
              <w:rPr>
                <w:rFonts w:asciiTheme="majorHAnsi" w:eastAsiaTheme="minorEastAsia" w:hAnsiTheme="majorHAnsi" w:cstheme="majorHAnsi" w:hint="eastAsia"/>
                <w:b/>
                <w:szCs w:val="21"/>
              </w:rPr>
              <w:t>基準Ⅱ</w:t>
            </w:r>
            <w:r w:rsidRPr="0074544D">
              <w:rPr>
                <w:rFonts w:asciiTheme="minorHAnsi" w:eastAsiaTheme="minorEastAsia" w:hAnsiTheme="minorHAnsi" w:cstheme="majorHAnsi"/>
                <w:b/>
                <w:szCs w:val="21"/>
              </w:rPr>
              <w:t>-</w:t>
            </w:r>
            <w:r w:rsidRPr="0074544D">
              <w:rPr>
                <w:rFonts w:asciiTheme="minorHAnsi" w:eastAsiaTheme="minorEastAsia" w:hAnsiTheme="minorHAnsi" w:cstheme="majorHAnsi" w:hint="eastAsia"/>
                <w:b/>
                <w:szCs w:val="21"/>
              </w:rPr>
              <w:t>C-1</w:t>
            </w:r>
            <w:r w:rsidRPr="0074544D">
              <w:rPr>
                <w:rFonts w:asciiTheme="majorHAnsi" w:eastAsiaTheme="minorEastAsia" w:hAnsiTheme="majorHAnsi" w:cstheme="majorHAnsi" w:hint="eastAsia"/>
                <w:b/>
                <w:szCs w:val="21"/>
              </w:rPr>
              <w:t>を次のとおりとする。</w:t>
            </w:r>
          </w:p>
        </w:tc>
      </w:tr>
    </w:tbl>
    <w:p w14:paraId="0F951135" w14:textId="77777777" w:rsidR="003B1396" w:rsidRDefault="003B1396"/>
    <w:tbl>
      <w:tblPr>
        <w:tblStyle w:val="af0"/>
        <w:tblW w:w="8958" w:type="dxa"/>
        <w:tblInd w:w="103" w:type="dxa"/>
        <w:tblLook w:val="04A0" w:firstRow="1" w:lastRow="0" w:firstColumn="1" w:lastColumn="0" w:noHBand="0" w:noVBand="1"/>
      </w:tblPr>
      <w:tblGrid>
        <w:gridCol w:w="2268"/>
        <w:gridCol w:w="6690"/>
      </w:tblGrid>
      <w:tr w:rsidR="00EC38FB" w:rsidRPr="00500EDB" w14:paraId="4F454BE5" w14:textId="77777777" w:rsidTr="00AD0A4C">
        <w:trPr>
          <w:trHeight w:val="397"/>
        </w:trPr>
        <w:tc>
          <w:tcPr>
            <w:tcW w:w="2268" w:type="dxa"/>
            <w:vAlign w:val="center"/>
          </w:tcPr>
          <w:p w14:paraId="4763CCCA" w14:textId="77777777" w:rsidR="00EC38FB" w:rsidRPr="00500EDB" w:rsidRDefault="00EC38FB" w:rsidP="00284AD6">
            <w:pPr>
              <w:rPr>
                <w:b/>
              </w:rPr>
            </w:pPr>
            <w:r w:rsidRPr="00500EDB">
              <w:rPr>
                <w:rFonts w:hint="eastAsia"/>
                <w:b/>
              </w:rPr>
              <w:t>区分</w:t>
            </w:r>
          </w:p>
        </w:tc>
        <w:tc>
          <w:tcPr>
            <w:tcW w:w="6690" w:type="dxa"/>
            <w:vAlign w:val="center"/>
          </w:tcPr>
          <w:p w14:paraId="5AB43AEC" w14:textId="77777777" w:rsidR="00EC38FB" w:rsidRPr="00500EDB" w:rsidRDefault="00EC38FB" w:rsidP="00284AD6">
            <w:pPr>
              <w:rPr>
                <w:rFonts w:ascii="Arial" w:hAnsi="Arial"/>
                <w:b/>
                <w:kern w:val="0"/>
                <w:szCs w:val="21"/>
              </w:rPr>
            </w:pPr>
            <w:bookmarkStart w:id="190" w:name="_Toc35255439"/>
            <w:r w:rsidRPr="00500EDB">
              <w:rPr>
                <w:rFonts w:ascii="Arial" w:hAnsi="Arial" w:hint="eastAsia"/>
                <w:b/>
                <w:kern w:val="0"/>
                <w:szCs w:val="21"/>
              </w:rPr>
              <w:t>点検・評価の観点</w:t>
            </w:r>
            <w:bookmarkEnd w:id="190"/>
          </w:p>
        </w:tc>
      </w:tr>
      <w:tr w:rsidR="00700453" w:rsidRPr="00700453" w14:paraId="0CA4D6C9" w14:textId="77777777" w:rsidTr="00AD0A4C">
        <w:trPr>
          <w:trHeight w:val="405"/>
        </w:trPr>
        <w:tc>
          <w:tcPr>
            <w:tcW w:w="2268" w:type="dxa"/>
            <w:tcBorders>
              <w:bottom w:val="single" w:sz="4" w:space="0" w:color="auto"/>
            </w:tcBorders>
          </w:tcPr>
          <w:p w14:paraId="0C3599CE" w14:textId="77777777" w:rsidR="00EC38FB" w:rsidRPr="00700453" w:rsidRDefault="00EC38FB" w:rsidP="00284AD6">
            <w:pPr>
              <w:rPr>
                <w:szCs w:val="21"/>
              </w:rPr>
            </w:pPr>
            <w:r w:rsidRPr="00700453">
              <w:rPr>
                <w:rFonts w:hint="eastAsia"/>
                <w:szCs w:val="21"/>
              </w:rPr>
              <w:t>基準Ⅱ</w:t>
            </w:r>
            <w:r w:rsidRPr="00700453">
              <w:rPr>
                <w:rFonts w:hint="eastAsia"/>
                <w:szCs w:val="21"/>
              </w:rPr>
              <w:t>-C-1</w:t>
            </w:r>
            <w:r w:rsidRPr="00700453">
              <w:rPr>
                <w:rFonts w:hint="eastAsia"/>
                <w:szCs w:val="21"/>
              </w:rPr>
              <w:t xml:space="preserve">　入学者選抜は、公正かつ妥当な方法により、適切な体制を整えて実施している。</w:t>
            </w:r>
          </w:p>
        </w:tc>
        <w:tc>
          <w:tcPr>
            <w:tcW w:w="6690" w:type="dxa"/>
            <w:tcBorders>
              <w:bottom w:val="single" w:sz="4" w:space="0" w:color="auto"/>
            </w:tcBorders>
          </w:tcPr>
          <w:p w14:paraId="7F5A1BB2" w14:textId="77777777" w:rsidR="00EC38FB" w:rsidRPr="00700453" w:rsidRDefault="00EC38FB" w:rsidP="00284AD6">
            <w:pPr>
              <w:rPr>
                <w:kern w:val="0"/>
                <w:szCs w:val="21"/>
              </w:rPr>
            </w:pPr>
            <w:r w:rsidRPr="00700453">
              <w:rPr>
                <w:rFonts w:hint="eastAsia"/>
                <w:kern w:val="0"/>
                <w:szCs w:val="21"/>
              </w:rPr>
              <w:t>□（</w:t>
            </w:r>
            <w:r w:rsidRPr="00700453">
              <w:rPr>
                <w:rFonts w:hint="eastAsia"/>
                <w:kern w:val="0"/>
                <w:szCs w:val="21"/>
              </w:rPr>
              <w:t>1</w:t>
            </w:r>
            <w:r w:rsidRPr="00700453">
              <w:rPr>
                <w:rFonts w:hint="eastAsia"/>
                <w:kern w:val="0"/>
                <w:szCs w:val="21"/>
              </w:rPr>
              <w:t>）入学者選抜の方法は、入学者受入れの方針に対応している。</w:t>
            </w:r>
          </w:p>
          <w:p w14:paraId="3EE56DC8" w14:textId="77777777" w:rsidR="00EC38FB" w:rsidRPr="00700453" w:rsidRDefault="00EC38FB" w:rsidP="00284AD6">
            <w:pPr>
              <w:ind w:left="595" w:hangingChars="300" w:hanging="595"/>
              <w:rPr>
                <w:kern w:val="0"/>
                <w:szCs w:val="21"/>
              </w:rPr>
            </w:pPr>
            <w:r w:rsidRPr="00700453">
              <w:rPr>
                <w:rFonts w:hint="eastAsia"/>
                <w:kern w:val="0"/>
                <w:szCs w:val="21"/>
              </w:rPr>
              <w:t>□（</w:t>
            </w:r>
            <w:r w:rsidRPr="00700453">
              <w:rPr>
                <w:rFonts w:hint="eastAsia"/>
                <w:kern w:val="0"/>
                <w:szCs w:val="21"/>
              </w:rPr>
              <w:t>2</w:t>
            </w:r>
            <w:r w:rsidRPr="00700453">
              <w:rPr>
                <w:rFonts w:hint="eastAsia"/>
                <w:kern w:val="0"/>
                <w:szCs w:val="21"/>
              </w:rPr>
              <w:t>）高大接続の観点により、多様な選抜方法を設け、それぞれの選考基準を明確に示している。</w:t>
            </w:r>
          </w:p>
          <w:p w14:paraId="02B15DB6" w14:textId="77777777" w:rsidR="00EC38FB" w:rsidRPr="00700453" w:rsidRDefault="00EC38FB" w:rsidP="00284AD6">
            <w:pPr>
              <w:ind w:left="595" w:hangingChars="300" w:hanging="595"/>
              <w:rPr>
                <w:kern w:val="0"/>
                <w:szCs w:val="21"/>
              </w:rPr>
            </w:pPr>
            <w:r w:rsidRPr="00700453">
              <w:rPr>
                <w:rFonts w:hint="eastAsia"/>
                <w:kern w:val="0"/>
                <w:szCs w:val="21"/>
              </w:rPr>
              <w:t>□（</w:t>
            </w:r>
            <w:r w:rsidRPr="00700453">
              <w:rPr>
                <w:rFonts w:hint="eastAsia"/>
                <w:kern w:val="0"/>
                <w:szCs w:val="21"/>
              </w:rPr>
              <w:t>3</w:t>
            </w:r>
            <w:r w:rsidRPr="00700453">
              <w:rPr>
                <w:rFonts w:hint="eastAsia"/>
                <w:kern w:val="0"/>
                <w:szCs w:val="21"/>
              </w:rPr>
              <w:t>）実務の経験を有する者その他の入学者の多様性の確保に配慮している。</w:t>
            </w:r>
          </w:p>
          <w:p w14:paraId="6964D09A" w14:textId="77777777" w:rsidR="00EC38FB" w:rsidRPr="00700453" w:rsidRDefault="00EC38FB" w:rsidP="00284AD6">
            <w:pPr>
              <w:ind w:left="595" w:hangingChars="300" w:hanging="595"/>
              <w:rPr>
                <w:kern w:val="0"/>
                <w:szCs w:val="21"/>
              </w:rPr>
            </w:pPr>
            <w:r w:rsidRPr="00700453">
              <w:rPr>
                <w:rFonts w:hint="eastAsia"/>
                <w:kern w:val="0"/>
                <w:szCs w:val="21"/>
              </w:rPr>
              <w:t>□（</w:t>
            </w:r>
            <w:r w:rsidRPr="00700453">
              <w:rPr>
                <w:rFonts w:hint="eastAsia"/>
                <w:kern w:val="0"/>
                <w:szCs w:val="21"/>
              </w:rPr>
              <w:t>4</w:t>
            </w:r>
            <w:r w:rsidRPr="00700453">
              <w:rPr>
                <w:rFonts w:hint="eastAsia"/>
                <w:kern w:val="0"/>
                <w:szCs w:val="21"/>
              </w:rPr>
              <w:t>）入学者選抜の実施に関する学内規程を整備し、規程に基づき実施している。</w:t>
            </w:r>
          </w:p>
          <w:p w14:paraId="5BA39AB5" w14:textId="77777777" w:rsidR="00EC38FB" w:rsidRPr="00700453" w:rsidRDefault="00EC38FB" w:rsidP="007E7FAE">
            <w:pPr>
              <w:ind w:left="631" w:hangingChars="318" w:hanging="631"/>
              <w:rPr>
                <w:kern w:val="0"/>
                <w:szCs w:val="21"/>
              </w:rPr>
            </w:pPr>
            <w:r w:rsidRPr="00700453">
              <w:rPr>
                <w:rFonts w:hint="eastAsia"/>
                <w:kern w:val="0"/>
                <w:szCs w:val="21"/>
              </w:rPr>
              <w:t>□（</w:t>
            </w:r>
            <w:r w:rsidRPr="00700453">
              <w:rPr>
                <w:rFonts w:hint="eastAsia"/>
                <w:kern w:val="0"/>
                <w:szCs w:val="21"/>
              </w:rPr>
              <w:t>5</w:t>
            </w:r>
            <w:r w:rsidRPr="00700453">
              <w:rPr>
                <w:rFonts w:hint="eastAsia"/>
                <w:kern w:val="0"/>
                <w:szCs w:val="21"/>
              </w:rPr>
              <w:t>）入学者選抜の実施における学長を中心とした責任体制は明確である。</w:t>
            </w:r>
          </w:p>
          <w:p w14:paraId="2E72FEC7" w14:textId="77777777" w:rsidR="00EC38FB" w:rsidRPr="00700453" w:rsidRDefault="00EC38FB" w:rsidP="00284AD6">
            <w:pPr>
              <w:rPr>
                <w:kern w:val="0"/>
                <w:szCs w:val="21"/>
              </w:rPr>
            </w:pPr>
            <w:r w:rsidRPr="00700453">
              <w:rPr>
                <w:rFonts w:hint="eastAsia"/>
                <w:kern w:val="0"/>
                <w:szCs w:val="21"/>
              </w:rPr>
              <w:t>□（</w:t>
            </w:r>
            <w:r w:rsidRPr="00700453">
              <w:rPr>
                <w:rFonts w:hint="eastAsia"/>
                <w:kern w:val="0"/>
                <w:szCs w:val="21"/>
              </w:rPr>
              <w:t>6</w:t>
            </w:r>
            <w:r w:rsidRPr="00700453">
              <w:rPr>
                <w:rFonts w:hint="eastAsia"/>
                <w:kern w:val="0"/>
                <w:szCs w:val="21"/>
              </w:rPr>
              <w:t>）アドミッション・オフィス等を整備している。</w:t>
            </w:r>
          </w:p>
        </w:tc>
      </w:tr>
    </w:tbl>
    <w:p w14:paraId="2AD0A33B" w14:textId="77777777" w:rsidR="00EC38FB" w:rsidRPr="00500EDB" w:rsidRDefault="00EC38FB" w:rsidP="00EC38FB"/>
    <w:tbl>
      <w:tblPr>
        <w:tblStyle w:val="af0"/>
        <w:tblW w:w="8957" w:type="dxa"/>
        <w:tblInd w:w="108" w:type="dxa"/>
        <w:tblLook w:val="04A0" w:firstRow="1" w:lastRow="0" w:firstColumn="1" w:lastColumn="0" w:noHBand="0" w:noVBand="1"/>
      </w:tblPr>
      <w:tblGrid>
        <w:gridCol w:w="8957"/>
      </w:tblGrid>
      <w:tr w:rsidR="00EC38FB" w:rsidRPr="00500EDB" w14:paraId="3D0035C1" w14:textId="77777777" w:rsidTr="00AD0A4C">
        <w:trPr>
          <w:trHeight w:val="397"/>
        </w:trPr>
        <w:tc>
          <w:tcPr>
            <w:tcW w:w="8957" w:type="dxa"/>
            <w:tcBorders>
              <w:top w:val="nil"/>
              <w:left w:val="nil"/>
              <w:bottom w:val="nil"/>
              <w:right w:val="nil"/>
            </w:tcBorders>
            <w:vAlign w:val="center"/>
          </w:tcPr>
          <w:p w14:paraId="1D72179A" w14:textId="57E50F8F" w:rsidR="00EC38FB" w:rsidRPr="00040B64" w:rsidRDefault="00EC38FB" w:rsidP="00284AD6">
            <w:pPr>
              <w:rPr>
                <w:rFonts w:eastAsiaTheme="majorEastAsia"/>
                <w:sz w:val="24"/>
              </w:rPr>
            </w:pPr>
            <w:r w:rsidRPr="00500EDB">
              <w:rPr>
                <w:rFonts w:eastAsiaTheme="majorEastAsia" w:hint="eastAsia"/>
                <w:sz w:val="24"/>
              </w:rPr>
              <w:t>基準Ⅲ</w:t>
            </w:r>
            <w:r w:rsidRPr="00500EDB">
              <w:rPr>
                <w:rFonts w:eastAsiaTheme="majorEastAsia" w:hint="eastAsia"/>
                <w:sz w:val="24"/>
              </w:rPr>
              <w:t xml:space="preserve"> </w:t>
            </w:r>
            <w:r w:rsidRPr="00500EDB">
              <w:rPr>
                <w:rFonts w:eastAsiaTheme="majorEastAsia" w:hint="eastAsia"/>
                <w:sz w:val="24"/>
              </w:rPr>
              <w:t>教育資源と財的資源</w:t>
            </w:r>
          </w:p>
        </w:tc>
      </w:tr>
    </w:tbl>
    <w:p w14:paraId="2FA8FA40" w14:textId="77777777" w:rsidR="00C505AB" w:rsidRDefault="00C505AB"/>
    <w:tbl>
      <w:tblPr>
        <w:tblStyle w:val="af0"/>
        <w:tblW w:w="8957" w:type="dxa"/>
        <w:tblInd w:w="108" w:type="dxa"/>
        <w:tblLook w:val="04A0" w:firstRow="1" w:lastRow="0" w:firstColumn="1" w:lastColumn="0" w:noHBand="0" w:noVBand="1"/>
      </w:tblPr>
      <w:tblGrid>
        <w:gridCol w:w="8957"/>
      </w:tblGrid>
      <w:tr w:rsidR="00040B64" w:rsidRPr="00500EDB" w14:paraId="02132A8A" w14:textId="77777777" w:rsidTr="00AD0A4C">
        <w:trPr>
          <w:trHeight w:val="397"/>
        </w:trPr>
        <w:tc>
          <w:tcPr>
            <w:tcW w:w="8957" w:type="dxa"/>
            <w:tcBorders>
              <w:top w:val="nil"/>
              <w:left w:val="nil"/>
              <w:bottom w:val="nil"/>
              <w:right w:val="nil"/>
            </w:tcBorders>
            <w:vAlign w:val="center"/>
          </w:tcPr>
          <w:p w14:paraId="7A1A9B51" w14:textId="77777777" w:rsidR="00040B64" w:rsidRPr="00500EDB" w:rsidRDefault="00040B64" w:rsidP="00040B64">
            <w:pPr>
              <w:rPr>
                <w:rFonts w:eastAsiaTheme="majorEastAsia"/>
                <w:b/>
                <w:sz w:val="22"/>
                <w:szCs w:val="22"/>
              </w:rPr>
            </w:pPr>
            <w:r w:rsidRPr="00500EDB">
              <w:rPr>
                <w:rFonts w:asciiTheme="majorHAnsi" w:eastAsiaTheme="majorEastAsia" w:hAnsiTheme="majorHAnsi" w:cstheme="majorHAnsi" w:hint="eastAsia"/>
                <w:b/>
                <w:sz w:val="22"/>
                <w:szCs w:val="22"/>
              </w:rPr>
              <w:t>B</w:t>
            </w:r>
            <w:r w:rsidRPr="00500EDB">
              <w:rPr>
                <w:rFonts w:eastAsiaTheme="majorEastAsia" w:hint="eastAsia"/>
                <w:b/>
                <w:sz w:val="22"/>
                <w:szCs w:val="22"/>
              </w:rPr>
              <w:t xml:space="preserve"> </w:t>
            </w:r>
            <w:r w:rsidRPr="00500EDB">
              <w:rPr>
                <w:rFonts w:eastAsiaTheme="majorEastAsia" w:hint="eastAsia"/>
                <w:b/>
                <w:sz w:val="22"/>
                <w:szCs w:val="22"/>
              </w:rPr>
              <w:t>物的資源</w:t>
            </w:r>
          </w:p>
          <w:p w14:paraId="2563D5F0" w14:textId="69C579F8" w:rsidR="00040B64" w:rsidRPr="00500EDB" w:rsidRDefault="00040B64" w:rsidP="00040B64">
            <w:pPr>
              <w:rPr>
                <w:rFonts w:eastAsiaTheme="majorEastAsia"/>
                <w:sz w:val="24"/>
              </w:rPr>
            </w:pPr>
            <w:r w:rsidRPr="00500EDB">
              <w:rPr>
                <w:rFonts w:asciiTheme="majorHAnsi" w:eastAsiaTheme="minorEastAsia" w:hAnsiTheme="majorHAnsi" w:cstheme="majorHAnsi" w:hint="eastAsia"/>
                <w:b/>
              </w:rPr>
              <w:t>・</w:t>
            </w:r>
            <w:r w:rsidRPr="00500EDB">
              <w:rPr>
                <w:rFonts w:asciiTheme="majorHAnsi" w:eastAsiaTheme="minorEastAsia" w:hAnsiTheme="majorHAnsi" w:cstheme="majorHAnsi" w:hint="eastAsia"/>
                <w:b/>
                <w:szCs w:val="21"/>
              </w:rPr>
              <w:t>基準Ⅲ</w:t>
            </w:r>
            <w:r w:rsidRPr="00500EDB">
              <w:rPr>
                <w:rFonts w:asciiTheme="minorHAnsi" w:eastAsiaTheme="minorEastAsia" w:hAnsiTheme="minorHAnsi" w:cstheme="majorHAnsi"/>
                <w:b/>
                <w:szCs w:val="21"/>
              </w:rPr>
              <w:t>-</w:t>
            </w:r>
            <w:r w:rsidRPr="00500EDB">
              <w:rPr>
                <w:rFonts w:asciiTheme="minorHAnsi" w:eastAsiaTheme="minorEastAsia" w:hAnsiTheme="minorHAnsi" w:cstheme="majorHAnsi" w:hint="eastAsia"/>
                <w:b/>
                <w:szCs w:val="21"/>
              </w:rPr>
              <w:t>B</w:t>
            </w:r>
            <w:r w:rsidRPr="00500EDB">
              <w:rPr>
                <w:rFonts w:asciiTheme="minorHAnsi" w:eastAsiaTheme="minorEastAsia" w:hAnsiTheme="minorHAnsi" w:cstheme="majorHAnsi"/>
                <w:b/>
                <w:szCs w:val="21"/>
              </w:rPr>
              <w:t>-</w:t>
            </w:r>
            <w:r w:rsidRPr="00500EDB">
              <w:rPr>
                <w:rFonts w:asciiTheme="minorHAnsi" w:eastAsiaTheme="minorEastAsia" w:hAnsiTheme="minorHAnsi" w:cstheme="majorHAnsi" w:hint="eastAsia"/>
                <w:b/>
                <w:szCs w:val="21"/>
              </w:rPr>
              <w:t>1</w:t>
            </w:r>
            <w:r w:rsidRPr="00500EDB">
              <w:rPr>
                <w:rFonts w:asciiTheme="minorHAnsi" w:eastAsiaTheme="minorEastAsia" w:hAnsiTheme="minorHAnsi" w:cstheme="majorHAnsi" w:hint="eastAsia"/>
                <w:b/>
                <w:szCs w:val="21"/>
              </w:rPr>
              <w:t>を</w:t>
            </w:r>
            <w:r w:rsidRPr="00500EDB">
              <w:rPr>
                <w:rFonts w:eastAsiaTheme="minorEastAsia" w:hint="eastAsia"/>
                <w:b/>
              </w:rPr>
              <w:t>次のとおりとする。</w:t>
            </w:r>
          </w:p>
        </w:tc>
      </w:tr>
    </w:tbl>
    <w:p w14:paraId="7C91ADD7" w14:textId="77777777" w:rsidR="003B1396" w:rsidRDefault="003B1396"/>
    <w:tbl>
      <w:tblPr>
        <w:tblStyle w:val="af0"/>
        <w:tblW w:w="8958" w:type="dxa"/>
        <w:tblInd w:w="103" w:type="dxa"/>
        <w:tblLook w:val="04A0" w:firstRow="1" w:lastRow="0" w:firstColumn="1" w:lastColumn="0" w:noHBand="0" w:noVBand="1"/>
      </w:tblPr>
      <w:tblGrid>
        <w:gridCol w:w="2268"/>
        <w:gridCol w:w="6690"/>
      </w:tblGrid>
      <w:tr w:rsidR="00EC38FB" w:rsidRPr="00500EDB" w14:paraId="63FF1C05" w14:textId="77777777" w:rsidTr="00AD0A4C">
        <w:trPr>
          <w:trHeight w:val="397"/>
        </w:trPr>
        <w:tc>
          <w:tcPr>
            <w:tcW w:w="2268" w:type="dxa"/>
            <w:tcBorders>
              <w:top w:val="single" w:sz="4" w:space="0" w:color="auto"/>
            </w:tcBorders>
            <w:vAlign w:val="center"/>
          </w:tcPr>
          <w:p w14:paraId="4C1AF98A" w14:textId="77777777" w:rsidR="00EC38FB" w:rsidRPr="00500EDB" w:rsidRDefault="00EC38FB" w:rsidP="00284AD6">
            <w:pPr>
              <w:rPr>
                <w:b/>
              </w:rPr>
            </w:pPr>
            <w:r w:rsidRPr="00500EDB">
              <w:rPr>
                <w:rFonts w:hint="eastAsia"/>
                <w:b/>
              </w:rPr>
              <w:lastRenderedPageBreak/>
              <w:t>区分</w:t>
            </w:r>
          </w:p>
        </w:tc>
        <w:tc>
          <w:tcPr>
            <w:tcW w:w="6690" w:type="dxa"/>
            <w:tcBorders>
              <w:top w:val="single" w:sz="4" w:space="0" w:color="auto"/>
            </w:tcBorders>
            <w:vAlign w:val="center"/>
          </w:tcPr>
          <w:p w14:paraId="41E40776" w14:textId="77777777" w:rsidR="00EC38FB" w:rsidRPr="00500EDB" w:rsidRDefault="00EC38FB" w:rsidP="00284AD6">
            <w:pPr>
              <w:rPr>
                <w:rFonts w:ascii="Arial" w:hAnsi="Arial"/>
                <w:b/>
                <w:kern w:val="0"/>
                <w:szCs w:val="21"/>
              </w:rPr>
            </w:pPr>
            <w:bookmarkStart w:id="191" w:name="_Toc35255440"/>
            <w:r w:rsidRPr="00500EDB">
              <w:rPr>
                <w:rFonts w:ascii="Arial" w:hAnsi="Arial" w:hint="eastAsia"/>
                <w:b/>
                <w:kern w:val="0"/>
                <w:szCs w:val="21"/>
              </w:rPr>
              <w:t>点検・評価の観点</w:t>
            </w:r>
            <w:bookmarkEnd w:id="191"/>
          </w:p>
        </w:tc>
      </w:tr>
      <w:tr w:rsidR="00700453" w:rsidRPr="00700453" w14:paraId="43852F7B" w14:textId="77777777" w:rsidTr="00AD0A4C">
        <w:trPr>
          <w:trHeight w:val="405"/>
        </w:trPr>
        <w:tc>
          <w:tcPr>
            <w:tcW w:w="2268" w:type="dxa"/>
          </w:tcPr>
          <w:p w14:paraId="7E2481F3" w14:textId="77777777" w:rsidR="00EC38FB" w:rsidRPr="00700453" w:rsidRDefault="00EC38FB" w:rsidP="00284AD6">
            <w:pPr>
              <w:rPr>
                <w:rFonts w:asciiTheme="minorHAnsi" w:hAnsiTheme="minorHAnsi"/>
                <w:szCs w:val="21"/>
              </w:rPr>
            </w:pPr>
            <w:r w:rsidRPr="00700453">
              <w:rPr>
                <w:rFonts w:asciiTheme="minorHAnsi" w:hAnsiTheme="minorHAnsi" w:hint="eastAsia"/>
                <w:szCs w:val="21"/>
              </w:rPr>
              <w:t>基準Ⅲ</w:t>
            </w:r>
            <w:r w:rsidRPr="00700453">
              <w:rPr>
                <w:rFonts w:asciiTheme="minorHAnsi" w:hAnsiTheme="minorHAnsi" w:hint="eastAsia"/>
                <w:szCs w:val="21"/>
              </w:rPr>
              <w:t xml:space="preserve">-B-1  </w:t>
            </w:r>
            <w:r w:rsidRPr="00700453">
              <w:rPr>
                <w:rFonts w:asciiTheme="minorHAnsi" w:hAnsiTheme="minorHAnsi" w:hint="eastAsia"/>
                <w:szCs w:val="21"/>
              </w:rPr>
              <w:t>教育課程編成・実施の方針に基づき校地、校舎、施設設備、その他の物的資源を整備、活用している。</w:t>
            </w:r>
          </w:p>
        </w:tc>
        <w:tc>
          <w:tcPr>
            <w:tcW w:w="6690" w:type="dxa"/>
          </w:tcPr>
          <w:p w14:paraId="599A4528" w14:textId="77777777" w:rsidR="00EC38FB" w:rsidRPr="00700453" w:rsidRDefault="00EC38FB" w:rsidP="00284AD6">
            <w:pPr>
              <w:ind w:left="595" w:hangingChars="300" w:hanging="595"/>
              <w:rPr>
                <w:kern w:val="0"/>
                <w:szCs w:val="21"/>
              </w:rPr>
            </w:pPr>
            <w:r w:rsidRPr="00700453">
              <w:rPr>
                <w:rFonts w:hint="eastAsia"/>
                <w:kern w:val="0"/>
                <w:szCs w:val="21"/>
              </w:rPr>
              <w:t>□（</w:t>
            </w:r>
            <w:r w:rsidRPr="00700453">
              <w:rPr>
                <w:rFonts w:hint="eastAsia"/>
                <w:kern w:val="0"/>
                <w:szCs w:val="21"/>
              </w:rPr>
              <w:t>1</w:t>
            </w:r>
            <w:r w:rsidRPr="00700453">
              <w:rPr>
                <w:rFonts w:hint="eastAsia"/>
                <w:kern w:val="0"/>
                <w:szCs w:val="21"/>
              </w:rPr>
              <w:t>）校地は、学生間の交流等が十分に行えるなどの教育にふさわしい環境を持ち、その面積は</w:t>
            </w:r>
            <w:r w:rsidRPr="00700453">
              <w:rPr>
                <w:rFonts w:hint="eastAsia"/>
                <w:szCs w:val="21"/>
              </w:rPr>
              <w:t>専門職</w:t>
            </w:r>
            <w:r w:rsidRPr="00700453">
              <w:rPr>
                <w:rFonts w:hint="eastAsia"/>
                <w:kern w:val="0"/>
                <w:szCs w:val="21"/>
              </w:rPr>
              <w:t>大学設置基準の規定を充足している。</w:t>
            </w:r>
          </w:p>
          <w:p w14:paraId="0E5BEF5E" w14:textId="77777777" w:rsidR="00EC38FB" w:rsidRPr="00700453" w:rsidRDefault="00EC38FB" w:rsidP="00284AD6">
            <w:pPr>
              <w:ind w:left="595" w:hangingChars="300" w:hanging="595"/>
              <w:rPr>
                <w:kern w:val="0"/>
                <w:szCs w:val="21"/>
              </w:rPr>
            </w:pPr>
            <w:r w:rsidRPr="00700453">
              <w:rPr>
                <w:rFonts w:hint="eastAsia"/>
                <w:kern w:val="0"/>
                <w:szCs w:val="21"/>
              </w:rPr>
              <w:t>□（</w:t>
            </w:r>
            <w:r w:rsidRPr="00700453">
              <w:rPr>
                <w:rFonts w:hint="eastAsia"/>
                <w:kern w:val="0"/>
                <w:szCs w:val="21"/>
              </w:rPr>
              <w:t>2</w:t>
            </w:r>
            <w:r w:rsidRPr="00700453">
              <w:rPr>
                <w:rFonts w:hint="eastAsia"/>
                <w:kern w:val="0"/>
                <w:szCs w:val="21"/>
              </w:rPr>
              <w:t>）学生に対する教育又は厚生補導を行う上で必要に応じ、運動場、体育館その他のスポーツ施設、講堂及び寄宿舎等の厚生施設を設けている。</w:t>
            </w:r>
          </w:p>
          <w:p w14:paraId="77FAA8D6" w14:textId="77777777" w:rsidR="00EC38FB" w:rsidRPr="00700453" w:rsidRDefault="00EC38FB" w:rsidP="00284AD6">
            <w:pPr>
              <w:ind w:left="595" w:hangingChars="300" w:hanging="595"/>
              <w:rPr>
                <w:kern w:val="0"/>
                <w:szCs w:val="21"/>
              </w:rPr>
            </w:pPr>
            <w:r w:rsidRPr="00700453">
              <w:rPr>
                <w:rFonts w:hint="eastAsia"/>
                <w:kern w:val="0"/>
                <w:szCs w:val="21"/>
              </w:rPr>
              <w:t>□（</w:t>
            </w:r>
            <w:r w:rsidRPr="00700453">
              <w:rPr>
                <w:rFonts w:hint="eastAsia"/>
                <w:kern w:val="0"/>
                <w:szCs w:val="21"/>
              </w:rPr>
              <w:t>3</w:t>
            </w:r>
            <w:r w:rsidRPr="00700453">
              <w:rPr>
                <w:rFonts w:hint="eastAsia"/>
                <w:kern w:val="0"/>
                <w:szCs w:val="21"/>
              </w:rPr>
              <w:t>）校舎は、教育研究に支障のないよう、教室、研究室等必要な施設を備え、その面積は</w:t>
            </w:r>
            <w:r w:rsidRPr="00700453">
              <w:rPr>
                <w:rFonts w:hint="eastAsia"/>
                <w:szCs w:val="21"/>
              </w:rPr>
              <w:t>専門職</w:t>
            </w:r>
            <w:r w:rsidRPr="00700453">
              <w:rPr>
                <w:rFonts w:hint="eastAsia"/>
                <w:kern w:val="0"/>
                <w:szCs w:val="21"/>
              </w:rPr>
              <w:t>大学設置基準の規定を充足している。</w:t>
            </w:r>
          </w:p>
          <w:p w14:paraId="662C02B7" w14:textId="77777777" w:rsidR="00EC38FB" w:rsidRPr="00700453" w:rsidRDefault="00EC38FB" w:rsidP="00284AD6">
            <w:pPr>
              <w:ind w:left="595" w:hangingChars="300" w:hanging="595"/>
              <w:rPr>
                <w:kern w:val="0"/>
                <w:szCs w:val="21"/>
              </w:rPr>
            </w:pPr>
            <w:r w:rsidRPr="00700453">
              <w:rPr>
                <w:rFonts w:hint="eastAsia"/>
                <w:kern w:val="0"/>
                <w:szCs w:val="21"/>
              </w:rPr>
              <w:t>□（</w:t>
            </w:r>
            <w:r w:rsidRPr="00700453">
              <w:rPr>
                <w:rFonts w:hint="eastAsia"/>
                <w:kern w:val="0"/>
                <w:szCs w:val="21"/>
              </w:rPr>
              <w:t>4</w:t>
            </w:r>
            <w:r w:rsidRPr="00700453">
              <w:rPr>
                <w:rFonts w:hint="eastAsia"/>
                <w:kern w:val="0"/>
                <w:szCs w:val="21"/>
              </w:rPr>
              <w:t>）校舎の敷地には、学生が交流、休息等に利用するのに適当な空地を有している。</w:t>
            </w:r>
          </w:p>
          <w:p w14:paraId="417112C1" w14:textId="77777777" w:rsidR="00EC38FB" w:rsidRPr="00700453" w:rsidRDefault="00EC38FB" w:rsidP="00284AD6">
            <w:pPr>
              <w:rPr>
                <w:kern w:val="0"/>
                <w:szCs w:val="21"/>
              </w:rPr>
            </w:pPr>
            <w:r w:rsidRPr="00700453">
              <w:rPr>
                <w:rFonts w:hint="eastAsia"/>
                <w:kern w:val="0"/>
                <w:szCs w:val="21"/>
              </w:rPr>
              <w:t>□（</w:t>
            </w:r>
            <w:r w:rsidRPr="00700453">
              <w:rPr>
                <w:rFonts w:hint="eastAsia"/>
                <w:kern w:val="0"/>
                <w:szCs w:val="21"/>
              </w:rPr>
              <w:t>5</w:t>
            </w:r>
            <w:r w:rsidRPr="00700453">
              <w:rPr>
                <w:rFonts w:hint="eastAsia"/>
                <w:kern w:val="0"/>
                <w:szCs w:val="21"/>
              </w:rPr>
              <w:t>）校地と校舎は障がい者に対応している。</w:t>
            </w:r>
          </w:p>
          <w:p w14:paraId="29E93BA6" w14:textId="77777777" w:rsidR="00EC38FB" w:rsidRPr="00700453" w:rsidRDefault="00EC38FB" w:rsidP="00284AD6">
            <w:pPr>
              <w:ind w:left="595" w:hangingChars="300" w:hanging="595"/>
              <w:rPr>
                <w:kern w:val="0"/>
                <w:szCs w:val="21"/>
              </w:rPr>
            </w:pPr>
            <w:r w:rsidRPr="00700453">
              <w:rPr>
                <w:rFonts w:hint="eastAsia"/>
                <w:kern w:val="0"/>
                <w:szCs w:val="21"/>
              </w:rPr>
              <w:t>□（</w:t>
            </w:r>
            <w:r w:rsidRPr="00700453">
              <w:rPr>
                <w:rFonts w:hint="eastAsia"/>
                <w:kern w:val="0"/>
                <w:szCs w:val="21"/>
              </w:rPr>
              <w:t>6</w:t>
            </w:r>
            <w:r w:rsidRPr="00700453">
              <w:rPr>
                <w:rFonts w:hint="eastAsia"/>
                <w:kern w:val="0"/>
                <w:szCs w:val="21"/>
              </w:rPr>
              <w:t>）教育課程編成・実施の方針に基づき教室は、講義、演習、実験・実習又は実技を行うのに必要な種類と数を備えている。</w:t>
            </w:r>
          </w:p>
          <w:p w14:paraId="73A2185B" w14:textId="29F3BA64" w:rsidR="00EC38FB" w:rsidRPr="00700453" w:rsidRDefault="00EC38FB" w:rsidP="00284AD6">
            <w:pPr>
              <w:rPr>
                <w:kern w:val="0"/>
                <w:szCs w:val="21"/>
              </w:rPr>
            </w:pPr>
            <w:r w:rsidRPr="00700453">
              <w:rPr>
                <w:rFonts w:hint="eastAsia"/>
                <w:kern w:val="0"/>
                <w:szCs w:val="21"/>
              </w:rPr>
              <w:t>□（</w:t>
            </w:r>
            <w:r w:rsidRPr="00700453">
              <w:rPr>
                <w:rFonts w:hint="eastAsia"/>
                <w:kern w:val="0"/>
                <w:szCs w:val="21"/>
              </w:rPr>
              <w:t>7</w:t>
            </w:r>
            <w:r w:rsidRPr="00700453">
              <w:rPr>
                <w:rFonts w:hint="eastAsia"/>
                <w:kern w:val="0"/>
                <w:szCs w:val="21"/>
              </w:rPr>
              <w:t>）専任教員又は基幹教員に対して研究室を整備している。</w:t>
            </w:r>
          </w:p>
          <w:p w14:paraId="06424900" w14:textId="60885485" w:rsidR="00935CF4" w:rsidRPr="00700453" w:rsidRDefault="00935CF4" w:rsidP="00284AD6">
            <w:pPr>
              <w:rPr>
                <w:kern w:val="0"/>
                <w:szCs w:val="21"/>
              </w:rPr>
            </w:pPr>
            <w:r w:rsidRPr="00700453">
              <w:rPr>
                <w:rFonts w:hint="eastAsia"/>
                <w:kern w:val="0"/>
                <w:szCs w:val="21"/>
              </w:rPr>
              <w:t>□（</w:t>
            </w:r>
            <w:r w:rsidRPr="00700453">
              <w:rPr>
                <w:rFonts w:hint="eastAsia"/>
                <w:kern w:val="0"/>
                <w:szCs w:val="21"/>
              </w:rPr>
              <w:t>8</w:t>
            </w:r>
            <w:r w:rsidRPr="00700453">
              <w:rPr>
                <w:rFonts w:hint="eastAsia"/>
                <w:kern w:val="0"/>
                <w:szCs w:val="21"/>
              </w:rPr>
              <w:t>）臨地実務実習その他の実習に必要な施設を確保している。</w:t>
            </w:r>
          </w:p>
          <w:p w14:paraId="2C8D5F15" w14:textId="608B733A" w:rsidR="00EC38FB" w:rsidRPr="00700453" w:rsidRDefault="00EC38FB" w:rsidP="00284AD6">
            <w:pPr>
              <w:ind w:left="595" w:hangingChars="300" w:hanging="595"/>
              <w:rPr>
                <w:kern w:val="0"/>
                <w:szCs w:val="21"/>
              </w:rPr>
            </w:pPr>
            <w:r w:rsidRPr="00700453">
              <w:rPr>
                <w:rFonts w:hint="eastAsia"/>
                <w:kern w:val="0"/>
                <w:szCs w:val="21"/>
              </w:rPr>
              <w:t>□（</w:t>
            </w:r>
            <w:r w:rsidR="00935CF4" w:rsidRPr="00700453">
              <w:rPr>
                <w:rFonts w:hint="eastAsia"/>
                <w:kern w:val="0"/>
                <w:szCs w:val="21"/>
              </w:rPr>
              <w:t>9</w:t>
            </w:r>
            <w:r w:rsidRPr="00700453">
              <w:rPr>
                <w:rFonts w:hint="eastAsia"/>
                <w:kern w:val="0"/>
                <w:szCs w:val="21"/>
              </w:rPr>
              <w:t>）教育課程編成・実施の方針に基づき授業を行うための機器・備品を整備している。</w:t>
            </w:r>
          </w:p>
          <w:p w14:paraId="46858491" w14:textId="3D2DE814" w:rsidR="00EC38FB" w:rsidRPr="00700453" w:rsidRDefault="00EC38FB" w:rsidP="00284AD6">
            <w:pPr>
              <w:ind w:left="595" w:hangingChars="300" w:hanging="595"/>
              <w:rPr>
                <w:kern w:val="0"/>
                <w:szCs w:val="21"/>
              </w:rPr>
            </w:pPr>
            <w:r w:rsidRPr="00700453">
              <w:rPr>
                <w:rFonts w:hint="eastAsia"/>
                <w:kern w:val="0"/>
                <w:szCs w:val="21"/>
              </w:rPr>
              <w:t>□（</w:t>
            </w:r>
            <w:r w:rsidR="00935CF4" w:rsidRPr="00700453">
              <w:rPr>
                <w:rFonts w:hint="eastAsia"/>
                <w:kern w:val="0"/>
                <w:szCs w:val="21"/>
              </w:rPr>
              <w:t>10</w:t>
            </w:r>
            <w:r w:rsidRPr="00700453">
              <w:rPr>
                <w:rFonts w:hint="eastAsia"/>
                <w:kern w:val="0"/>
                <w:szCs w:val="21"/>
              </w:rPr>
              <w:t>）図書館等を中心に教育研究上必要な資料を系統的に整備し、学生等に提供している。</w:t>
            </w:r>
          </w:p>
          <w:p w14:paraId="0B3B83A6" w14:textId="5AF5E910" w:rsidR="00EC38FB" w:rsidRPr="00700453" w:rsidRDefault="00EC38FB" w:rsidP="00284AD6">
            <w:pPr>
              <w:ind w:left="595" w:hangingChars="300" w:hanging="595"/>
              <w:rPr>
                <w:kern w:val="0"/>
                <w:szCs w:val="21"/>
              </w:rPr>
            </w:pPr>
            <w:r w:rsidRPr="00700453">
              <w:rPr>
                <w:rFonts w:hint="eastAsia"/>
                <w:kern w:val="0"/>
                <w:szCs w:val="21"/>
              </w:rPr>
              <w:t>□（</w:t>
            </w:r>
            <w:r w:rsidR="00935CF4" w:rsidRPr="00700453">
              <w:rPr>
                <w:rFonts w:hint="eastAsia"/>
                <w:kern w:val="0"/>
                <w:szCs w:val="21"/>
              </w:rPr>
              <w:t>11</w:t>
            </w:r>
            <w:r w:rsidRPr="00700453">
              <w:rPr>
                <w:rFonts w:hint="eastAsia"/>
                <w:kern w:val="0"/>
                <w:szCs w:val="21"/>
              </w:rPr>
              <w:t>）図書館等は、教育研究上必要な資料の提供に当たって必要な情報の処理及び提供のシステムの整備その他教育研究上必要な資料の利用を促進するために必要な環境の整備に努めている。</w:t>
            </w:r>
          </w:p>
          <w:p w14:paraId="05362A09" w14:textId="77777777" w:rsidR="00EC38FB" w:rsidRPr="00700453" w:rsidRDefault="00EC38FB" w:rsidP="00284AD6">
            <w:pPr>
              <w:ind w:firstLineChars="300" w:firstLine="595"/>
              <w:rPr>
                <w:kern w:val="0"/>
                <w:szCs w:val="21"/>
              </w:rPr>
            </w:pPr>
            <w:r w:rsidRPr="00700453">
              <w:rPr>
                <w:rFonts w:hint="eastAsia"/>
                <w:kern w:val="0"/>
                <w:szCs w:val="21"/>
              </w:rPr>
              <w:t>①購入図書等選定システムや廃棄システムが確立している。</w:t>
            </w:r>
          </w:p>
          <w:p w14:paraId="09F74DA0" w14:textId="77777777" w:rsidR="00EC38FB" w:rsidRPr="00700453" w:rsidRDefault="00EC38FB" w:rsidP="00284AD6">
            <w:pPr>
              <w:ind w:firstLineChars="300" w:firstLine="595"/>
              <w:rPr>
                <w:kern w:val="0"/>
                <w:szCs w:val="21"/>
              </w:rPr>
            </w:pPr>
            <w:r w:rsidRPr="00700453">
              <w:rPr>
                <w:rFonts w:hint="eastAsia"/>
                <w:kern w:val="0"/>
                <w:szCs w:val="21"/>
              </w:rPr>
              <w:t>②資料の提供に関し、他の大学の図書館等との協力に努めている。</w:t>
            </w:r>
          </w:p>
          <w:p w14:paraId="6F69A8FF" w14:textId="026DDD78" w:rsidR="00EC38FB" w:rsidRPr="00700453" w:rsidRDefault="00EC38FB" w:rsidP="00284AD6">
            <w:pPr>
              <w:ind w:left="595" w:hangingChars="300" w:hanging="595"/>
              <w:rPr>
                <w:kern w:val="0"/>
                <w:szCs w:val="21"/>
              </w:rPr>
            </w:pPr>
            <w:r w:rsidRPr="00700453">
              <w:rPr>
                <w:rFonts w:hint="eastAsia"/>
                <w:kern w:val="0"/>
                <w:szCs w:val="21"/>
              </w:rPr>
              <w:t>□（</w:t>
            </w:r>
            <w:r w:rsidR="00935CF4" w:rsidRPr="00700453">
              <w:rPr>
                <w:rFonts w:hint="eastAsia"/>
                <w:kern w:val="0"/>
                <w:szCs w:val="21"/>
              </w:rPr>
              <w:t>12</w:t>
            </w:r>
            <w:r w:rsidRPr="00700453">
              <w:rPr>
                <w:rFonts w:hint="eastAsia"/>
                <w:kern w:val="0"/>
                <w:szCs w:val="21"/>
              </w:rPr>
              <w:t>）多様なメディアを高度に利用して教室等以外の場所で授業を行う場合、適切な場所を整備している。</w:t>
            </w:r>
          </w:p>
        </w:tc>
      </w:tr>
    </w:tbl>
    <w:p w14:paraId="677B4A70" w14:textId="77777777" w:rsidR="00EC38FB" w:rsidRPr="00500EDB" w:rsidRDefault="00EC38FB" w:rsidP="00EC38FB">
      <w:pPr>
        <w:rPr>
          <w:rFonts w:eastAsiaTheme="majorEastAsia"/>
          <w:sz w:val="24"/>
        </w:rPr>
      </w:pPr>
    </w:p>
    <w:p w14:paraId="7FE392D6" w14:textId="77777777" w:rsidR="00EC38FB" w:rsidRPr="00BB7D44" w:rsidRDefault="00EC38FB" w:rsidP="00EC38FB">
      <w:pPr>
        <w:rPr>
          <w:sz w:val="22"/>
          <w:szCs w:val="22"/>
        </w:rPr>
      </w:pPr>
    </w:p>
    <w:p w14:paraId="58850803" w14:textId="77777777" w:rsidR="00EC38FB" w:rsidRDefault="00EC38FB" w:rsidP="00EC38FB">
      <w:pPr>
        <w:widowControl/>
        <w:jc w:val="left"/>
        <w:rPr>
          <w:color w:val="FF0000"/>
          <w:sz w:val="22"/>
          <w:szCs w:val="22"/>
        </w:rPr>
      </w:pPr>
      <w:r>
        <w:rPr>
          <w:color w:val="FF0000"/>
          <w:sz w:val="22"/>
          <w:szCs w:val="22"/>
        </w:rPr>
        <w:br w:type="page"/>
      </w:r>
    </w:p>
    <w:p w14:paraId="02914711" w14:textId="77777777" w:rsidR="00EC38FB" w:rsidRPr="00060206" w:rsidRDefault="00EC38FB" w:rsidP="00EC38FB">
      <w:pPr>
        <w:pStyle w:val="1"/>
        <w:ind w:firstLine="114"/>
      </w:pPr>
      <w:bookmarkStart w:id="192" w:name="_Toc163034043"/>
      <w:bookmarkStart w:id="193" w:name="_Toc203730902"/>
      <w:r w:rsidRPr="00060206">
        <w:rPr>
          <w:rFonts w:hint="eastAsia"/>
        </w:rPr>
        <w:lastRenderedPageBreak/>
        <w:t>国立大学の評価基準観点表</w:t>
      </w:r>
      <w:bookmarkEnd w:id="192"/>
      <w:bookmarkEnd w:id="193"/>
    </w:p>
    <w:p w14:paraId="1A6000D7" w14:textId="77777777" w:rsidR="00EC38FB" w:rsidRPr="00500EDB" w:rsidRDefault="00EC38FB" w:rsidP="00EC38FB"/>
    <w:p w14:paraId="700CEB48" w14:textId="77777777" w:rsidR="00EC38FB" w:rsidRPr="00500EDB" w:rsidRDefault="00EC38FB" w:rsidP="00EC38FB">
      <w:pPr>
        <w:ind w:firstLineChars="100" w:firstLine="198"/>
        <w:rPr>
          <w:szCs w:val="21"/>
        </w:rPr>
      </w:pPr>
      <w:r w:rsidRPr="00500EDB">
        <w:rPr>
          <w:rFonts w:hint="eastAsia"/>
          <w:szCs w:val="21"/>
        </w:rPr>
        <w:t>国立</w:t>
      </w:r>
      <w:r w:rsidRPr="00500EDB">
        <w:rPr>
          <w:rFonts w:hint="eastAsia"/>
          <w:kern w:val="0"/>
          <w:szCs w:val="21"/>
        </w:rPr>
        <w:t>大学</w:t>
      </w:r>
      <w:r w:rsidRPr="00500EDB">
        <w:rPr>
          <w:rFonts w:hint="eastAsia"/>
          <w:szCs w:val="21"/>
        </w:rPr>
        <w:t>は、以下に示す箇所についてはこの「点検・評価の観点」を適用する。</w:t>
      </w:r>
    </w:p>
    <w:p w14:paraId="3AAB1C52" w14:textId="77777777" w:rsidR="00EC38FB" w:rsidRPr="00500EDB" w:rsidRDefault="00EC38FB" w:rsidP="00EC38FB">
      <w:pPr>
        <w:rPr>
          <w:szCs w:val="21"/>
        </w:rPr>
      </w:pPr>
    </w:p>
    <w:p w14:paraId="516A56AC" w14:textId="77777777" w:rsidR="00EC38FB" w:rsidRPr="00500EDB" w:rsidRDefault="00EC38FB" w:rsidP="00EC38FB">
      <w:pPr>
        <w:rPr>
          <w:b/>
        </w:rPr>
      </w:pPr>
      <w:r w:rsidRPr="00500EDB">
        <w:rPr>
          <w:rFonts w:hint="eastAsia"/>
          <w:b/>
        </w:rPr>
        <w:t>◆「点検・評価の観点」</w:t>
      </w:r>
    </w:p>
    <w:p w14:paraId="778BD900" w14:textId="77777777" w:rsidR="00EC38FB" w:rsidRPr="00500EDB" w:rsidRDefault="00EC38FB" w:rsidP="00EC38FB"/>
    <w:tbl>
      <w:tblPr>
        <w:tblStyle w:val="af0"/>
        <w:tblW w:w="8957" w:type="dxa"/>
        <w:tblInd w:w="108" w:type="dxa"/>
        <w:tblLook w:val="04A0" w:firstRow="1" w:lastRow="0" w:firstColumn="1" w:lastColumn="0" w:noHBand="0" w:noVBand="1"/>
      </w:tblPr>
      <w:tblGrid>
        <w:gridCol w:w="8957"/>
      </w:tblGrid>
      <w:tr w:rsidR="00EC38FB" w:rsidRPr="00500EDB" w14:paraId="5F2F04E1" w14:textId="77777777" w:rsidTr="00AD0A4C">
        <w:trPr>
          <w:trHeight w:val="397"/>
        </w:trPr>
        <w:tc>
          <w:tcPr>
            <w:tcW w:w="8957" w:type="dxa"/>
            <w:tcBorders>
              <w:top w:val="nil"/>
              <w:left w:val="nil"/>
              <w:bottom w:val="nil"/>
              <w:right w:val="nil"/>
            </w:tcBorders>
            <w:vAlign w:val="center"/>
          </w:tcPr>
          <w:p w14:paraId="4B10D102" w14:textId="77777777" w:rsidR="00EC38FB" w:rsidRPr="00674CD6" w:rsidRDefault="00EC38FB" w:rsidP="00284AD6">
            <w:pPr>
              <w:rPr>
                <w:rFonts w:eastAsiaTheme="majorEastAsia"/>
                <w:sz w:val="24"/>
              </w:rPr>
            </w:pPr>
            <w:r w:rsidRPr="00500EDB">
              <w:rPr>
                <w:rFonts w:eastAsiaTheme="majorEastAsia" w:hint="eastAsia"/>
                <w:sz w:val="24"/>
              </w:rPr>
              <w:t>基準Ⅲ</w:t>
            </w:r>
            <w:r w:rsidRPr="00500EDB">
              <w:rPr>
                <w:rFonts w:eastAsiaTheme="majorEastAsia" w:hint="eastAsia"/>
                <w:sz w:val="24"/>
              </w:rPr>
              <w:t xml:space="preserve"> </w:t>
            </w:r>
            <w:r w:rsidRPr="00500EDB">
              <w:rPr>
                <w:rFonts w:eastAsiaTheme="majorEastAsia" w:hint="eastAsia"/>
                <w:sz w:val="24"/>
              </w:rPr>
              <w:t>教育資源と財的資源</w:t>
            </w:r>
          </w:p>
        </w:tc>
      </w:tr>
    </w:tbl>
    <w:p w14:paraId="009540C5" w14:textId="77777777" w:rsidR="00C505AB" w:rsidRDefault="00C505AB"/>
    <w:tbl>
      <w:tblPr>
        <w:tblStyle w:val="af0"/>
        <w:tblW w:w="8957" w:type="dxa"/>
        <w:tblInd w:w="108" w:type="dxa"/>
        <w:tblLook w:val="04A0" w:firstRow="1" w:lastRow="0" w:firstColumn="1" w:lastColumn="0" w:noHBand="0" w:noVBand="1"/>
      </w:tblPr>
      <w:tblGrid>
        <w:gridCol w:w="8957"/>
      </w:tblGrid>
      <w:tr w:rsidR="00EC38FB" w:rsidRPr="00500EDB" w14:paraId="5F777DB0" w14:textId="77777777" w:rsidTr="00AD0A4C">
        <w:trPr>
          <w:trHeight w:val="397"/>
        </w:trPr>
        <w:tc>
          <w:tcPr>
            <w:tcW w:w="8957" w:type="dxa"/>
            <w:tcBorders>
              <w:top w:val="nil"/>
              <w:left w:val="nil"/>
              <w:bottom w:val="nil"/>
              <w:right w:val="nil"/>
            </w:tcBorders>
            <w:vAlign w:val="center"/>
          </w:tcPr>
          <w:p w14:paraId="29DB0CB2" w14:textId="07A64682" w:rsidR="00EC38FB" w:rsidRPr="00500EDB" w:rsidRDefault="00EC38FB" w:rsidP="00284AD6">
            <w:pPr>
              <w:rPr>
                <w:rFonts w:eastAsiaTheme="majorEastAsia"/>
                <w:b/>
                <w:sz w:val="22"/>
                <w:szCs w:val="22"/>
              </w:rPr>
            </w:pPr>
            <w:r w:rsidRPr="00500EDB">
              <w:rPr>
                <w:rFonts w:asciiTheme="majorHAnsi" w:eastAsiaTheme="majorEastAsia" w:hAnsiTheme="majorHAnsi" w:cstheme="majorHAnsi"/>
                <w:b/>
                <w:sz w:val="22"/>
                <w:szCs w:val="22"/>
              </w:rPr>
              <w:t>D</w:t>
            </w:r>
            <w:r w:rsidR="00DC02FD">
              <w:rPr>
                <w:rFonts w:asciiTheme="majorHAnsi" w:eastAsiaTheme="majorEastAsia" w:hAnsiTheme="majorHAnsi" w:cstheme="majorHAnsi" w:hint="eastAsia"/>
                <w:b/>
                <w:sz w:val="22"/>
                <w:szCs w:val="22"/>
              </w:rPr>
              <w:t xml:space="preserve"> </w:t>
            </w:r>
            <w:r w:rsidRPr="00500EDB">
              <w:rPr>
                <w:rFonts w:eastAsiaTheme="majorEastAsia" w:hint="eastAsia"/>
                <w:b/>
                <w:sz w:val="22"/>
                <w:szCs w:val="22"/>
              </w:rPr>
              <w:t>財的資源</w:t>
            </w:r>
          </w:p>
          <w:p w14:paraId="5382E427" w14:textId="77777777" w:rsidR="00EC38FB" w:rsidRPr="00500EDB" w:rsidRDefault="00EC38FB" w:rsidP="00284AD6">
            <w:pPr>
              <w:rPr>
                <w:rFonts w:eastAsiaTheme="majorEastAsia"/>
                <w:b/>
                <w:sz w:val="22"/>
                <w:szCs w:val="22"/>
              </w:rPr>
            </w:pPr>
            <w:r w:rsidRPr="00500EDB">
              <w:rPr>
                <w:rFonts w:asciiTheme="majorHAnsi" w:eastAsiaTheme="minorEastAsia" w:hAnsiTheme="majorHAnsi" w:cstheme="majorHAnsi" w:hint="eastAsia"/>
                <w:b/>
              </w:rPr>
              <w:t>・</w:t>
            </w:r>
            <w:r w:rsidRPr="00500EDB">
              <w:rPr>
                <w:rFonts w:asciiTheme="majorHAnsi" w:eastAsiaTheme="minorEastAsia" w:hAnsiTheme="majorHAnsi" w:cstheme="majorHAnsi" w:hint="eastAsia"/>
                <w:b/>
                <w:szCs w:val="21"/>
              </w:rPr>
              <w:t>基準Ⅲ</w:t>
            </w:r>
            <w:r w:rsidRPr="00500EDB">
              <w:rPr>
                <w:rFonts w:asciiTheme="minorHAnsi" w:eastAsiaTheme="minorEastAsia" w:hAnsiTheme="minorHAnsi" w:cstheme="majorHAnsi"/>
                <w:b/>
                <w:szCs w:val="21"/>
              </w:rPr>
              <w:t>-</w:t>
            </w:r>
            <w:r w:rsidRPr="00500EDB">
              <w:rPr>
                <w:rFonts w:asciiTheme="minorHAnsi" w:eastAsiaTheme="minorEastAsia" w:hAnsiTheme="minorHAnsi" w:cstheme="majorHAnsi" w:hint="eastAsia"/>
                <w:b/>
                <w:szCs w:val="21"/>
              </w:rPr>
              <w:t>Ｄ</w:t>
            </w:r>
            <w:r w:rsidRPr="00500EDB">
              <w:rPr>
                <w:rFonts w:asciiTheme="minorHAnsi" w:eastAsiaTheme="minorEastAsia" w:hAnsiTheme="minorHAnsi" w:cstheme="majorHAnsi"/>
                <w:b/>
                <w:szCs w:val="21"/>
              </w:rPr>
              <w:t>-</w:t>
            </w:r>
            <w:r w:rsidRPr="00500EDB">
              <w:rPr>
                <w:rFonts w:asciiTheme="minorHAnsi" w:eastAsiaTheme="minorEastAsia" w:hAnsiTheme="minorHAnsi" w:cstheme="majorHAnsi" w:hint="eastAsia"/>
                <w:b/>
                <w:szCs w:val="21"/>
              </w:rPr>
              <w:t>1</w:t>
            </w:r>
            <w:r w:rsidRPr="00500EDB">
              <w:rPr>
                <w:rFonts w:asciiTheme="minorHAnsi" w:eastAsiaTheme="minorEastAsia" w:hAnsiTheme="minorHAnsi" w:cstheme="majorHAnsi" w:hint="eastAsia"/>
                <w:b/>
                <w:szCs w:val="21"/>
              </w:rPr>
              <w:t>を</w:t>
            </w:r>
            <w:r w:rsidRPr="00500EDB">
              <w:rPr>
                <w:rFonts w:eastAsiaTheme="minorEastAsia" w:hint="eastAsia"/>
                <w:b/>
              </w:rPr>
              <w:t>次のとおりとする。</w:t>
            </w:r>
          </w:p>
        </w:tc>
      </w:tr>
    </w:tbl>
    <w:p w14:paraId="7BC71474" w14:textId="77777777" w:rsidR="003B1396" w:rsidRDefault="003B1396"/>
    <w:tbl>
      <w:tblPr>
        <w:tblStyle w:val="af0"/>
        <w:tblW w:w="8958" w:type="dxa"/>
        <w:tblInd w:w="103" w:type="dxa"/>
        <w:tblLook w:val="04A0" w:firstRow="1" w:lastRow="0" w:firstColumn="1" w:lastColumn="0" w:noHBand="0" w:noVBand="1"/>
      </w:tblPr>
      <w:tblGrid>
        <w:gridCol w:w="2268"/>
        <w:gridCol w:w="6690"/>
      </w:tblGrid>
      <w:tr w:rsidR="00EC38FB" w:rsidRPr="00500EDB" w14:paraId="31C3A322" w14:textId="77777777" w:rsidTr="00AD0A4C">
        <w:trPr>
          <w:trHeight w:val="397"/>
        </w:trPr>
        <w:tc>
          <w:tcPr>
            <w:tcW w:w="2268" w:type="dxa"/>
            <w:tcBorders>
              <w:top w:val="single" w:sz="4" w:space="0" w:color="auto"/>
              <w:left w:val="single" w:sz="4" w:space="0" w:color="auto"/>
              <w:bottom w:val="single" w:sz="4" w:space="0" w:color="auto"/>
              <w:right w:val="single" w:sz="4" w:space="0" w:color="auto"/>
            </w:tcBorders>
            <w:vAlign w:val="center"/>
          </w:tcPr>
          <w:p w14:paraId="061DBAC2" w14:textId="77777777" w:rsidR="00EC38FB" w:rsidRPr="00500EDB" w:rsidRDefault="00EC38FB" w:rsidP="00284AD6">
            <w:pPr>
              <w:rPr>
                <w:b/>
              </w:rPr>
            </w:pPr>
            <w:r w:rsidRPr="00500EDB">
              <w:rPr>
                <w:rFonts w:hint="eastAsia"/>
                <w:b/>
              </w:rPr>
              <w:t>区分</w:t>
            </w:r>
          </w:p>
        </w:tc>
        <w:tc>
          <w:tcPr>
            <w:tcW w:w="6690" w:type="dxa"/>
            <w:tcBorders>
              <w:top w:val="single" w:sz="4" w:space="0" w:color="auto"/>
              <w:left w:val="single" w:sz="4" w:space="0" w:color="auto"/>
              <w:bottom w:val="single" w:sz="4" w:space="0" w:color="auto"/>
              <w:right w:val="single" w:sz="4" w:space="0" w:color="auto"/>
            </w:tcBorders>
            <w:vAlign w:val="center"/>
          </w:tcPr>
          <w:p w14:paraId="3D925495" w14:textId="77777777" w:rsidR="00EC38FB" w:rsidRPr="00500EDB" w:rsidRDefault="00EC38FB" w:rsidP="00284AD6">
            <w:pPr>
              <w:rPr>
                <w:rFonts w:ascii="Arial" w:hAnsi="Arial"/>
                <w:b/>
                <w:kern w:val="0"/>
                <w:szCs w:val="21"/>
              </w:rPr>
            </w:pPr>
            <w:bookmarkStart w:id="194" w:name="_Toc35255443"/>
            <w:r w:rsidRPr="00500EDB">
              <w:rPr>
                <w:rFonts w:ascii="Arial" w:hAnsi="Arial" w:hint="eastAsia"/>
                <w:b/>
                <w:kern w:val="0"/>
                <w:szCs w:val="21"/>
              </w:rPr>
              <w:t>点検・評価の観点</w:t>
            </w:r>
            <w:bookmarkEnd w:id="194"/>
          </w:p>
        </w:tc>
      </w:tr>
      <w:tr w:rsidR="00EC38FB" w:rsidRPr="00500EDB" w14:paraId="4AF865C3" w14:textId="77777777" w:rsidTr="00AD0A4C">
        <w:trPr>
          <w:trHeight w:val="70"/>
        </w:trPr>
        <w:tc>
          <w:tcPr>
            <w:tcW w:w="2268" w:type="dxa"/>
            <w:tcBorders>
              <w:top w:val="single" w:sz="4" w:space="0" w:color="auto"/>
              <w:bottom w:val="single" w:sz="4" w:space="0" w:color="auto"/>
            </w:tcBorders>
          </w:tcPr>
          <w:p w14:paraId="3956225F" w14:textId="77777777" w:rsidR="00EC38FB" w:rsidRPr="00500EDB" w:rsidRDefault="00EC38FB" w:rsidP="00284AD6">
            <w:r w:rsidRPr="00500EDB">
              <w:rPr>
                <w:rFonts w:asciiTheme="minorHAnsi" w:hAnsiTheme="minorHAnsi"/>
              </w:rPr>
              <w:t>基準</w:t>
            </w:r>
            <w:r w:rsidRPr="00500EDB">
              <w:rPr>
                <w:rFonts w:ascii="ＭＳ 明朝" w:hAnsi="ＭＳ 明朝" w:cs="ＭＳ 明朝" w:hint="eastAsia"/>
              </w:rPr>
              <w:t>Ⅲ</w:t>
            </w:r>
            <w:r w:rsidRPr="00500EDB">
              <w:rPr>
                <w:rFonts w:asciiTheme="minorHAnsi" w:hAnsiTheme="minorHAnsi"/>
              </w:rPr>
              <w:t xml:space="preserve">-D-1 </w:t>
            </w:r>
            <w:r w:rsidRPr="00500EDB">
              <w:t xml:space="preserve"> </w:t>
            </w:r>
            <w:r w:rsidRPr="00500EDB">
              <w:t>財的資源を適切に管理している。</w:t>
            </w:r>
          </w:p>
          <w:p w14:paraId="38717A3E" w14:textId="77777777" w:rsidR="00EC38FB" w:rsidRPr="00500EDB" w:rsidRDefault="00EC38FB" w:rsidP="00284AD6">
            <w:pPr>
              <w:rPr>
                <w:rFonts w:hAnsi="ＭＳ 明朝"/>
                <w:szCs w:val="21"/>
                <w:u w:val="single"/>
              </w:rPr>
            </w:pPr>
          </w:p>
          <w:p w14:paraId="746B6D4B" w14:textId="77777777" w:rsidR="00EC38FB" w:rsidRPr="00500EDB" w:rsidRDefault="00EC38FB" w:rsidP="00284AD6">
            <w:pPr>
              <w:rPr>
                <w:rFonts w:asciiTheme="majorHAnsi" w:hAnsiTheme="majorHAnsi" w:cstheme="majorHAnsi"/>
              </w:rPr>
            </w:pPr>
          </w:p>
        </w:tc>
        <w:tc>
          <w:tcPr>
            <w:tcW w:w="6690" w:type="dxa"/>
            <w:tcBorders>
              <w:top w:val="single" w:sz="4" w:space="0" w:color="auto"/>
              <w:bottom w:val="single" w:sz="4" w:space="0" w:color="auto"/>
            </w:tcBorders>
          </w:tcPr>
          <w:p w14:paraId="584CCF1B" w14:textId="77777777" w:rsidR="00EC38FB" w:rsidRPr="00500EDB" w:rsidRDefault="00EC38FB" w:rsidP="00284AD6">
            <w:pPr>
              <w:ind w:left="496" w:hangingChars="250" w:hanging="496"/>
              <w:rPr>
                <w:kern w:val="0"/>
                <w:szCs w:val="21"/>
              </w:rPr>
            </w:pPr>
            <w:r w:rsidRPr="00500EDB">
              <w:rPr>
                <w:rFonts w:hint="eastAsia"/>
                <w:kern w:val="0"/>
                <w:szCs w:val="21"/>
              </w:rPr>
              <w:t>□</w:t>
            </w:r>
            <w:r w:rsidRPr="00500EDB">
              <w:rPr>
                <w:kern w:val="0"/>
                <w:szCs w:val="21"/>
              </w:rPr>
              <w:t>（</w:t>
            </w:r>
            <w:r w:rsidRPr="00500EDB">
              <w:rPr>
                <w:kern w:val="0"/>
                <w:szCs w:val="21"/>
              </w:rPr>
              <w:t>1</w:t>
            </w:r>
            <w:r w:rsidRPr="00500EDB">
              <w:rPr>
                <w:kern w:val="0"/>
                <w:szCs w:val="21"/>
              </w:rPr>
              <w:t>）</w:t>
            </w:r>
            <w:r w:rsidRPr="00500EDB">
              <w:rPr>
                <w:rFonts w:hint="eastAsia"/>
                <w:kern w:val="0"/>
                <w:szCs w:val="21"/>
              </w:rPr>
              <w:t>計算書類</w:t>
            </w:r>
            <w:r w:rsidRPr="00500EDB">
              <w:rPr>
                <w:kern w:val="0"/>
                <w:szCs w:val="21"/>
              </w:rPr>
              <w:t>等に基づき、財的</w:t>
            </w:r>
            <w:r w:rsidRPr="00500EDB">
              <w:rPr>
                <w:rFonts w:hint="eastAsia"/>
                <w:kern w:val="0"/>
                <w:szCs w:val="21"/>
              </w:rPr>
              <w:t>資源</w:t>
            </w:r>
            <w:r w:rsidRPr="00500EDB">
              <w:rPr>
                <w:kern w:val="0"/>
                <w:szCs w:val="21"/>
              </w:rPr>
              <w:t>を把握し、分析している。</w:t>
            </w:r>
          </w:p>
          <w:p w14:paraId="15B21833" w14:textId="25E5F3D8" w:rsidR="00EC38FB" w:rsidRPr="00500EDB" w:rsidRDefault="00EC38FB" w:rsidP="00806D9D">
            <w:pPr>
              <w:ind w:leftChars="250" w:left="496"/>
              <w:rPr>
                <w:kern w:val="0"/>
                <w:szCs w:val="21"/>
              </w:rPr>
            </w:pPr>
            <w:r w:rsidRPr="00500EDB">
              <w:rPr>
                <w:rFonts w:hint="eastAsia"/>
                <w:kern w:val="0"/>
                <w:szCs w:val="21"/>
              </w:rPr>
              <w:t>①損益計算書は、過去</w:t>
            </w:r>
            <w:r w:rsidR="00397272">
              <w:rPr>
                <w:rFonts w:hint="eastAsia"/>
                <w:kern w:val="0"/>
                <w:szCs w:val="21"/>
              </w:rPr>
              <w:t>3</w:t>
            </w:r>
            <w:r w:rsidRPr="00500EDB">
              <w:rPr>
                <w:rFonts w:hint="eastAsia"/>
                <w:kern w:val="0"/>
                <w:szCs w:val="21"/>
              </w:rPr>
              <w:t>年間にわたり均衡している。</w:t>
            </w:r>
          </w:p>
          <w:p w14:paraId="377C73F9" w14:textId="77777777" w:rsidR="00806D9D" w:rsidRDefault="00EC38FB" w:rsidP="007E7FAE">
            <w:pPr>
              <w:ind w:leftChars="250" w:left="629" w:hangingChars="67" w:hanging="133"/>
              <w:rPr>
                <w:kern w:val="0"/>
                <w:szCs w:val="21"/>
              </w:rPr>
            </w:pPr>
            <w:r w:rsidRPr="00500EDB">
              <w:rPr>
                <w:rFonts w:hint="eastAsia"/>
                <w:kern w:val="0"/>
                <w:szCs w:val="21"/>
              </w:rPr>
              <w:t>②損益計算書の収入超過又は支出超過の状況について、その理由を把握している。</w:t>
            </w:r>
          </w:p>
          <w:p w14:paraId="50E3A80E" w14:textId="77777777" w:rsidR="00806D9D" w:rsidRDefault="00EC38FB" w:rsidP="00806D9D">
            <w:pPr>
              <w:ind w:leftChars="250" w:left="694" w:hangingChars="100" w:hanging="198"/>
              <w:rPr>
                <w:kern w:val="0"/>
                <w:szCs w:val="21"/>
              </w:rPr>
            </w:pPr>
            <w:r w:rsidRPr="00500EDB">
              <w:rPr>
                <w:rFonts w:hint="eastAsia"/>
                <w:kern w:val="0"/>
                <w:szCs w:val="21"/>
              </w:rPr>
              <w:t>③貸借対照表の状況が健全に推移している。</w:t>
            </w:r>
          </w:p>
          <w:p w14:paraId="00CAB17F" w14:textId="77777777" w:rsidR="00806D9D" w:rsidRDefault="00EC38FB" w:rsidP="00806D9D">
            <w:pPr>
              <w:ind w:leftChars="250" w:left="694" w:hangingChars="100" w:hanging="198"/>
              <w:rPr>
                <w:szCs w:val="21"/>
              </w:rPr>
            </w:pPr>
            <w:r w:rsidRPr="00500EDB">
              <w:rPr>
                <w:rFonts w:hint="eastAsia"/>
                <w:szCs w:val="21"/>
              </w:rPr>
              <w:t>④</w:t>
            </w:r>
            <w:r w:rsidRPr="00500EDB">
              <w:rPr>
                <w:rFonts w:hint="eastAsia"/>
                <w:kern w:val="0"/>
                <w:szCs w:val="21"/>
              </w:rPr>
              <w:t>大学</w:t>
            </w:r>
            <w:r w:rsidRPr="00500EDB">
              <w:rPr>
                <w:rFonts w:hint="eastAsia"/>
                <w:szCs w:val="21"/>
              </w:rPr>
              <w:t>の財政と国立大学法人の財政の関係を把握している。</w:t>
            </w:r>
          </w:p>
          <w:p w14:paraId="12F4255E" w14:textId="77777777" w:rsidR="00806D9D" w:rsidRDefault="00EC38FB" w:rsidP="00806D9D">
            <w:pPr>
              <w:ind w:leftChars="250" w:left="694" w:hangingChars="100" w:hanging="198"/>
              <w:rPr>
                <w:szCs w:val="21"/>
              </w:rPr>
            </w:pPr>
            <w:r w:rsidRPr="00500EDB">
              <w:rPr>
                <w:rFonts w:hint="eastAsia"/>
                <w:szCs w:val="21"/>
              </w:rPr>
              <w:t>⑤</w:t>
            </w:r>
            <w:r w:rsidRPr="00500EDB">
              <w:rPr>
                <w:rFonts w:hint="eastAsia"/>
                <w:kern w:val="0"/>
                <w:szCs w:val="21"/>
              </w:rPr>
              <w:t>大学</w:t>
            </w:r>
            <w:r w:rsidRPr="00500EDB">
              <w:rPr>
                <w:rFonts w:hint="eastAsia"/>
                <w:szCs w:val="21"/>
              </w:rPr>
              <w:t>の存続を可能とする財政を維持している。</w:t>
            </w:r>
          </w:p>
          <w:p w14:paraId="6090D9BF" w14:textId="77777777" w:rsidR="00806D9D" w:rsidRDefault="00EC38FB" w:rsidP="00806D9D">
            <w:pPr>
              <w:ind w:leftChars="250" w:left="694" w:hangingChars="100" w:hanging="198"/>
              <w:rPr>
                <w:kern w:val="0"/>
                <w:szCs w:val="21"/>
              </w:rPr>
            </w:pPr>
            <w:r w:rsidRPr="00500EDB">
              <w:rPr>
                <w:rFonts w:hint="eastAsia"/>
                <w:szCs w:val="21"/>
              </w:rPr>
              <w:t>⑥</w:t>
            </w:r>
            <w:r w:rsidRPr="00500EDB">
              <w:rPr>
                <w:rFonts w:hint="eastAsia"/>
                <w:kern w:val="0"/>
                <w:szCs w:val="21"/>
              </w:rPr>
              <w:t>退職給付引当金等を目的どおりに引き当てている。</w:t>
            </w:r>
          </w:p>
          <w:p w14:paraId="29B52F9F" w14:textId="77777777" w:rsidR="00806D9D" w:rsidRDefault="00EC38FB" w:rsidP="00806D9D">
            <w:pPr>
              <w:ind w:leftChars="250" w:left="694" w:hangingChars="100" w:hanging="198"/>
              <w:rPr>
                <w:szCs w:val="21"/>
              </w:rPr>
            </w:pPr>
            <w:r w:rsidRPr="00500EDB">
              <w:rPr>
                <w:rFonts w:hint="eastAsia"/>
                <w:kern w:val="0"/>
                <w:szCs w:val="21"/>
              </w:rPr>
              <w:t>⑦</w:t>
            </w:r>
            <w:r w:rsidRPr="00500EDB">
              <w:rPr>
                <w:rFonts w:hint="eastAsia"/>
                <w:szCs w:val="21"/>
              </w:rPr>
              <w:t>資産運用規程を整備するなど、資産運用が適切である。</w:t>
            </w:r>
          </w:p>
          <w:p w14:paraId="3643EB2B" w14:textId="2D523749" w:rsidR="00806D9D" w:rsidRPr="002E05D9" w:rsidRDefault="00EC38FB" w:rsidP="00806D9D">
            <w:pPr>
              <w:ind w:leftChars="250" w:left="694" w:hangingChars="100" w:hanging="198"/>
              <w:rPr>
                <w:dstrike/>
                <w:color w:val="FF0000"/>
                <w:szCs w:val="21"/>
              </w:rPr>
            </w:pPr>
            <w:r w:rsidRPr="00516B55">
              <w:rPr>
                <w:rFonts w:hint="eastAsia"/>
                <w:szCs w:val="21"/>
              </w:rPr>
              <w:t>⑧</w:t>
            </w:r>
            <w:r w:rsidR="00516B55" w:rsidRPr="00516B55">
              <w:rPr>
                <w:rFonts w:hint="eastAsia"/>
                <w:szCs w:val="21"/>
              </w:rPr>
              <w:t>教育研究経費</w:t>
            </w:r>
            <w:r w:rsidR="00516B55" w:rsidRPr="0072099B">
              <w:rPr>
                <w:rFonts w:hint="eastAsia"/>
                <w:szCs w:val="21"/>
              </w:rPr>
              <w:t>を適切に措置し</w:t>
            </w:r>
            <w:r w:rsidR="00516B55" w:rsidRPr="00516B55">
              <w:rPr>
                <w:rFonts w:hint="eastAsia"/>
                <w:szCs w:val="21"/>
              </w:rPr>
              <w:t>ている。</w:t>
            </w:r>
            <w:bookmarkStart w:id="195" w:name="_Toc35255444"/>
          </w:p>
          <w:p w14:paraId="51D68AE3" w14:textId="77777777" w:rsidR="00806D9D" w:rsidRDefault="00EC38FB" w:rsidP="007E7FAE">
            <w:pPr>
              <w:ind w:leftChars="250" w:left="629" w:hangingChars="67" w:hanging="133"/>
            </w:pPr>
            <w:r w:rsidRPr="00500EDB">
              <w:rPr>
                <w:rFonts w:hint="eastAsia"/>
              </w:rPr>
              <w:t>⑨</w:t>
            </w:r>
            <w:r w:rsidRPr="00500EDB">
              <w:t>教育研究用の施設設備及び学習資源（図書等）についての資金配分が適切である。</w:t>
            </w:r>
            <w:bookmarkEnd w:id="195"/>
          </w:p>
          <w:p w14:paraId="4FBCC9F4" w14:textId="77777777" w:rsidR="00806D9D" w:rsidRDefault="00EC38FB" w:rsidP="00806D9D">
            <w:pPr>
              <w:ind w:leftChars="250" w:left="694" w:hangingChars="100" w:hanging="198"/>
              <w:rPr>
                <w:rFonts w:ascii="ＭＳ 明朝" w:hAnsi="ＭＳ 明朝"/>
                <w:kern w:val="0"/>
                <w:szCs w:val="21"/>
              </w:rPr>
            </w:pPr>
            <w:r w:rsidRPr="00500EDB">
              <w:rPr>
                <w:rFonts w:ascii="ＭＳ 明朝" w:hAnsi="ＭＳ 明朝" w:cs="ＭＳ 明朝" w:hint="eastAsia"/>
                <w:kern w:val="0"/>
                <w:szCs w:val="21"/>
              </w:rPr>
              <w:t>⑩</w:t>
            </w:r>
            <w:r w:rsidRPr="00500EDB">
              <w:rPr>
                <w:rFonts w:ascii="ＭＳ 明朝" w:hAnsi="ＭＳ 明朝" w:hint="eastAsia"/>
                <w:kern w:val="0"/>
                <w:szCs w:val="21"/>
              </w:rPr>
              <w:t>監査法人の監査意見への対応は適切である。</w:t>
            </w:r>
          </w:p>
          <w:p w14:paraId="5A60478A" w14:textId="4077FA78" w:rsidR="00806D9D" w:rsidRPr="00AB70A1" w:rsidRDefault="00EC38FB" w:rsidP="00806D9D">
            <w:pPr>
              <w:ind w:leftChars="250" w:left="694" w:hangingChars="100" w:hanging="198"/>
              <w:rPr>
                <w:rFonts w:ascii="ＭＳ 明朝" w:hAnsi="ＭＳ 明朝"/>
                <w:kern w:val="0"/>
                <w:szCs w:val="21"/>
              </w:rPr>
            </w:pPr>
            <w:r w:rsidRPr="00500EDB">
              <w:rPr>
                <w:rFonts w:ascii="ＭＳ 明朝" w:hAnsi="ＭＳ 明朝" w:cs="ＭＳ 明朝" w:hint="eastAsia"/>
                <w:kern w:val="0"/>
                <w:szCs w:val="21"/>
              </w:rPr>
              <w:t>⑪</w:t>
            </w:r>
            <w:r w:rsidRPr="00500EDB">
              <w:rPr>
                <w:rFonts w:ascii="ＭＳ 明朝" w:hAnsi="ＭＳ 明朝" w:hint="eastAsia"/>
                <w:kern w:val="0"/>
                <w:szCs w:val="21"/>
              </w:rPr>
              <w:t>寄付金の募集及び債権</w:t>
            </w:r>
            <w:r w:rsidRPr="00AB70A1">
              <w:rPr>
                <w:rFonts w:ascii="ＭＳ 明朝" w:hAnsi="ＭＳ 明朝" w:hint="eastAsia"/>
                <w:kern w:val="0"/>
                <w:szCs w:val="21"/>
              </w:rPr>
              <w:t>の発行</w:t>
            </w:r>
            <w:r w:rsidR="005A0629" w:rsidRPr="00AB70A1">
              <w:rPr>
                <w:rFonts w:ascii="ＭＳ 明朝" w:hAnsi="ＭＳ 明朝" w:hint="eastAsia"/>
                <w:kern w:val="0"/>
                <w:szCs w:val="21"/>
              </w:rPr>
              <w:t>等</w:t>
            </w:r>
            <w:r w:rsidRPr="00AB70A1">
              <w:rPr>
                <w:rFonts w:ascii="ＭＳ 明朝" w:hAnsi="ＭＳ 明朝" w:hint="eastAsia"/>
                <w:kern w:val="0"/>
                <w:szCs w:val="21"/>
              </w:rPr>
              <w:t>は適正である。</w:t>
            </w:r>
          </w:p>
          <w:p w14:paraId="1B1826CD" w14:textId="77777777" w:rsidR="00806D9D" w:rsidRPr="00AB70A1" w:rsidRDefault="00EC38FB" w:rsidP="00806D9D">
            <w:pPr>
              <w:ind w:leftChars="250" w:left="694" w:hangingChars="100" w:hanging="198"/>
              <w:rPr>
                <w:kern w:val="0"/>
                <w:szCs w:val="21"/>
              </w:rPr>
            </w:pPr>
            <w:r w:rsidRPr="00AB70A1">
              <w:rPr>
                <w:rFonts w:hint="eastAsia"/>
                <w:kern w:val="0"/>
                <w:szCs w:val="21"/>
              </w:rPr>
              <w:t>⑫入学定員充足率、収容定員充足率が妥当な水準である。</w:t>
            </w:r>
          </w:p>
          <w:p w14:paraId="6EE8F314" w14:textId="73478DCF" w:rsidR="00EC38FB" w:rsidRPr="00AB70A1" w:rsidRDefault="00EC38FB" w:rsidP="00806D9D">
            <w:pPr>
              <w:ind w:leftChars="250" w:left="694" w:hangingChars="100" w:hanging="198"/>
              <w:rPr>
                <w:kern w:val="0"/>
                <w:szCs w:val="21"/>
              </w:rPr>
            </w:pPr>
            <w:r w:rsidRPr="00AB70A1">
              <w:rPr>
                <w:rFonts w:hint="eastAsia"/>
                <w:kern w:val="0"/>
                <w:szCs w:val="21"/>
              </w:rPr>
              <w:t>⑬収容定員充足率に相応した財務体質を維持している。</w:t>
            </w:r>
          </w:p>
          <w:p w14:paraId="79C24292" w14:textId="77777777" w:rsidR="00EC38FB" w:rsidRPr="00AB70A1" w:rsidRDefault="00EC38FB" w:rsidP="00284AD6">
            <w:pPr>
              <w:rPr>
                <w:kern w:val="0"/>
                <w:szCs w:val="21"/>
              </w:rPr>
            </w:pPr>
            <w:r w:rsidRPr="00AB70A1">
              <w:rPr>
                <w:rFonts w:hint="eastAsia"/>
                <w:kern w:val="0"/>
                <w:szCs w:val="21"/>
              </w:rPr>
              <w:t>□</w:t>
            </w:r>
            <w:r w:rsidRPr="00AB70A1">
              <w:rPr>
                <w:rFonts w:ascii="ＭＳ 明朝" w:hAnsi="ＭＳ 明朝" w:hint="eastAsia"/>
                <w:kern w:val="0"/>
                <w:szCs w:val="21"/>
              </w:rPr>
              <w:t>（</w:t>
            </w:r>
            <w:r w:rsidRPr="00AB70A1">
              <w:rPr>
                <w:rFonts w:asciiTheme="minorHAnsi" w:hAnsiTheme="minorHAnsi"/>
                <w:kern w:val="0"/>
                <w:szCs w:val="21"/>
              </w:rPr>
              <w:t>2</w:t>
            </w:r>
            <w:r w:rsidRPr="00AB70A1">
              <w:rPr>
                <w:rFonts w:ascii="ＭＳ 明朝" w:hAnsi="ＭＳ 明朝" w:hint="eastAsia"/>
                <w:kern w:val="0"/>
                <w:szCs w:val="21"/>
              </w:rPr>
              <w:t>）財的資源を毎年度適切に管理している。</w:t>
            </w:r>
          </w:p>
          <w:p w14:paraId="7469D003" w14:textId="77777777" w:rsidR="00806D9D" w:rsidRPr="00AB70A1" w:rsidRDefault="00EC38FB" w:rsidP="007E7FAE">
            <w:pPr>
              <w:ind w:leftChars="250" w:left="629" w:hangingChars="67" w:hanging="133"/>
              <w:rPr>
                <w:rFonts w:ascii="ＭＳ 明朝" w:hAnsi="ＭＳ 明朝"/>
                <w:kern w:val="0"/>
                <w:szCs w:val="21"/>
              </w:rPr>
            </w:pPr>
            <w:r w:rsidRPr="00AB70A1">
              <w:rPr>
                <w:rFonts w:ascii="ＭＳ 明朝" w:hAnsi="ＭＳ 明朝" w:hint="eastAsia"/>
                <w:kern w:val="0"/>
                <w:szCs w:val="21"/>
              </w:rPr>
              <w:t>①国立大学法人及び</w:t>
            </w:r>
            <w:r w:rsidRPr="00AB70A1">
              <w:rPr>
                <w:rFonts w:hint="eastAsia"/>
                <w:kern w:val="0"/>
                <w:szCs w:val="21"/>
              </w:rPr>
              <w:t>大学</w:t>
            </w:r>
            <w:r w:rsidRPr="00AB70A1">
              <w:rPr>
                <w:rFonts w:ascii="ＭＳ 明朝" w:hAnsi="ＭＳ 明朝" w:hint="eastAsia"/>
                <w:kern w:val="0"/>
                <w:szCs w:val="21"/>
              </w:rPr>
              <w:t>は、中期目標・中期計画に基づいた毎年度の事業計画と予算を、関係部門の意向を集約し、適切な時期に決定している。</w:t>
            </w:r>
          </w:p>
          <w:p w14:paraId="7C081BDE" w14:textId="77777777" w:rsidR="00806D9D" w:rsidRPr="00AB70A1" w:rsidRDefault="00EC38FB" w:rsidP="00806D9D">
            <w:pPr>
              <w:ind w:leftChars="250" w:left="694" w:hangingChars="100" w:hanging="198"/>
              <w:rPr>
                <w:rFonts w:ascii="ＭＳ 明朝" w:hAnsi="ＭＳ 明朝"/>
                <w:kern w:val="0"/>
                <w:szCs w:val="21"/>
              </w:rPr>
            </w:pPr>
            <w:r w:rsidRPr="00AB70A1">
              <w:rPr>
                <w:rFonts w:ascii="ＭＳ 明朝" w:hAnsi="ＭＳ 明朝" w:hint="eastAsia"/>
                <w:kern w:val="0"/>
                <w:szCs w:val="21"/>
              </w:rPr>
              <w:t>②決定した事業計画と予算を速やかに関係部門に指示している。</w:t>
            </w:r>
          </w:p>
          <w:p w14:paraId="1D8FFBB5" w14:textId="77777777" w:rsidR="00806D9D" w:rsidRPr="00AB70A1" w:rsidRDefault="00EC38FB" w:rsidP="00806D9D">
            <w:pPr>
              <w:ind w:leftChars="250" w:left="694" w:hangingChars="100" w:hanging="198"/>
              <w:rPr>
                <w:rFonts w:ascii="ＭＳ 明朝" w:hAnsi="ＭＳ 明朝"/>
                <w:kern w:val="0"/>
                <w:szCs w:val="21"/>
              </w:rPr>
            </w:pPr>
            <w:r w:rsidRPr="00AB70A1">
              <w:rPr>
                <w:rFonts w:ascii="ＭＳ 明朝" w:hAnsi="ＭＳ 明朝" w:hint="eastAsia"/>
                <w:kern w:val="0"/>
                <w:szCs w:val="21"/>
              </w:rPr>
              <w:t>③年度予算を適正に執行している。</w:t>
            </w:r>
          </w:p>
          <w:p w14:paraId="21254600" w14:textId="77777777" w:rsidR="00806D9D" w:rsidRPr="00AB70A1" w:rsidRDefault="00EC38FB" w:rsidP="007E7FAE">
            <w:pPr>
              <w:ind w:leftChars="250" w:left="629" w:hangingChars="67" w:hanging="133"/>
              <w:rPr>
                <w:kern w:val="0"/>
                <w:szCs w:val="21"/>
              </w:rPr>
            </w:pPr>
            <w:r w:rsidRPr="00AB70A1">
              <w:rPr>
                <w:rFonts w:ascii="ＭＳ 明朝" w:hAnsi="ＭＳ 明朝" w:cs="ＭＳ 明朝" w:hint="eastAsia"/>
                <w:kern w:val="0"/>
                <w:szCs w:val="21"/>
              </w:rPr>
              <w:t>④</w:t>
            </w:r>
            <w:r w:rsidRPr="00AB70A1">
              <w:rPr>
                <w:kern w:val="0"/>
                <w:szCs w:val="21"/>
              </w:rPr>
              <w:t>日常的な出納業務を円滑に実施し、経理責任者を経て</w:t>
            </w:r>
            <w:r w:rsidRPr="00AB70A1">
              <w:rPr>
                <w:rFonts w:hint="eastAsia"/>
                <w:kern w:val="0"/>
                <w:szCs w:val="21"/>
              </w:rPr>
              <w:t>国立大学法人</w:t>
            </w:r>
            <w:r w:rsidRPr="00AB70A1">
              <w:rPr>
                <w:rFonts w:ascii="ＭＳ 明朝" w:hAnsi="ＭＳ 明朝" w:hint="eastAsia"/>
                <w:kern w:val="0"/>
                <w:szCs w:val="21"/>
              </w:rPr>
              <w:t>の長等</w:t>
            </w:r>
            <w:r w:rsidRPr="00AB70A1">
              <w:rPr>
                <w:kern w:val="0"/>
                <w:szCs w:val="21"/>
              </w:rPr>
              <w:t>に報告している。</w:t>
            </w:r>
          </w:p>
          <w:p w14:paraId="2DF07722" w14:textId="77777777" w:rsidR="00806D9D" w:rsidRPr="00AB70A1" w:rsidRDefault="00EC38FB" w:rsidP="007E7FAE">
            <w:pPr>
              <w:ind w:leftChars="250" w:left="629" w:hangingChars="67" w:hanging="133"/>
              <w:rPr>
                <w:rFonts w:ascii="ＭＳ 明朝" w:hAnsi="ＭＳ 明朝"/>
                <w:kern w:val="0"/>
                <w:szCs w:val="21"/>
              </w:rPr>
            </w:pPr>
            <w:r w:rsidRPr="00AB70A1">
              <w:rPr>
                <w:rFonts w:ascii="ＭＳ 明朝" w:hAnsi="ＭＳ 明朝" w:cs="ＭＳ 明朝" w:hint="eastAsia"/>
                <w:kern w:val="0"/>
                <w:szCs w:val="21"/>
              </w:rPr>
              <w:t>⑤</w:t>
            </w:r>
            <w:r w:rsidRPr="00AB70A1">
              <w:rPr>
                <w:rFonts w:ascii="ＭＳ 明朝" w:hAnsi="ＭＳ 明朝" w:hint="eastAsia"/>
                <w:kern w:val="0"/>
                <w:szCs w:val="21"/>
              </w:rPr>
              <w:t>資産及び資金（有価証券を含む）の管理と運用は、資産等の管理台帳、資金出納簿等に適切な会計処理に基づき記録し、安全かつ適正に管理している。</w:t>
            </w:r>
          </w:p>
          <w:p w14:paraId="31314A33" w14:textId="36D883BE" w:rsidR="00EC38FB" w:rsidRPr="00C74AB0" w:rsidRDefault="00EC38FB" w:rsidP="007E7FAE">
            <w:pPr>
              <w:ind w:leftChars="250" w:left="629" w:hangingChars="67" w:hanging="133"/>
              <w:rPr>
                <w:dstrike/>
                <w:kern w:val="0"/>
                <w:szCs w:val="21"/>
              </w:rPr>
            </w:pPr>
            <w:r w:rsidRPr="005C0802">
              <w:rPr>
                <w:rFonts w:ascii="ＭＳ 明朝" w:hAnsi="ＭＳ 明朝" w:cs="ＭＳ 明朝" w:hint="eastAsia"/>
                <w:kern w:val="0"/>
                <w:szCs w:val="21"/>
              </w:rPr>
              <w:t>⑥</w:t>
            </w:r>
            <w:r w:rsidRPr="005C0802">
              <w:rPr>
                <w:rFonts w:ascii="ＭＳ 明朝" w:hAnsi="ＭＳ 明朝" w:hint="eastAsia"/>
                <w:kern w:val="0"/>
                <w:szCs w:val="21"/>
              </w:rPr>
              <w:t>月次試算表を毎月作成し</w:t>
            </w:r>
            <w:r w:rsidRPr="009E6795">
              <w:rPr>
                <w:rFonts w:ascii="ＭＳ 明朝" w:hAnsi="ＭＳ 明朝" w:hint="eastAsia"/>
                <w:kern w:val="0"/>
                <w:szCs w:val="21"/>
              </w:rPr>
              <w:t>、経理責任者を経て国立大学法人の長等に報告</w:t>
            </w:r>
            <w:r w:rsidRPr="005C0802">
              <w:rPr>
                <w:rFonts w:ascii="ＭＳ 明朝" w:hAnsi="ＭＳ 明朝" w:hint="eastAsia"/>
                <w:kern w:val="0"/>
                <w:szCs w:val="21"/>
              </w:rPr>
              <w:t>している。</w:t>
            </w:r>
          </w:p>
        </w:tc>
      </w:tr>
    </w:tbl>
    <w:p w14:paraId="10D276DA" w14:textId="77777777" w:rsidR="00CC7A44" w:rsidRDefault="00CC7A44"/>
    <w:tbl>
      <w:tblPr>
        <w:tblStyle w:val="af0"/>
        <w:tblW w:w="8844" w:type="dxa"/>
        <w:tblInd w:w="108" w:type="dxa"/>
        <w:tblLook w:val="04A0" w:firstRow="1" w:lastRow="0" w:firstColumn="1" w:lastColumn="0" w:noHBand="0" w:noVBand="1"/>
      </w:tblPr>
      <w:tblGrid>
        <w:gridCol w:w="8844"/>
      </w:tblGrid>
      <w:tr w:rsidR="0070327B" w:rsidRPr="00500EDB" w14:paraId="07AA210E" w14:textId="77777777" w:rsidTr="00AD0A4C">
        <w:trPr>
          <w:trHeight w:val="70"/>
        </w:trPr>
        <w:tc>
          <w:tcPr>
            <w:tcW w:w="8844" w:type="dxa"/>
            <w:tcBorders>
              <w:top w:val="nil"/>
              <w:left w:val="nil"/>
              <w:bottom w:val="nil"/>
              <w:right w:val="nil"/>
            </w:tcBorders>
          </w:tcPr>
          <w:p w14:paraId="5DEDD250" w14:textId="1808DD7C" w:rsidR="0070327B" w:rsidRPr="00397272" w:rsidRDefault="0070327B" w:rsidP="00284AD6">
            <w:pPr>
              <w:ind w:left="571" w:hangingChars="250" w:hanging="571"/>
              <w:rPr>
                <w:kern w:val="0"/>
                <w:szCs w:val="21"/>
              </w:rPr>
            </w:pPr>
            <w:r w:rsidRPr="00397272">
              <w:rPr>
                <w:rFonts w:eastAsia="ＭＳ ゴシック" w:hint="eastAsia"/>
                <w:kern w:val="0"/>
                <w:sz w:val="24"/>
                <w:szCs w:val="21"/>
              </w:rPr>
              <w:t>基準Ⅳ</w:t>
            </w:r>
            <w:r w:rsidRPr="00397272">
              <w:rPr>
                <w:rFonts w:eastAsia="ＭＳ ゴシック" w:hint="eastAsia"/>
                <w:kern w:val="0"/>
                <w:sz w:val="24"/>
                <w:szCs w:val="21"/>
              </w:rPr>
              <w:t xml:space="preserve"> </w:t>
            </w:r>
            <w:r w:rsidRPr="00397272">
              <w:rPr>
                <w:rFonts w:eastAsia="ＭＳ ゴシック" w:hint="eastAsia"/>
                <w:kern w:val="0"/>
                <w:sz w:val="24"/>
                <w:szCs w:val="21"/>
              </w:rPr>
              <w:t>大学運営とガバナンス</w:t>
            </w:r>
          </w:p>
        </w:tc>
      </w:tr>
    </w:tbl>
    <w:p w14:paraId="78E27F09" w14:textId="77777777" w:rsidR="00C505AB" w:rsidRDefault="00C505AB"/>
    <w:tbl>
      <w:tblPr>
        <w:tblStyle w:val="af0"/>
        <w:tblW w:w="8844" w:type="dxa"/>
        <w:tblInd w:w="108" w:type="dxa"/>
        <w:tblLook w:val="04A0" w:firstRow="1" w:lastRow="0" w:firstColumn="1" w:lastColumn="0" w:noHBand="0" w:noVBand="1"/>
      </w:tblPr>
      <w:tblGrid>
        <w:gridCol w:w="8844"/>
      </w:tblGrid>
      <w:tr w:rsidR="0070327B" w:rsidRPr="00500EDB" w14:paraId="7AD494AB" w14:textId="77777777" w:rsidTr="00AD0A4C">
        <w:trPr>
          <w:trHeight w:val="70"/>
        </w:trPr>
        <w:tc>
          <w:tcPr>
            <w:tcW w:w="8844" w:type="dxa"/>
            <w:tcBorders>
              <w:top w:val="nil"/>
              <w:left w:val="nil"/>
              <w:bottom w:val="nil"/>
              <w:right w:val="nil"/>
            </w:tcBorders>
          </w:tcPr>
          <w:p w14:paraId="7E4FC6E9" w14:textId="10EBAC97" w:rsidR="0070327B" w:rsidRPr="00397272" w:rsidRDefault="0070327B" w:rsidP="0070327B">
            <w:pPr>
              <w:rPr>
                <w:rFonts w:eastAsia="ＭＳ ゴシック"/>
                <w:b/>
                <w:bCs/>
                <w:i/>
                <w:szCs w:val="22"/>
              </w:rPr>
            </w:pPr>
            <w:r w:rsidRPr="00397272">
              <w:rPr>
                <w:rFonts w:ascii="Arial" w:eastAsia="ＭＳ ゴシック" w:hAnsi="Arial" w:cs="Arial" w:hint="eastAsia"/>
                <w:b/>
                <w:bCs/>
                <w:szCs w:val="22"/>
              </w:rPr>
              <w:lastRenderedPageBreak/>
              <w:t>A</w:t>
            </w:r>
            <w:r w:rsidR="00DC02FD">
              <w:rPr>
                <w:rFonts w:ascii="Arial" w:eastAsia="ＭＳ ゴシック" w:hAnsi="Arial" w:cs="Arial" w:hint="eastAsia"/>
                <w:b/>
                <w:bCs/>
                <w:szCs w:val="22"/>
              </w:rPr>
              <w:t xml:space="preserve"> </w:t>
            </w:r>
            <w:r w:rsidRPr="00397272">
              <w:rPr>
                <w:rFonts w:ascii="Arial" w:eastAsia="ＭＳ ゴシック" w:hAnsi="Arial" w:hint="eastAsia"/>
                <w:b/>
                <w:bCs/>
                <w:szCs w:val="22"/>
              </w:rPr>
              <w:t>大学設置法人の意思決定</w:t>
            </w:r>
          </w:p>
          <w:p w14:paraId="1B17CB07" w14:textId="558EDD1E" w:rsidR="0070327B" w:rsidRPr="00397272" w:rsidRDefault="0070327B" w:rsidP="0070327B">
            <w:pPr>
              <w:ind w:left="498" w:hangingChars="250" w:hanging="498"/>
              <w:rPr>
                <w:kern w:val="0"/>
                <w:szCs w:val="21"/>
              </w:rPr>
            </w:pPr>
            <w:r w:rsidRPr="00397272">
              <w:rPr>
                <w:rFonts w:ascii="Arial" w:hAnsi="Arial" w:cs="Arial" w:hint="eastAsia"/>
                <w:b/>
                <w:bCs/>
              </w:rPr>
              <w:t>・</w:t>
            </w:r>
            <w:r w:rsidRPr="00397272">
              <w:rPr>
                <w:rFonts w:ascii="Arial" w:hAnsi="Arial" w:cs="Arial" w:hint="eastAsia"/>
                <w:b/>
                <w:bCs/>
                <w:szCs w:val="21"/>
              </w:rPr>
              <w:t>基準Ⅳ</w:t>
            </w:r>
            <w:r w:rsidRPr="00397272">
              <w:rPr>
                <w:rFonts w:cs="Arial"/>
                <w:b/>
                <w:bCs/>
                <w:szCs w:val="21"/>
              </w:rPr>
              <w:t>-</w:t>
            </w:r>
            <w:r w:rsidRPr="00397272">
              <w:rPr>
                <w:rFonts w:cs="Arial" w:hint="eastAsia"/>
                <w:b/>
                <w:bCs/>
                <w:szCs w:val="21"/>
              </w:rPr>
              <w:t>A</w:t>
            </w:r>
            <w:r w:rsidRPr="00397272">
              <w:rPr>
                <w:rFonts w:cs="Arial"/>
                <w:b/>
                <w:bCs/>
                <w:szCs w:val="21"/>
              </w:rPr>
              <w:t>-</w:t>
            </w:r>
            <w:r w:rsidRPr="00397272">
              <w:rPr>
                <w:rFonts w:cs="Arial" w:hint="eastAsia"/>
                <w:b/>
                <w:bCs/>
                <w:szCs w:val="21"/>
              </w:rPr>
              <w:t>1</w:t>
            </w:r>
            <w:r w:rsidRPr="00397272">
              <w:rPr>
                <w:rFonts w:cs="Arial" w:hint="eastAsia"/>
                <w:b/>
                <w:bCs/>
                <w:szCs w:val="21"/>
              </w:rPr>
              <w:t>を</w:t>
            </w:r>
            <w:r w:rsidRPr="00397272">
              <w:rPr>
                <w:rFonts w:hint="eastAsia"/>
                <w:b/>
                <w:bCs/>
              </w:rPr>
              <w:t>次のとおりとする。</w:t>
            </w:r>
          </w:p>
        </w:tc>
      </w:tr>
    </w:tbl>
    <w:p w14:paraId="1F689004" w14:textId="77777777" w:rsidR="003B1396" w:rsidRDefault="003B1396"/>
    <w:tbl>
      <w:tblPr>
        <w:tblStyle w:val="af0"/>
        <w:tblW w:w="8958" w:type="dxa"/>
        <w:tblInd w:w="103" w:type="dxa"/>
        <w:tblLook w:val="04A0" w:firstRow="1" w:lastRow="0" w:firstColumn="1" w:lastColumn="0" w:noHBand="0" w:noVBand="1"/>
      </w:tblPr>
      <w:tblGrid>
        <w:gridCol w:w="2268"/>
        <w:gridCol w:w="6690"/>
      </w:tblGrid>
      <w:tr w:rsidR="00D242B4" w:rsidRPr="00500EDB" w14:paraId="7A8110CB" w14:textId="77777777" w:rsidTr="00AD0A4C">
        <w:trPr>
          <w:trHeight w:val="397"/>
        </w:trPr>
        <w:tc>
          <w:tcPr>
            <w:tcW w:w="2268" w:type="dxa"/>
            <w:tcBorders>
              <w:top w:val="single" w:sz="4" w:space="0" w:color="auto"/>
              <w:bottom w:val="single" w:sz="4" w:space="0" w:color="auto"/>
            </w:tcBorders>
            <w:vAlign w:val="center"/>
          </w:tcPr>
          <w:p w14:paraId="65D8092A" w14:textId="09C8E397" w:rsidR="00D242B4" w:rsidRPr="00397272" w:rsidRDefault="00D242B4" w:rsidP="00E855C4">
            <w:pPr>
              <w:rPr>
                <w:rFonts w:asciiTheme="minorHAnsi" w:hAnsiTheme="minorHAnsi"/>
                <w:b/>
                <w:bCs/>
              </w:rPr>
            </w:pPr>
            <w:r w:rsidRPr="00397272">
              <w:rPr>
                <w:rFonts w:hint="eastAsia"/>
                <w:b/>
                <w:bCs/>
              </w:rPr>
              <w:t>区分</w:t>
            </w:r>
          </w:p>
        </w:tc>
        <w:tc>
          <w:tcPr>
            <w:tcW w:w="6690" w:type="dxa"/>
            <w:tcBorders>
              <w:top w:val="single" w:sz="4" w:space="0" w:color="auto"/>
              <w:bottom w:val="single" w:sz="4" w:space="0" w:color="auto"/>
            </w:tcBorders>
            <w:vAlign w:val="center"/>
          </w:tcPr>
          <w:p w14:paraId="2BE49050" w14:textId="7ACFD84A" w:rsidR="00D242B4" w:rsidRPr="00397272" w:rsidRDefault="00D242B4" w:rsidP="00E855C4">
            <w:pPr>
              <w:ind w:left="498" w:hangingChars="250" w:hanging="498"/>
              <w:rPr>
                <w:b/>
                <w:bCs/>
                <w:kern w:val="0"/>
                <w:szCs w:val="21"/>
              </w:rPr>
            </w:pPr>
            <w:r w:rsidRPr="00397272">
              <w:rPr>
                <w:rFonts w:ascii="Arial" w:hAnsi="Arial" w:hint="eastAsia"/>
                <w:b/>
                <w:bCs/>
                <w:szCs w:val="21"/>
              </w:rPr>
              <w:t>点検・評価の観点</w:t>
            </w:r>
          </w:p>
        </w:tc>
      </w:tr>
      <w:tr w:rsidR="00D242B4" w:rsidRPr="00500EDB" w14:paraId="4CF5D3AA" w14:textId="77777777" w:rsidTr="00AD0A4C">
        <w:trPr>
          <w:trHeight w:val="70"/>
        </w:trPr>
        <w:tc>
          <w:tcPr>
            <w:tcW w:w="2268" w:type="dxa"/>
            <w:tcBorders>
              <w:top w:val="single" w:sz="4" w:space="0" w:color="auto"/>
              <w:bottom w:val="single" w:sz="4" w:space="0" w:color="auto"/>
            </w:tcBorders>
          </w:tcPr>
          <w:p w14:paraId="388EEA2B" w14:textId="12A9972E" w:rsidR="00D242B4" w:rsidRPr="00397272" w:rsidRDefault="00D242B4" w:rsidP="00D242B4">
            <w:pPr>
              <w:rPr>
                <w:rFonts w:asciiTheme="minorHAnsi" w:hAnsiTheme="minorHAnsi"/>
              </w:rPr>
            </w:pPr>
            <w:r w:rsidRPr="00397272">
              <w:rPr>
                <w:rFonts w:hint="eastAsia"/>
                <w:bCs/>
                <w:iCs/>
              </w:rPr>
              <w:t>基準Ⅳ</w:t>
            </w:r>
            <w:r w:rsidRPr="00397272">
              <w:rPr>
                <w:rFonts w:hint="eastAsia"/>
                <w:bCs/>
                <w:iCs/>
              </w:rPr>
              <w:t>-A-1</w:t>
            </w:r>
            <w:r w:rsidRPr="00397272">
              <w:rPr>
                <w:rFonts w:hint="eastAsia"/>
                <w:bCs/>
                <w:iCs/>
              </w:rPr>
              <w:t xml:space="preserve">　法令等に基づき大学設置法人の管理運営体制が確立している。</w:t>
            </w:r>
          </w:p>
        </w:tc>
        <w:tc>
          <w:tcPr>
            <w:tcW w:w="6690" w:type="dxa"/>
            <w:tcBorders>
              <w:top w:val="single" w:sz="4" w:space="0" w:color="auto"/>
              <w:bottom w:val="single" w:sz="4" w:space="0" w:color="auto"/>
            </w:tcBorders>
          </w:tcPr>
          <w:p w14:paraId="60BAAF35" w14:textId="77777777" w:rsidR="00D242B4" w:rsidRPr="00397272" w:rsidRDefault="00D242B4" w:rsidP="00D242B4">
            <w:pPr>
              <w:ind w:left="496" w:hangingChars="250" w:hanging="496"/>
              <w:rPr>
                <w:rFonts w:ascii="Arial" w:hAnsi="Arial"/>
                <w:bCs/>
                <w:i/>
                <w:iCs/>
                <w:szCs w:val="21"/>
              </w:rPr>
            </w:pPr>
            <w:r w:rsidRPr="00397272">
              <w:rPr>
                <w:rFonts w:ascii="Arial" w:hAnsi="Arial" w:hint="eastAsia"/>
                <w:bCs/>
                <w:iCs/>
                <w:szCs w:val="21"/>
              </w:rPr>
              <w:t>□（</w:t>
            </w:r>
            <w:r w:rsidRPr="00397272">
              <w:rPr>
                <w:rFonts w:ascii="Arial" w:hAnsi="Arial" w:hint="eastAsia"/>
                <w:bCs/>
                <w:iCs/>
                <w:szCs w:val="21"/>
              </w:rPr>
              <w:t>1</w:t>
            </w:r>
            <w:r w:rsidRPr="00397272">
              <w:rPr>
                <w:rFonts w:ascii="Arial" w:hAnsi="Arial" w:hint="eastAsia"/>
                <w:bCs/>
                <w:iCs/>
                <w:szCs w:val="21"/>
              </w:rPr>
              <w:t>）国立大学法人の長は、国立大学法人を代表し、その業務を総理している。</w:t>
            </w:r>
          </w:p>
          <w:p w14:paraId="74E076D1" w14:textId="77777777" w:rsidR="00D242B4" w:rsidRPr="00397272" w:rsidRDefault="00D242B4" w:rsidP="00D242B4">
            <w:pPr>
              <w:ind w:left="496" w:hangingChars="250" w:hanging="496"/>
              <w:rPr>
                <w:rFonts w:ascii="Arial" w:hAnsi="Arial"/>
                <w:bCs/>
                <w:i/>
                <w:iCs/>
                <w:szCs w:val="21"/>
              </w:rPr>
            </w:pPr>
            <w:r w:rsidRPr="00397272">
              <w:rPr>
                <w:rFonts w:ascii="Arial" w:hAnsi="Arial" w:hint="eastAsia"/>
                <w:bCs/>
                <w:iCs/>
                <w:szCs w:val="21"/>
              </w:rPr>
              <w:t>□（</w:t>
            </w:r>
            <w:r w:rsidRPr="00397272">
              <w:rPr>
                <w:rFonts w:ascii="Arial" w:hAnsi="Arial" w:hint="eastAsia"/>
                <w:bCs/>
                <w:iCs/>
                <w:szCs w:val="21"/>
              </w:rPr>
              <w:t>2</w:t>
            </w:r>
            <w:r w:rsidRPr="00397272">
              <w:rPr>
                <w:rFonts w:ascii="Arial" w:hAnsi="Arial" w:hint="eastAsia"/>
                <w:bCs/>
                <w:iCs/>
                <w:szCs w:val="21"/>
              </w:rPr>
              <w:t>）国立大学法人の意思決定は法令等に基づき適切に行われている。</w:t>
            </w:r>
          </w:p>
          <w:p w14:paraId="5DBA3E53" w14:textId="623B25B6" w:rsidR="00D242B4" w:rsidRPr="00397272" w:rsidRDefault="00D242B4" w:rsidP="00D242B4">
            <w:pPr>
              <w:ind w:left="496" w:hangingChars="250" w:hanging="496"/>
              <w:rPr>
                <w:kern w:val="0"/>
                <w:szCs w:val="21"/>
              </w:rPr>
            </w:pPr>
            <w:r w:rsidRPr="00397272">
              <w:rPr>
                <w:rFonts w:ascii="Arial" w:hAnsi="Arial" w:hint="eastAsia"/>
                <w:bCs/>
                <w:iCs/>
                <w:szCs w:val="21"/>
              </w:rPr>
              <w:t>□（</w:t>
            </w:r>
            <w:r w:rsidRPr="00397272">
              <w:rPr>
                <w:rFonts w:ascii="Arial" w:hAnsi="Arial" w:hint="eastAsia"/>
                <w:bCs/>
                <w:iCs/>
                <w:szCs w:val="21"/>
              </w:rPr>
              <w:t>3</w:t>
            </w:r>
            <w:r w:rsidRPr="00397272">
              <w:rPr>
                <w:rFonts w:ascii="Arial" w:hAnsi="Arial" w:hint="eastAsia"/>
                <w:bCs/>
                <w:iCs/>
                <w:szCs w:val="21"/>
              </w:rPr>
              <w:t>）役員は、その職務に法的な責任があることを認識している。</w:t>
            </w:r>
          </w:p>
        </w:tc>
      </w:tr>
    </w:tbl>
    <w:p w14:paraId="09F94ABE" w14:textId="77777777" w:rsidR="00CC7A44" w:rsidRDefault="00CC7A44"/>
    <w:tbl>
      <w:tblPr>
        <w:tblStyle w:val="af0"/>
        <w:tblW w:w="8957" w:type="dxa"/>
        <w:tblInd w:w="108" w:type="dxa"/>
        <w:tblLook w:val="04A0" w:firstRow="1" w:lastRow="0" w:firstColumn="1" w:lastColumn="0" w:noHBand="0" w:noVBand="1"/>
      </w:tblPr>
      <w:tblGrid>
        <w:gridCol w:w="8957"/>
      </w:tblGrid>
      <w:tr w:rsidR="00D21B3C" w:rsidRPr="00500EDB" w14:paraId="59E5B970" w14:textId="77777777" w:rsidTr="00AD0A4C">
        <w:trPr>
          <w:trHeight w:val="70"/>
        </w:trPr>
        <w:tc>
          <w:tcPr>
            <w:tcW w:w="8957" w:type="dxa"/>
            <w:tcBorders>
              <w:top w:val="nil"/>
              <w:left w:val="nil"/>
              <w:bottom w:val="nil"/>
              <w:right w:val="nil"/>
            </w:tcBorders>
          </w:tcPr>
          <w:p w14:paraId="1A448F45" w14:textId="3C48DBA5" w:rsidR="00D21B3C" w:rsidRPr="00397272" w:rsidRDefault="00D21B3C" w:rsidP="00D21B3C">
            <w:pPr>
              <w:rPr>
                <w:b/>
                <w:bCs/>
                <w:i/>
                <w:iCs/>
                <w:kern w:val="0"/>
                <w:szCs w:val="21"/>
              </w:rPr>
            </w:pPr>
            <w:r w:rsidRPr="00397272">
              <w:rPr>
                <w:rFonts w:ascii="Arial" w:hAnsi="Arial" w:cs="Arial"/>
                <w:b/>
                <w:bCs/>
                <w:iCs/>
                <w:kern w:val="0"/>
                <w:szCs w:val="21"/>
              </w:rPr>
              <w:t>B</w:t>
            </w:r>
            <w:r w:rsidR="00DC02FD">
              <w:rPr>
                <w:rFonts w:ascii="Arial" w:hAnsi="Arial" w:cs="Arial" w:hint="eastAsia"/>
                <w:b/>
                <w:bCs/>
                <w:iCs/>
                <w:kern w:val="0"/>
                <w:szCs w:val="21"/>
              </w:rPr>
              <w:t xml:space="preserve"> </w:t>
            </w:r>
            <w:r w:rsidRPr="00397272">
              <w:rPr>
                <w:rFonts w:ascii="ＭＳ ゴシック" w:eastAsia="ＭＳ ゴシック" w:hAnsi="ＭＳ ゴシック" w:hint="eastAsia"/>
                <w:b/>
                <w:bCs/>
                <w:iCs/>
                <w:kern w:val="0"/>
                <w:szCs w:val="21"/>
              </w:rPr>
              <w:t>教学運営</w:t>
            </w:r>
          </w:p>
          <w:p w14:paraId="6F3B8838" w14:textId="533917B1" w:rsidR="00D21B3C" w:rsidRPr="00397272" w:rsidRDefault="00D21B3C" w:rsidP="00D21B3C">
            <w:pPr>
              <w:ind w:left="498" w:hangingChars="250" w:hanging="498"/>
              <w:rPr>
                <w:kern w:val="0"/>
                <w:szCs w:val="21"/>
              </w:rPr>
            </w:pPr>
            <w:r w:rsidRPr="00397272">
              <w:rPr>
                <w:rFonts w:hint="eastAsia"/>
                <w:b/>
                <w:bCs/>
                <w:iCs/>
                <w:kern w:val="0"/>
                <w:szCs w:val="21"/>
              </w:rPr>
              <w:t>・基準Ⅳ</w:t>
            </w:r>
            <w:r w:rsidRPr="00397272">
              <w:rPr>
                <w:b/>
                <w:bCs/>
                <w:iCs/>
                <w:kern w:val="0"/>
                <w:szCs w:val="21"/>
              </w:rPr>
              <w:t>-B-1</w:t>
            </w:r>
            <w:r w:rsidRPr="00397272">
              <w:rPr>
                <w:rFonts w:hint="eastAsia"/>
                <w:b/>
                <w:bCs/>
                <w:iCs/>
                <w:kern w:val="0"/>
                <w:szCs w:val="21"/>
              </w:rPr>
              <w:t>を次のとおりとする。</w:t>
            </w:r>
          </w:p>
        </w:tc>
      </w:tr>
    </w:tbl>
    <w:p w14:paraId="0969B642" w14:textId="77777777" w:rsidR="003B1396" w:rsidRDefault="003B1396"/>
    <w:tbl>
      <w:tblPr>
        <w:tblStyle w:val="af0"/>
        <w:tblW w:w="8958" w:type="dxa"/>
        <w:tblInd w:w="103" w:type="dxa"/>
        <w:tblLook w:val="04A0" w:firstRow="1" w:lastRow="0" w:firstColumn="1" w:lastColumn="0" w:noHBand="0" w:noVBand="1"/>
      </w:tblPr>
      <w:tblGrid>
        <w:gridCol w:w="2268"/>
        <w:gridCol w:w="6690"/>
      </w:tblGrid>
      <w:tr w:rsidR="00D21B3C" w:rsidRPr="00500EDB" w14:paraId="4E9C7D79" w14:textId="77777777" w:rsidTr="00AD0A4C">
        <w:trPr>
          <w:trHeight w:val="397"/>
        </w:trPr>
        <w:tc>
          <w:tcPr>
            <w:tcW w:w="2268" w:type="dxa"/>
            <w:tcBorders>
              <w:top w:val="single" w:sz="4" w:space="0" w:color="auto"/>
              <w:bottom w:val="single" w:sz="4" w:space="0" w:color="auto"/>
            </w:tcBorders>
            <w:vAlign w:val="center"/>
          </w:tcPr>
          <w:p w14:paraId="7DD7B6A0" w14:textId="62BB71C7" w:rsidR="00D21B3C" w:rsidRPr="00397272" w:rsidRDefault="00D21B3C" w:rsidP="00E855C4">
            <w:pPr>
              <w:rPr>
                <w:rFonts w:asciiTheme="minorHAnsi" w:hAnsiTheme="minorHAnsi"/>
                <w:b/>
                <w:bCs/>
              </w:rPr>
            </w:pPr>
            <w:r w:rsidRPr="00397272">
              <w:rPr>
                <w:rFonts w:hint="eastAsia"/>
                <w:b/>
                <w:bCs/>
              </w:rPr>
              <w:t>区分</w:t>
            </w:r>
          </w:p>
        </w:tc>
        <w:tc>
          <w:tcPr>
            <w:tcW w:w="6690" w:type="dxa"/>
            <w:tcBorders>
              <w:top w:val="single" w:sz="4" w:space="0" w:color="auto"/>
              <w:bottom w:val="single" w:sz="4" w:space="0" w:color="auto"/>
            </w:tcBorders>
            <w:vAlign w:val="center"/>
          </w:tcPr>
          <w:p w14:paraId="578619E6" w14:textId="48F600BE" w:rsidR="00D21B3C" w:rsidRPr="00397272" w:rsidRDefault="009B7C26" w:rsidP="00E855C4">
            <w:pPr>
              <w:ind w:left="498" w:hangingChars="250" w:hanging="498"/>
              <w:rPr>
                <w:b/>
                <w:bCs/>
                <w:kern w:val="0"/>
                <w:szCs w:val="21"/>
              </w:rPr>
            </w:pPr>
            <w:r w:rsidRPr="00397272">
              <w:rPr>
                <w:rFonts w:hint="eastAsia"/>
                <w:b/>
                <w:bCs/>
                <w:kern w:val="0"/>
                <w:szCs w:val="21"/>
              </w:rPr>
              <w:t>点検・評価の観点</w:t>
            </w:r>
          </w:p>
        </w:tc>
      </w:tr>
      <w:tr w:rsidR="00D21B3C" w:rsidRPr="00500EDB" w14:paraId="58076BB1" w14:textId="77777777" w:rsidTr="00AD0A4C">
        <w:trPr>
          <w:trHeight w:val="70"/>
        </w:trPr>
        <w:tc>
          <w:tcPr>
            <w:tcW w:w="2268" w:type="dxa"/>
            <w:tcBorders>
              <w:top w:val="single" w:sz="4" w:space="0" w:color="auto"/>
              <w:bottom w:val="single" w:sz="4" w:space="0" w:color="auto"/>
            </w:tcBorders>
          </w:tcPr>
          <w:p w14:paraId="2849A207" w14:textId="4C08DA40" w:rsidR="00D21B3C" w:rsidRPr="00397272" w:rsidRDefault="00D21B3C" w:rsidP="00D21B3C">
            <w:pPr>
              <w:rPr>
                <w:rFonts w:asciiTheme="minorHAnsi" w:hAnsiTheme="minorHAnsi"/>
              </w:rPr>
            </w:pPr>
            <w:r w:rsidRPr="00397272">
              <w:rPr>
                <w:rFonts w:hint="eastAsia"/>
                <w:bCs/>
              </w:rPr>
              <w:t>基準Ⅳ</w:t>
            </w:r>
            <w:r w:rsidRPr="00397272">
              <w:rPr>
                <w:rFonts w:hint="eastAsia"/>
                <w:bCs/>
              </w:rPr>
              <w:t>-B-1</w:t>
            </w:r>
            <w:r w:rsidRPr="00397272">
              <w:rPr>
                <w:rFonts w:hint="eastAsia"/>
                <w:bCs/>
              </w:rPr>
              <w:t xml:space="preserve">　学習成果を獲得させるために、教学マネジメントの確立に努めている。</w:t>
            </w:r>
          </w:p>
        </w:tc>
        <w:tc>
          <w:tcPr>
            <w:tcW w:w="6690" w:type="dxa"/>
            <w:tcBorders>
              <w:top w:val="single" w:sz="4" w:space="0" w:color="auto"/>
              <w:bottom w:val="single" w:sz="4" w:space="0" w:color="auto"/>
            </w:tcBorders>
          </w:tcPr>
          <w:p w14:paraId="0AA9A5DD" w14:textId="520F5824" w:rsidR="00D21B3C" w:rsidRPr="00397272" w:rsidRDefault="00D21B3C" w:rsidP="00D21B3C">
            <w:pPr>
              <w:ind w:left="435" w:hangingChars="219" w:hanging="435"/>
              <w:rPr>
                <w:bCs/>
                <w:i/>
                <w:iCs/>
              </w:rPr>
            </w:pPr>
            <w:r w:rsidRPr="00397272">
              <w:rPr>
                <w:rFonts w:hint="eastAsia"/>
                <w:bCs/>
                <w:iCs/>
              </w:rPr>
              <w:t>□</w:t>
            </w:r>
            <w:r w:rsidR="00F45B89">
              <w:rPr>
                <w:rFonts w:hint="eastAsia"/>
                <w:bCs/>
                <w:iCs/>
              </w:rPr>
              <w:t xml:space="preserve"> </w:t>
            </w:r>
            <w:r w:rsidRPr="00397272">
              <w:rPr>
                <w:rFonts w:hint="eastAsia"/>
                <w:bCs/>
                <w:iCs/>
              </w:rPr>
              <w:t>(1)</w:t>
            </w:r>
            <w:r w:rsidR="00F45B89">
              <w:rPr>
                <w:rFonts w:hint="eastAsia"/>
                <w:bCs/>
                <w:iCs/>
              </w:rPr>
              <w:t xml:space="preserve"> </w:t>
            </w:r>
            <w:r w:rsidRPr="00397272">
              <w:rPr>
                <w:rFonts w:hint="eastAsia"/>
                <w:bCs/>
                <w:iCs/>
              </w:rPr>
              <w:t>学長は、大学の運営全般にリーダーシップを発揮している。</w:t>
            </w:r>
          </w:p>
          <w:p w14:paraId="294CD63E" w14:textId="77777777" w:rsidR="00D21B3C" w:rsidRPr="00397272" w:rsidRDefault="00D21B3C" w:rsidP="00D21B3C">
            <w:pPr>
              <w:ind w:leftChars="208" w:left="546" w:hangingChars="67" w:hanging="133"/>
              <w:rPr>
                <w:bCs/>
                <w:i/>
                <w:iCs/>
              </w:rPr>
            </w:pPr>
            <w:r w:rsidRPr="00397272">
              <w:rPr>
                <w:rFonts w:hint="eastAsia"/>
                <w:bCs/>
                <w:iCs/>
              </w:rPr>
              <w:t>①学長は、教学運営の最高責任者として、その権限と責任において、教授会の意見を参酌して最終的な判断を行っている。</w:t>
            </w:r>
          </w:p>
          <w:p w14:paraId="03C3E2E4" w14:textId="77777777" w:rsidR="00D21B3C" w:rsidRPr="00397272" w:rsidRDefault="00D21B3C" w:rsidP="00D21B3C">
            <w:pPr>
              <w:ind w:leftChars="208" w:left="546" w:hangingChars="67" w:hanging="133"/>
              <w:rPr>
                <w:bCs/>
                <w:i/>
                <w:iCs/>
              </w:rPr>
            </w:pPr>
            <w:r w:rsidRPr="00397272">
              <w:rPr>
                <w:rFonts w:hint="eastAsia"/>
                <w:bCs/>
                <w:iCs/>
              </w:rPr>
              <w:t>②学長は、学生に対する懲戒（退学、停学及び訓告の処分）の手続を定めている。</w:t>
            </w:r>
          </w:p>
          <w:p w14:paraId="0CE3FA8E" w14:textId="77777777" w:rsidR="00D21B3C" w:rsidRPr="00397272" w:rsidRDefault="00D21B3C" w:rsidP="00D21B3C">
            <w:pPr>
              <w:ind w:leftChars="208" w:left="546" w:hangingChars="67" w:hanging="133"/>
              <w:rPr>
                <w:bCs/>
                <w:i/>
                <w:iCs/>
              </w:rPr>
            </w:pPr>
            <w:r w:rsidRPr="00397272">
              <w:rPr>
                <w:rFonts w:hint="eastAsia"/>
                <w:bCs/>
                <w:iCs/>
              </w:rPr>
              <w:t>③学長は、校務をつかさどり、所属職員を統督している。</w:t>
            </w:r>
          </w:p>
          <w:p w14:paraId="210FD621" w14:textId="11ECA9F0" w:rsidR="00D21B3C" w:rsidRPr="00397272" w:rsidRDefault="00D21B3C" w:rsidP="00D21B3C">
            <w:pPr>
              <w:ind w:left="565" w:hangingChars="285" w:hanging="565"/>
              <w:rPr>
                <w:bCs/>
                <w:i/>
                <w:iCs/>
              </w:rPr>
            </w:pPr>
            <w:r w:rsidRPr="00397272">
              <w:rPr>
                <w:rFonts w:hint="eastAsia"/>
                <w:bCs/>
                <w:iCs/>
              </w:rPr>
              <w:t>□（</w:t>
            </w:r>
            <w:r w:rsidRPr="00397272">
              <w:rPr>
                <w:rFonts w:hint="eastAsia"/>
                <w:bCs/>
                <w:iCs/>
              </w:rPr>
              <w:t>2</w:t>
            </w:r>
            <w:r w:rsidRPr="00397272">
              <w:rPr>
                <w:rFonts w:hint="eastAsia"/>
                <w:bCs/>
                <w:iCs/>
              </w:rPr>
              <w:t>）学長等は、教授会を学則等に基づき開催し、適切に運営している。</w:t>
            </w:r>
          </w:p>
          <w:p w14:paraId="779680D5" w14:textId="77777777" w:rsidR="00D21B3C" w:rsidRPr="00397272" w:rsidRDefault="00D21B3C" w:rsidP="00D21B3C">
            <w:pPr>
              <w:ind w:leftChars="272" w:left="682" w:hanging="142"/>
              <w:rPr>
                <w:bCs/>
                <w:i/>
                <w:iCs/>
              </w:rPr>
            </w:pPr>
            <w:r w:rsidRPr="00397272">
              <w:rPr>
                <w:rFonts w:hint="eastAsia"/>
                <w:bCs/>
                <w:iCs/>
              </w:rPr>
              <w:t>①学長は、教授会が意見を述べる事項を教授会に周知している。</w:t>
            </w:r>
          </w:p>
          <w:p w14:paraId="63D96B34" w14:textId="77777777" w:rsidR="00D21B3C" w:rsidRPr="00397272" w:rsidRDefault="00D21B3C" w:rsidP="00D21B3C">
            <w:pPr>
              <w:ind w:leftChars="272" w:left="682" w:hanging="142"/>
              <w:rPr>
                <w:bCs/>
                <w:i/>
                <w:iCs/>
              </w:rPr>
            </w:pPr>
            <w:r w:rsidRPr="00397272">
              <w:rPr>
                <w:rFonts w:hint="eastAsia"/>
                <w:bCs/>
                <w:iCs/>
              </w:rPr>
              <w:t>②学長は、学生の入学、卒業、課程の修了、学位の授与及び自ら必要と定めた教育研究に関する重要事項について教授会の意見を聴取した上で決定している。</w:t>
            </w:r>
          </w:p>
          <w:p w14:paraId="26F2A599" w14:textId="77777777" w:rsidR="00D21B3C" w:rsidRPr="00397272" w:rsidRDefault="00D21B3C" w:rsidP="00D21B3C">
            <w:pPr>
              <w:ind w:leftChars="272" w:left="682" w:hanging="142"/>
              <w:rPr>
                <w:bCs/>
                <w:i/>
                <w:iCs/>
              </w:rPr>
            </w:pPr>
            <w:r w:rsidRPr="00397272">
              <w:rPr>
                <w:rFonts w:hint="eastAsia"/>
                <w:bCs/>
                <w:iCs/>
              </w:rPr>
              <w:t>③学長等は、教授会規程に基づき教授会を運営している。</w:t>
            </w:r>
          </w:p>
          <w:p w14:paraId="45C7B426" w14:textId="77777777" w:rsidR="00D21B3C" w:rsidRPr="00397272" w:rsidRDefault="00D21B3C" w:rsidP="00D21B3C">
            <w:pPr>
              <w:ind w:leftChars="272" w:left="682" w:hanging="142"/>
              <w:rPr>
                <w:bCs/>
                <w:i/>
                <w:iCs/>
              </w:rPr>
            </w:pPr>
            <w:r w:rsidRPr="00397272">
              <w:rPr>
                <w:rFonts w:hint="eastAsia"/>
                <w:bCs/>
                <w:iCs/>
              </w:rPr>
              <w:t>④教授会議事録を整備している。</w:t>
            </w:r>
          </w:p>
          <w:p w14:paraId="19570048" w14:textId="77777777" w:rsidR="00D21B3C" w:rsidRPr="00397272" w:rsidRDefault="00D21B3C" w:rsidP="00D21B3C">
            <w:pPr>
              <w:ind w:leftChars="272" w:left="682" w:hanging="142"/>
              <w:rPr>
                <w:bCs/>
                <w:i/>
                <w:iCs/>
              </w:rPr>
            </w:pPr>
            <w:r w:rsidRPr="00397272">
              <w:rPr>
                <w:rFonts w:hint="eastAsia"/>
                <w:bCs/>
                <w:iCs/>
              </w:rPr>
              <w:t>⑤教授会は、学習成果及び三つの方針に対する認識を共有している。</w:t>
            </w:r>
          </w:p>
          <w:p w14:paraId="2BD9A7CF" w14:textId="39B281E7" w:rsidR="00D21B3C" w:rsidRPr="00397272" w:rsidRDefault="00D21B3C" w:rsidP="008D0068">
            <w:pPr>
              <w:ind w:leftChars="277" w:left="691" w:hangingChars="71" w:hanging="141"/>
              <w:rPr>
                <w:kern w:val="0"/>
                <w:szCs w:val="21"/>
              </w:rPr>
            </w:pPr>
            <w:r w:rsidRPr="00397272">
              <w:rPr>
                <w:rFonts w:hint="eastAsia"/>
                <w:bCs/>
                <w:iCs/>
              </w:rPr>
              <w:t>⑥学長又は教授会の下に教育上の委員会等を規程等に基づき設置し、適切に運営している。</w:t>
            </w:r>
          </w:p>
        </w:tc>
      </w:tr>
    </w:tbl>
    <w:p w14:paraId="76AE6E25" w14:textId="77777777" w:rsidR="00CC7A44" w:rsidRDefault="00CC7A44"/>
    <w:tbl>
      <w:tblPr>
        <w:tblStyle w:val="af0"/>
        <w:tblW w:w="8957" w:type="dxa"/>
        <w:tblInd w:w="108" w:type="dxa"/>
        <w:tblLook w:val="04A0" w:firstRow="1" w:lastRow="0" w:firstColumn="1" w:lastColumn="0" w:noHBand="0" w:noVBand="1"/>
      </w:tblPr>
      <w:tblGrid>
        <w:gridCol w:w="8957"/>
      </w:tblGrid>
      <w:tr w:rsidR="00D21B3C" w:rsidRPr="00500EDB" w14:paraId="2FC8176B" w14:textId="77777777" w:rsidTr="00AD0A4C">
        <w:trPr>
          <w:trHeight w:val="70"/>
        </w:trPr>
        <w:tc>
          <w:tcPr>
            <w:tcW w:w="8957" w:type="dxa"/>
            <w:tcBorders>
              <w:top w:val="nil"/>
              <w:left w:val="nil"/>
              <w:bottom w:val="nil"/>
              <w:right w:val="nil"/>
            </w:tcBorders>
          </w:tcPr>
          <w:p w14:paraId="0D4250FE" w14:textId="521F2B06" w:rsidR="00D21B3C" w:rsidRPr="00397272" w:rsidRDefault="00D21B3C" w:rsidP="00D21B3C">
            <w:pPr>
              <w:ind w:left="436" w:hangingChars="219" w:hanging="436"/>
              <w:rPr>
                <w:b/>
                <w:iCs/>
              </w:rPr>
            </w:pPr>
            <w:bookmarkStart w:id="196" w:name="_Hlk203726265"/>
            <w:r w:rsidRPr="002A55CE">
              <w:rPr>
                <w:rFonts w:ascii="Arial" w:hAnsi="Arial" w:cs="Arial"/>
                <w:b/>
                <w:iCs/>
              </w:rPr>
              <w:t>C</w:t>
            </w:r>
            <w:r w:rsidR="00DC02FD">
              <w:rPr>
                <w:rFonts w:ascii="Arial" w:hAnsi="Arial" w:cs="Arial" w:hint="eastAsia"/>
                <w:b/>
                <w:iCs/>
              </w:rPr>
              <w:t xml:space="preserve"> </w:t>
            </w:r>
            <w:r w:rsidRPr="002A55CE">
              <w:rPr>
                <w:rFonts w:asciiTheme="majorEastAsia" w:eastAsiaTheme="majorEastAsia" w:hAnsiTheme="majorEastAsia" w:hint="eastAsia"/>
                <w:b/>
                <w:iCs/>
              </w:rPr>
              <w:t>ガバナンス</w:t>
            </w:r>
          </w:p>
          <w:p w14:paraId="7E62CFBA" w14:textId="60033280" w:rsidR="00D21B3C" w:rsidRPr="00397272" w:rsidRDefault="00D21B3C" w:rsidP="00D21B3C">
            <w:pPr>
              <w:ind w:left="436" w:hangingChars="219" w:hanging="436"/>
              <w:rPr>
                <w:bCs/>
                <w:iCs/>
              </w:rPr>
            </w:pPr>
            <w:r w:rsidRPr="00397272">
              <w:rPr>
                <w:rFonts w:hint="eastAsia"/>
                <w:b/>
                <w:iCs/>
              </w:rPr>
              <w:t>・基準Ⅳ</w:t>
            </w:r>
            <w:r w:rsidRPr="00397272">
              <w:rPr>
                <w:rFonts w:hint="eastAsia"/>
                <w:b/>
                <w:iCs/>
              </w:rPr>
              <w:t>-C-1</w:t>
            </w:r>
            <w:r w:rsidRPr="00397272">
              <w:rPr>
                <w:rFonts w:hint="eastAsia"/>
                <w:b/>
                <w:iCs/>
              </w:rPr>
              <w:t>、基準Ⅳ</w:t>
            </w:r>
            <w:r w:rsidRPr="00397272">
              <w:rPr>
                <w:rFonts w:hint="eastAsia"/>
                <w:b/>
                <w:iCs/>
              </w:rPr>
              <w:t>-C-2</w:t>
            </w:r>
            <w:r w:rsidRPr="00397272">
              <w:rPr>
                <w:rFonts w:hint="eastAsia"/>
                <w:b/>
                <w:iCs/>
              </w:rPr>
              <w:t>及び基準Ⅳ</w:t>
            </w:r>
            <w:r w:rsidRPr="00397272">
              <w:rPr>
                <w:rFonts w:hint="eastAsia"/>
                <w:b/>
                <w:iCs/>
              </w:rPr>
              <w:t>-C-3</w:t>
            </w:r>
            <w:r w:rsidRPr="00397272">
              <w:rPr>
                <w:rFonts w:hint="eastAsia"/>
                <w:b/>
                <w:iCs/>
              </w:rPr>
              <w:t>を次のとおりとする。</w:t>
            </w:r>
          </w:p>
        </w:tc>
      </w:tr>
      <w:bookmarkEnd w:id="196"/>
    </w:tbl>
    <w:p w14:paraId="3781BC6C" w14:textId="77777777" w:rsidR="003B1396" w:rsidRDefault="003B1396"/>
    <w:tbl>
      <w:tblPr>
        <w:tblStyle w:val="af0"/>
        <w:tblW w:w="8958" w:type="dxa"/>
        <w:tblInd w:w="103" w:type="dxa"/>
        <w:tblLook w:val="04A0" w:firstRow="1" w:lastRow="0" w:firstColumn="1" w:lastColumn="0" w:noHBand="0" w:noVBand="1"/>
      </w:tblPr>
      <w:tblGrid>
        <w:gridCol w:w="2268"/>
        <w:gridCol w:w="6690"/>
      </w:tblGrid>
      <w:tr w:rsidR="009B7C26" w:rsidRPr="00500EDB" w14:paraId="0686FF64" w14:textId="77777777" w:rsidTr="002270FE">
        <w:trPr>
          <w:trHeight w:val="397"/>
        </w:trPr>
        <w:tc>
          <w:tcPr>
            <w:tcW w:w="2268" w:type="dxa"/>
            <w:tcBorders>
              <w:top w:val="single" w:sz="4" w:space="0" w:color="auto"/>
              <w:bottom w:val="single" w:sz="4" w:space="0" w:color="auto"/>
            </w:tcBorders>
            <w:vAlign w:val="center"/>
          </w:tcPr>
          <w:p w14:paraId="60995FA6" w14:textId="553DAEE2" w:rsidR="009B7C26" w:rsidRPr="00397272" w:rsidRDefault="009B7C26" w:rsidP="00E855C4">
            <w:pPr>
              <w:rPr>
                <w:b/>
                <w:iCs/>
              </w:rPr>
            </w:pPr>
            <w:r w:rsidRPr="00397272">
              <w:rPr>
                <w:rFonts w:hint="eastAsia"/>
                <w:b/>
                <w:iCs/>
              </w:rPr>
              <w:t>区分</w:t>
            </w:r>
          </w:p>
        </w:tc>
        <w:tc>
          <w:tcPr>
            <w:tcW w:w="6690" w:type="dxa"/>
            <w:tcBorders>
              <w:top w:val="single" w:sz="4" w:space="0" w:color="auto"/>
              <w:bottom w:val="single" w:sz="4" w:space="0" w:color="auto"/>
            </w:tcBorders>
            <w:vAlign w:val="center"/>
          </w:tcPr>
          <w:p w14:paraId="76F74109" w14:textId="12F5B7E5" w:rsidR="009B7C26" w:rsidRPr="00397272" w:rsidRDefault="009B7C26" w:rsidP="00E855C4">
            <w:pPr>
              <w:ind w:left="498" w:hangingChars="250" w:hanging="498"/>
              <w:rPr>
                <w:rFonts w:ascii="Arial" w:hAnsi="Arial"/>
                <w:b/>
                <w:iCs/>
                <w:szCs w:val="21"/>
              </w:rPr>
            </w:pPr>
            <w:r w:rsidRPr="00397272">
              <w:rPr>
                <w:rFonts w:ascii="Arial" w:hAnsi="Arial" w:hint="eastAsia"/>
                <w:b/>
                <w:iCs/>
                <w:szCs w:val="21"/>
              </w:rPr>
              <w:t>点検・評価の観点</w:t>
            </w:r>
          </w:p>
        </w:tc>
      </w:tr>
      <w:tr w:rsidR="00D21B3C" w:rsidRPr="00500EDB" w14:paraId="1F57C9E1" w14:textId="77777777" w:rsidTr="002270FE">
        <w:trPr>
          <w:trHeight w:val="70"/>
        </w:trPr>
        <w:tc>
          <w:tcPr>
            <w:tcW w:w="2268" w:type="dxa"/>
            <w:tcBorders>
              <w:top w:val="single" w:sz="4" w:space="0" w:color="auto"/>
              <w:bottom w:val="single" w:sz="4" w:space="0" w:color="auto"/>
            </w:tcBorders>
          </w:tcPr>
          <w:p w14:paraId="0FB41FEF" w14:textId="680BB191" w:rsidR="00D21B3C" w:rsidRPr="00397272" w:rsidRDefault="00D21B3C" w:rsidP="00D21B3C">
            <w:pPr>
              <w:rPr>
                <w:bCs/>
              </w:rPr>
            </w:pPr>
            <w:r w:rsidRPr="00397272">
              <w:rPr>
                <w:rFonts w:hint="eastAsia"/>
                <w:bCs/>
                <w:iCs/>
              </w:rPr>
              <w:t>基準Ⅳ</w:t>
            </w:r>
            <w:r w:rsidRPr="00397272">
              <w:rPr>
                <w:rFonts w:hint="eastAsia"/>
                <w:bCs/>
                <w:iCs/>
              </w:rPr>
              <w:t>-C-1</w:t>
            </w:r>
            <w:r w:rsidRPr="00397272">
              <w:rPr>
                <w:rFonts w:hint="eastAsia"/>
                <w:bCs/>
                <w:iCs/>
              </w:rPr>
              <w:t xml:space="preserve">　監事は法令等に基づき適切に業務を行っている。</w:t>
            </w:r>
          </w:p>
        </w:tc>
        <w:tc>
          <w:tcPr>
            <w:tcW w:w="6690" w:type="dxa"/>
            <w:tcBorders>
              <w:top w:val="single" w:sz="4" w:space="0" w:color="auto"/>
              <w:bottom w:val="single" w:sz="4" w:space="0" w:color="auto"/>
            </w:tcBorders>
          </w:tcPr>
          <w:p w14:paraId="7BD9673B" w14:textId="77777777" w:rsidR="00D21B3C" w:rsidRPr="00397272" w:rsidRDefault="00D21B3C" w:rsidP="007E7FAE">
            <w:pPr>
              <w:ind w:left="631" w:hangingChars="318" w:hanging="631"/>
              <w:rPr>
                <w:rFonts w:ascii="Arial" w:hAnsi="Arial"/>
                <w:bCs/>
                <w:i/>
                <w:iCs/>
                <w:szCs w:val="21"/>
              </w:rPr>
            </w:pPr>
            <w:r w:rsidRPr="00397272">
              <w:rPr>
                <w:rFonts w:ascii="Arial" w:hAnsi="Arial" w:hint="eastAsia"/>
                <w:bCs/>
                <w:iCs/>
                <w:szCs w:val="21"/>
              </w:rPr>
              <w:t>□（</w:t>
            </w:r>
            <w:r w:rsidRPr="00397272">
              <w:rPr>
                <w:rFonts w:ascii="Arial" w:hAnsi="Arial" w:hint="eastAsia"/>
                <w:bCs/>
                <w:iCs/>
                <w:szCs w:val="21"/>
              </w:rPr>
              <w:t>1</w:t>
            </w:r>
            <w:r w:rsidRPr="00397272">
              <w:rPr>
                <w:rFonts w:ascii="Arial" w:hAnsi="Arial" w:hint="eastAsia"/>
                <w:bCs/>
                <w:iCs/>
                <w:szCs w:val="21"/>
              </w:rPr>
              <w:t>）監事は、国立大学法人の業務及び財産の状況並びに理事の業務執行の状況について適宜監査している。</w:t>
            </w:r>
          </w:p>
          <w:p w14:paraId="5E5A4A80" w14:textId="77777777" w:rsidR="00D21B3C" w:rsidRPr="00397272" w:rsidRDefault="00D21B3C" w:rsidP="007E7FAE">
            <w:pPr>
              <w:ind w:left="631" w:hangingChars="318" w:hanging="631"/>
              <w:rPr>
                <w:rFonts w:ascii="Arial" w:hAnsi="Arial"/>
                <w:bCs/>
                <w:i/>
                <w:iCs/>
                <w:szCs w:val="21"/>
              </w:rPr>
            </w:pPr>
            <w:r w:rsidRPr="00397272">
              <w:rPr>
                <w:rFonts w:ascii="Arial" w:hAnsi="Arial" w:hint="eastAsia"/>
                <w:bCs/>
                <w:iCs/>
                <w:szCs w:val="21"/>
              </w:rPr>
              <w:t>□（</w:t>
            </w:r>
            <w:r w:rsidRPr="00397272">
              <w:rPr>
                <w:rFonts w:ascii="Arial" w:hAnsi="Arial" w:hint="eastAsia"/>
                <w:bCs/>
                <w:iCs/>
                <w:szCs w:val="21"/>
              </w:rPr>
              <w:t>2</w:t>
            </w:r>
            <w:r w:rsidRPr="00397272">
              <w:rPr>
                <w:rFonts w:ascii="Arial" w:hAnsi="Arial" w:hint="eastAsia"/>
                <w:bCs/>
                <w:iCs/>
                <w:szCs w:val="21"/>
              </w:rPr>
              <w:t>）監事は、国立大学法人の業務及び財産の状況の監査を行い、法令等に基づき毎会計年度、監査報告を作成している。</w:t>
            </w:r>
          </w:p>
          <w:p w14:paraId="48E90B4F" w14:textId="77777777" w:rsidR="00D21B3C" w:rsidRPr="00397272" w:rsidRDefault="00D21B3C" w:rsidP="007E7FAE">
            <w:pPr>
              <w:ind w:left="631" w:hangingChars="318" w:hanging="631"/>
              <w:rPr>
                <w:rFonts w:ascii="Arial" w:hAnsi="Arial"/>
                <w:bCs/>
                <w:i/>
                <w:iCs/>
                <w:szCs w:val="21"/>
              </w:rPr>
            </w:pPr>
            <w:r w:rsidRPr="00397272">
              <w:rPr>
                <w:rFonts w:ascii="Arial" w:hAnsi="Arial" w:hint="eastAsia"/>
                <w:bCs/>
                <w:iCs/>
                <w:szCs w:val="21"/>
              </w:rPr>
              <w:t>□（</w:t>
            </w:r>
            <w:r w:rsidRPr="00397272">
              <w:rPr>
                <w:rFonts w:ascii="Arial" w:hAnsi="Arial" w:hint="eastAsia"/>
                <w:bCs/>
                <w:iCs/>
                <w:szCs w:val="21"/>
              </w:rPr>
              <w:t>3</w:t>
            </w:r>
            <w:r w:rsidRPr="00397272">
              <w:rPr>
                <w:rFonts w:ascii="Arial" w:hAnsi="Arial" w:hint="eastAsia"/>
                <w:bCs/>
                <w:iCs/>
                <w:szCs w:val="21"/>
              </w:rPr>
              <w:t>）監事は、国立大学法人が法令に基づく認可、承認、認定及び届出に係る書類並びに報告書その他の文部科学省令で定める書類を文部科学大臣に提出しようとするときに、これらの書類を調査している。</w:t>
            </w:r>
          </w:p>
          <w:p w14:paraId="0C39C56E" w14:textId="2F63A460" w:rsidR="00D21B3C" w:rsidRPr="00397272" w:rsidRDefault="00D21B3C" w:rsidP="00D21B3C">
            <w:pPr>
              <w:ind w:left="435" w:hangingChars="219" w:hanging="435"/>
              <w:rPr>
                <w:bCs/>
                <w:iCs/>
              </w:rPr>
            </w:pPr>
            <w:r w:rsidRPr="00397272">
              <w:rPr>
                <w:rFonts w:ascii="Arial" w:hAnsi="Arial" w:hint="eastAsia"/>
                <w:bCs/>
                <w:iCs/>
                <w:szCs w:val="21"/>
              </w:rPr>
              <w:t>□（</w:t>
            </w:r>
            <w:r w:rsidRPr="00397272">
              <w:rPr>
                <w:rFonts w:ascii="Arial" w:hAnsi="Arial" w:hint="eastAsia"/>
                <w:bCs/>
                <w:iCs/>
                <w:szCs w:val="21"/>
              </w:rPr>
              <w:t>4</w:t>
            </w:r>
            <w:r w:rsidRPr="00397272">
              <w:rPr>
                <w:rFonts w:ascii="Arial" w:hAnsi="Arial" w:hint="eastAsia"/>
                <w:bCs/>
                <w:iCs/>
                <w:szCs w:val="21"/>
              </w:rPr>
              <w:t>）監事は、その職務に法的な責任があることを認識している。</w:t>
            </w:r>
          </w:p>
        </w:tc>
      </w:tr>
      <w:tr w:rsidR="001863C6" w:rsidRPr="00500EDB" w14:paraId="53233711" w14:textId="77777777" w:rsidTr="002270FE">
        <w:trPr>
          <w:trHeight w:val="397"/>
        </w:trPr>
        <w:tc>
          <w:tcPr>
            <w:tcW w:w="2268" w:type="dxa"/>
            <w:tcBorders>
              <w:top w:val="single" w:sz="4" w:space="0" w:color="auto"/>
              <w:bottom w:val="single" w:sz="4" w:space="0" w:color="auto"/>
            </w:tcBorders>
            <w:vAlign w:val="center"/>
          </w:tcPr>
          <w:p w14:paraId="58620542" w14:textId="4CE79D85" w:rsidR="001863C6" w:rsidRPr="00397272" w:rsidRDefault="001863C6" w:rsidP="001863C6">
            <w:pPr>
              <w:rPr>
                <w:bCs/>
                <w:iCs/>
              </w:rPr>
            </w:pPr>
            <w:r w:rsidRPr="00397272">
              <w:rPr>
                <w:rFonts w:hint="eastAsia"/>
                <w:b/>
                <w:iCs/>
              </w:rPr>
              <w:t>区分</w:t>
            </w:r>
          </w:p>
        </w:tc>
        <w:tc>
          <w:tcPr>
            <w:tcW w:w="6690" w:type="dxa"/>
            <w:tcBorders>
              <w:top w:val="single" w:sz="4" w:space="0" w:color="auto"/>
              <w:bottom w:val="single" w:sz="4" w:space="0" w:color="auto"/>
            </w:tcBorders>
            <w:vAlign w:val="center"/>
          </w:tcPr>
          <w:p w14:paraId="4370A2D2" w14:textId="6C92D533" w:rsidR="001863C6" w:rsidRPr="00397272" w:rsidRDefault="001863C6" w:rsidP="001863C6">
            <w:pPr>
              <w:ind w:left="498" w:hangingChars="250" w:hanging="498"/>
              <w:rPr>
                <w:rFonts w:ascii="Arial" w:hAnsi="Arial"/>
                <w:bCs/>
                <w:iCs/>
                <w:szCs w:val="21"/>
              </w:rPr>
            </w:pPr>
            <w:r w:rsidRPr="00397272">
              <w:rPr>
                <w:rFonts w:ascii="Arial" w:hAnsi="Arial" w:hint="eastAsia"/>
                <w:b/>
                <w:iCs/>
                <w:szCs w:val="21"/>
              </w:rPr>
              <w:t>点検・評価の観点</w:t>
            </w:r>
          </w:p>
        </w:tc>
      </w:tr>
      <w:tr w:rsidR="001863C6" w:rsidRPr="00500EDB" w14:paraId="31604AFB" w14:textId="77777777" w:rsidTr="002270FE">
        <w:trPr>
          <w:trHeight w:val="70"/>
        </w:trPr>
        <w:tc>
          <w:tcPr>
            <w:tcW w:w="2268" w:type="dxa"/>
            <w:tcBorders>
              <w:top w:val="single" w:sz="4" w:space="0" w:color="auto"/>
              <w:bottom w:val="single" w:sz="4" w:space="0" w:color="auto"/>
            </w:tcBorders>
          </w:tcPr>
          <w:p w14:paraId="7D1AF755" w14:textId="503E91EE" w:rsidR="001863C6" w:rsidRPr="00397272" w:rsidRDefault="001863C6" w:rsidP="001863C6">
            <w:pPr>
              <w:rPr>
                <w:bCs/>
              </w:rPr>
            </w:pPr>
            <w:r w:rsidRPr="00397272">
              <w:rPr>
                <w:rFonts w:hint="eastAsia"/>
                <w:bCs/>
                <w:iCs/>
              </w:rPr>
              <w:t>基準Ⅳ</w:t>
            </w:r>
            <w:r w:rsidRPr="00397272">
              <w:rPr>
                <w:rFonts w:hint="eastAsia"/>
                <w:bCs/>
                <w:iCs/>
              </w:rPr>
              <w:t>-C-2</w:t>
            </w:r>
            <w:r w:rsidRPr="00397272">
              <w:rPr>
                <w:rFonts w:hint="eastAsia"/>
                <w:bCs/>
                <w:iCs/>
              </w:rPr>
              <w:t xml:space="preserve">　評議員会</w:t>
            </w:r>
            <w:r w:rsidRPr="00397272">
              <w:rPr>
                <w:rFonts w:hint="eastAsia"/>
                <w:bCs/>
                <w:iCs/>
              </w:rPr>
              <w:lastRenderedPageBreak/>
              <w:t>等は法令等に基づき開催され、諮問機関等として適切に運営している。</w:t>
            </w:r>
          </w:p>
        </w:tc>
        <w:tc>
          <w:tcPr>
            <w:tcW w:w="6690" w:type="dxa"/>
            <w:tcBorders>
              <w:top w:val="single" w:sz="4" w:space="0" w:color="auto"/>
              <w:bottom w:val="single" w:sz="4" w:space="0" w:color="000000"/>
            </w:tcBorders>
          </w:tcPr>
          <w:p w14:paraId="0E8F7AA2" w14:textId="133D68F6" w:rsidR="001863C6" w:rsidRPr="00397272" w:rsidRDefault="001863C6" w:rsidP="007E7FAE">
            <w:pPr>
              <w:ind w:left="631" w:hangingChars="318" w:hanging="631"/>
              <w:rPr>
                <w:bCs/>
                <w:iCs/>
              </w:rPr>
            </w:pPr>
            <w:r w:rsidRPr="00397272">
              <w:rPr>
                <w:rFonts w:ascii="Arial" w:hAnsi="Arial" w:hint="eastAsia"/>
                <w:bCs/>
                <w:iCs/>
                <w:szCs w:val="21"/>
              </w:rPr>
              <w:lastRenderedPageBreak/>
              <w:t>□（</w:t>
            </w:r>
            <w:r w:rsidRPr="00397272">
              <w:rPr>
                <w:rFonts w:ascii="Arial" w:hAnsi="Arial" w:hint="eastAsia"/>
                <w:bCs/>
                <w:iCs/>
                <w:szCs w:val="21"/>
              </w:rPr>
              <w:t>1</w:t>
            </w:r>
            <w:r w:rsidRPr="00397272">
              <w:rPr>
                <w:rFonts w:ascii="Arial" w:hAnsi="Arial" w:hint="eastAsia"/>
                <w:bCs/>
                <w:iCs/>
                <w:szCs w:val="21"/>
              </w:rPr>
              <w:t>）経営協議会は、法令に定める経営に関する重要事項を審議してい</w:t>
            </w:r>
            <w:r w:rsidRPr="00397272">
              <w:rPr>
                <w:rFonts w:ascii="Arial" w:hAnsi="Arial" w:hint="eastAsia"/>
                <w:bCs/>
                <w:iCs/>
                <w:szCs w:val="21"/>
              </w:rPr>
              <w:lastRenderedPageBreak/>
              <w:t>る。</w:t>
            </w:r>
          </w:p>
        </w:tc>
      </w:tr>
      <w:tr w:rsidR="001863C6" w:rsidRPr="00500EDB" w14:paraId="49A313FC" w14:textId="77777777" w:rsidTr="002270FE">
        <w:trPr>
          <w:trHeight w:val="397"/>
        </w:trPr>
        <w:tc>
          <w:tcPr>
            <w:tcW w:w="2268" w:type="dxa"/>
            <w:tcBorders>
              <w:top w:val="single" w:sz="4" w:space="0" w:color="auto"/>
              <w:bottom w:val="single" w:sz="4" w:space="0" w:color="auto"/>
            </w:tcBorders>
            <w:vAlign w:val="center"/>
          </w:tcPr>
          <w:p w14:paraId="1E837C55" w14:textId="099BF94A" w:rsidR="001863C6" w:rsidRPr="00397272" w:rsidRDefault="001863C6" w:rsidP="001863C6">
            <w:pPr>
              <w:rPr>
                <w:bCs/>
                <w:iCs/>
              </w:rPr>
            </w:pPr>
            <w:r w:rsidRPr="00397272">
              <w:rPr>
                <w:rFonts w:hint="eastAsia"/>
                <w:b/>
                <w:iCs/>
              </w:rPr>
              <w:lastRenderedPageBreak/>
              <w:t>区分</w:t>
            </w:r>
          </w:p>
        </w:tc>
        <w:tc>
          <w:tcPr>
            <w:tcW w:w="6690" w:type="dxa"/>
            <w:tcBorders>
              <w:top w:val="single" w:sz="4" w:space="0" w:color="auto"/>
              <w:bottom w:val="single" w:sz="4" w:space="0" w:color="000000"/>
            </w:tcBorders>
            <w:vAlign w:val="center"/>
          </w:tcPr>
          <w:p w14:paraId="35459648" w14:textId="3FB74547" w:rsidR="001863C6" w:rsidRPr="00397272" w:rsidRDefault="001863C6" w:rsidP="001863C6">
            <w:pPr>
              <w:ind w:left="436" w:hangingChars="219" w:hanging="436"/>
              <w:rPr>
                <w:rFonts w:ascii="Arial" w:hAnsi="Arial"/>
                <w:bCs/>
                <w:iCs/>
                <w:szCs w:val="21"/>
              </w:rPr>
            </w:pPr>
            <w:r w:rsidRPr="00397272">
              <w:rPr>
                <w:rFonts w:ascii="Arial" w:hAnsi="Arial" w:hint="eastAsia"/>
                <w:b/>
                <w:iCs/>
                <w:szCs w:val="21"/>
              </w:rPr>
              <w:t>点検・評価の観点</w:t>
            </w:r>
          </w:p>
        </w:tc>
      </w:tr>
      <w:tr w:rsidR="001863C6" w:rsidRPr="00500EDB" w14:paraId="69779A74" w14:textId="77777777" w:rsidTr="002270FE">
        <w:trPr>
          <w:trHeight w:val="70"/>
        </w:trPr>
        <w:tc>
          <w:tcPr>
            <w:tcW w:w="2268" w:type="dxa"/>
            <w:tcBorders>
              <w:top w:val="single" w:sz="4" w:space="0" w:color="auto"/>
              <w:bottom w:val="single" w:sz="4" w:space="0" w:color="000000"/>
              <w:right w:val="single" w:sz="4" w:space="0" w:color="000000"/>
            </w:tcBorders>
          </w:tcPr>
          <w:p w14:paraId="268EB598" w14:textId="0BB2C746" w:rsidR="001863C6" w:rsidRPr="00397272" w:rsidRDefault="001863C6" w:rsidP="001863C6">
            <w:pPr>
              <w:rPr>
                <w:bCs/>
              </w:rPr>
            </w:pPr>
            <w:r w:rsidRPr="00397272">
              <w:rPr>
                <w:rFonts w:hint="eastAsia"/>
                <w:bCs/>
                <w:iCs/>
              </w:rPr>
              <w:t>基準Ⅳ</w:t>
            </w:r>
            <w:r w:rsidRPr="00397272">
              <w:rPr>
                <w:rFonts w:hint="eastAsia"/>
                <w:bCs/>
                <w:iCs/>
              </w:rPr>
              <w:t>-C-3</w:t>
            </w:r>
            <w:r w:rsidRPr="00397272">
              <w:rPr>
                <w:rFonts w:hint="eastAsia"/>
                <w:bCs/>
                <w:iCs/>
              </w:rPr>
              <w:t xml:space="preserve">　会計監査人は法令等に基づき適切に業務を行っている。</w:t>
            </w:r>
          </w:p>
        </w:tc>
        <w:tc>
          <w:tcPr>
            <w:tcW w:w="6690" w:type="dxa"/>
            <w:tcBorders>
              <w:top w:val="single" w:sz="4" w:space="0" w:color="000000"/>
              <w:left w:val="single" w:sz="4" w:space="0" w:color="000000"/>
              <w:bottom w:val="single" w:sz="4" w:space="0" w:color="000000"/>
              <w:right w:val="single" w:sz="4" w:space="0" w:color="000000"/>
            </w:tcBorders>
          </w:tcPr>
          <w:p w14:paraId="0B7508E5" w14:textId="188F5A8D" w:rsidR="001863C6" w:rsidRPr="00397272" w:rsidRDefault="001863C6" w:rsidP="001863C6">
            <w:pPr>
              <w:ind w:left="496" w:hangingChars="250" w:hanging="496"/>
              <w:rPr>
                <w:rFonts w:ascii="Arial" w:hAnsi="Arial"/>
                <w:bCs/>
                <w:i/>
                <w:iCs/>
                <w:szCs w:val="21"/>
              </w:rPr>
            </w:pPr>
            <w:r w:rsidRPr="00397272">
              <w:rPr>
                <w:rFonts w:ascii="Arial" w:hAnsi="Arial" w:hint="eastAsia"/>
                <w:bCs/>
                <w:iCs/>
                <w:szCs w:val="21"/>
              </w:rPr>
              <w:t>□（</w:t>
            </w:r>
            <w:r w:rsidRPr="00397272">
              <w:rPr>
                <w:rFonts w:ascii="Arial" w:hAnsi="Arial" w:hint="eastAsia"/>
                <w:bCs/>
                <w:iCs/>
                <w:szCs w:val="21"/>
              </w:rPr>
              <w:t>1</w:t>
            </w:r>
            <w:r w:rsidRPr="00397272">
              <w:rPr>
                <w:rFonts w:ascii="Arial" w:hAnsi="Arial" w:hint="eastAsia"/>
                <w:bCs/>
                <w:iCs/>
                <w:szCs w:val="21"/>
              </w:rPr>
              <w:t>）会計監査人は、財務諸表、事業報告書</w:t>
            </w:r>
            <w:r>
              <w:rPr>
                <w:rFonts w:ascii="Arial" w:hAnsi="Arial" w:hint="eastAsia"/>
                <w:bCs/>
                <w:iCs/>
                <w:szCs w:val="21"/>
              </w:rPr>
              <w:t>（会計に関する部分に限る。）</w:t>
            </w:r>
            <w:r w:rsidRPr="00397272">
              <w:rPr>
                <w:rFonts w:ascii="Arial" w:hAnsi="Arial" w:hint="eastAsia"/>
                <w:bCs/>
                <w:iCs/>
                <w:szCs w:val="21"/>
              </w:rPr>
              <w:t>及び決算報告書の監査を行い会計監査報告を作成している。</w:t>
            </w:r>
          </w:p>
          <w:p w14:paraId="4BD946A2" w14:textId="23E2E04E" w:rsidR="001863C6" w:rsidRPr="00397272" w:rsidRDefault="001863C6" w:rsidP="001863C6">
            <w:pPr>
              <w:ind w:left="435" w:hangingChars="219" w:hanging="435"/>
              <w:rPr>
                <w:bCs/>
                <w:iCs/>
              </w:rPr>
            </w:pPr>
            <w:r w:rsidRPr="00397272">
              <w:rPr>
                <w:rFonts w:ascii="Arial" w:hAnsi="Arial" w:hint="eastAsia"/>
                <w:bCs/>
                <w:iCs/>
                <w:szCs w:val="21"/>
              </w:rPr>
              <w:t>□（</w:t>
            </w:r>
            <w:r w:rsidRPr="00397272">
              <w:rPr>
                <w:rFonts w:ascii="Arial" w:hAnsi="Arial" w:hint="eastAsia"/>
                <w:bCs/>
                <w:iCs/>
                <w:szCs w:val="21"/>
              </w:rPr>
              <w:t>2</w:t>
            </w:r>
            <w:r w:rsidRPr="00397272">
              <w:rPr>
                <w:rFonts w:ascii="Arial" w:hAnsi="Arial" w:hint="eastAsia"/>
                <w:bCs/>
                <w:iCs/>
                <w:szCs w:val="21"/>
              </w:rPr>
              <w:t>）会計監査人は、その職務に法的な責任があることを認識している。</w:t>
            </w:r>
          </w:p>
        </w:tc>
      </w:tr>
    </w:tbl>
    <w:p w14:paraId="3D0BDA39" w14:textId="42148457" w:rsidR="00D06535" w:rsidRDefault="00D06535"/>
    <w:tbl>
      <w:tblPr>
        <w:tblStyle w:val="af0"/>
        <w:tblW w:w="8957" w:type="dxa"/>
        <w:tblInd w:w="108" w:type="dxa"/>
        <w:tblLook w:val="04A0" w:firstRow="1" w:lastRow="0" w:firstColumn="1" w:lastColumn="0" w:noHBand="0" w:noVBand="1"/>
      </w:tblPr>
      <w:tblGrid>
        <w:gridCol w:w="8957"/>
      </w:tblGrid>
      <w:tr w:rsidR="00AD0A4C" w:rsidRPr="00500EDB" w14:paraId="22264BF1" w14:textId="77777777" w:rsidTr="00AD0A4C">
        <w:trPr>
          <w:trHeight w:val="70"/>
        </w:trPr>
        <w:tc>
          <w:tcPr>
            <w:tcW w:w="8957" w:type="dxa"/>
            <w:tcBorders>
              <w:top w:val="nil"/>
              <w:left w:val="nil"/>
              <w:bottom w:val="nil"/>
              <w:right w:val="nil"/>
            </w:tcBorders>
          </w:tcPr>
          <w:p w14:paraId="0733114E" w14:textId="10C2561B" w:rsidR="00AD0A4C" w:rsidRPr="00F45B89" w:rsidRDefault="00AD0A4C" w:rsidP="00AD0A4C">
            <w:pPr>
              <w:rPr>
                <w:b/>
                <w:bCs/>
              </w:rPr>
            </w:pPr>
            <w:r w:rsidRPr="002A55CE">
              <w:rPr>
                <w:rFonts w:ascii="Arial" w:hAnsi="Arial" w:cs="Arial"/>
                <w:b/>
                <w:bCs/>
              </w:rPr>
              <w:t>D</w:t>
            </w:r>
            <w:r w:rsidR="00DC02FD">
              <w:rPr>
                <w:rFonts w:ascii="Arial" w:hAnsi="Arial" w:cs="Arial" w:hint="eastAsia"/>
                <w:b/>
                <w:bCs/>
              </w:rPr>
              <w:t xml:space="preserve"> </w:t>
            </w:r>
            <w:r w:rsidRPr="002A55CE">
              <w:rPr>
                <w:rFonts w:asciiTheme="majorEastAsia" w:eastAsiaTheme="majorEastAsia" w:hAnsiTheme="majorEastAsia" w:hint="eastAsia"/>
                <w:b/>
                <w:bCs/>
              </w:rPr>
              <w:t>情報公表</w:t>
            </w:r>
          </w:p>
          <w:p w14:paraId="4FAC5ADA" w14:textId="4D2BA38B" w:rsidR="00AD0A4C" w:rsidRPr="00AD0A4C" w:rsidRDefault="00AD0A4C" w:rsidP="00AD0A4C">
            <w:pPr>
              <w:ind w:left="436" w:hangingChars="219" w:hanging="436"/>
              <w:rPr>
                <w:b/>
                <w:iCs/>
              </w:rPr>
            </w:pPr>
            <w:r w:rsidRPr="00F45B89">
              <w:rPr>
                <w:rFonts w:hint="eastAsia"/>
                <w:b/>
                <w:bCs/>
              </w:rPr>
              <w:t>・基準Ⅳ</w:t>
            </w:r>
            <w:r w:rsidRPr="00F45B89">
              <w:rPr>
                <w:rFonts w:hint="eastAsia"/>
                <w:b/>
                <w:bCs/>
              </w:rPr>
              <w:t>-D-1</w:t>
            </w:r>
            <w:r w:rsidRPr="00F45B89">
              <w:rPr>
                <w:rFonts w:hint="eastAsia"/>
                <w:b/>
                <w:bCs/>
              </w:rPr>
              <w:t>を次のとおりとする。</w:t>
            </w:r>
          </w:p>
        </w:tc>
      </w:tr>
    </w:tbl>
    <w:p w14:paraId="072648CA" w14:textId="77777777" w:rsidR="003B1396" w:rsidRDefault="003B1396"/>
    <w:tbl>
      <w:tblPr>
        <w:tblStyle w:val="af0"/>
        <w:tblW w:w="8958" w:type="dxa"/>
        <w:tblInd w:w="103" w:type="dxa"/>
        <w:tblLook w:val="04A0" w:firstRow="1" w:lastRow="0" w:firstColumn="1" w:lastColumn="0" w:noHBand="0" w:noVBand="1"/>
      </w:tblPr>
      <w:tblGrid>
        <w:gridCol w:w="2268"/>
        <w:gridCol w:w="6690"/>
      </w:tblGrid>
      <w:tr w:rsidR="00AD0A4C" w:rsidRPr="00500EDB" w14:paraId="34CD1E82" w14:textId="77777777" w:rsidTr="00AD0A4C">
        <w:trPr>
          <w:trHeight w:val="397"/>
        </w:trPr>
        <w:tc>
          <w:tcPr>
            <w:tcW w:w="2268" w:type="dxa"/>
            <w:tcBorders>
              <w:top w:val="single" w:sz="4" w:space="0" w:color="auto"/>
              <w:bottom w:val="single" w:sz="4" w:space="0" w:color="auto"/>
            </w:tcBorders>
            <w:vAlign w:val="center"/>
          </w:tcPr>
          <w:p w14:paraId="670769CF" w14:textId="77777777" w:rsidR="00AD0A4C" w:rsidRPr="00397272" w:rsidRDefault="00AD0A4C" w:rsidP="002A5490">
            <w:pPr>
              <w:rPr>
                <w:rFonts w:asciiTheme="minorHAnsi" w:hAnsiTheme="minorHAnsi"/>
                <w:b/>
                <w:bCs/>
              </w:rPr>
            </w:pPr>
            <w:r w:rsidRPr="00397272">
              <w:rPr>
                <w:rFonts w:hint="eastAsia"/>
                <w:b/>
                <w:bCs/>
              </w:rPr>
              <w:t>区分</w:t>
            </w:r>
          </w:p>
        </w:tc>
        <w:tc>
          <w:tcPr>
            <w:tcW w:w="6690" w:type="dxa"/>
            <w:tcBorders>
              <w:top w:val="single" w:sz="4" w:space="0" w:color="auto"/>
              <w:bottom w:val="single" w:sz="4" w:space="0" w:color="auto"/>
            </w:tcBorders>
            <w:vAlign w:val="center"/>
          </w:tcPr>
          <w:p w14:paraId="22731A85" w14:textId="77777777" w:rsidR="00AD0A4C" w:rsidRPr="00397272" w:rsidRDefault="00AD0A4C" w:rsidP="002A5490">
            <w:pPr>
              <w:ind w:left="498" w:hangingChars="250" w:hanging="498"/>
              <w:rPr>
                <w:b/>
                <w:bCs/>
                <w:kern w:val="0"/>
                <w:szCs w:val="21"/>
              </w:rPr>
            </w:pPr>
            <w:r w:rsidRPr="00397272">
              <w:rPr>
                <w:rFonts w:hint="eastAsia"/>
                <w:b/>
                <w:bCs/>
                <w:kern w:val="0"/>
                <w:szCs w:val="21"/>
              </w:rPr>
              <w:t>点検・評価の観点</w:t>
            </w:r>
          </w:p>
        </w:tc>
      </w:tr>
      <w:tr w:rsidR="00AD0A4C" w:rsidRPr="00500EDB" w14:paraId="7DD54C4F" w14:textId="77777777" w:rsidTr="00AD0A4C">
        <w:trPr>
          <w:trHeight w:val="70"/>
        </w:trPr>
        <w:tc>
          <w:tcPr>
            <w:tcW w:w="2268" w:type="dxa"/>
            <w:tcBorders>
              <w:top w:val="single" w:sz="4" w:space="0" w:color="auto"/>
              <w:bottom w:val="single" w:sz="4" w:space="0" w:color="auto"/>
            </w:tcBorders>
          </w:tcPr>
          <w:p w14:paraId="3C1831ED" w14:textId="6266FFF7" w:rsidR="00AD0A4C" w:rsidRPr="00397272" w:rsidRDefault="00AD0A4C" w:rsidP="00AD0A4C">
            <w:pPr>
              <w:rPr>
                <w:rFonts w:asciiTheme="minorHAnsi" w:hAnsiTheme="minorHAnsi"/>
              </w:rPr>
            </w:pPr>
            <w:r>
              <w:rPr>
                <w:rFonts w:hint="eastAsia"/>
              </w:rPr>
              <w:t>基準Ⅳ</w:t>
            </w:r>
            <w:r>
              <w:rPr>
                <w:rFonts w:hint="eastAsia"/>
              </w:rPr>
              <w:t>-D-1</w:t>
            </w:r>
            <w:r>
              <w:rPr>
                <w:rFonts w:hint="eastAsia"/>
              </w:rPr>
              <w:t xml:space="preserve">　大学は、高い公共性と社会的責任を有しており、積極的に情報を公表・公開して説明責任を果たしている。</w:t>
            </w:r>
          </w:p>
        </w:tc>
        <w:tc>
          <w:tcPr>
            <w:tcW w:w="6690" w:type="dxa"/>
            <w:tcBorders>
              <w:top w:val="single" w:sz="4" w:space="0" w:color="auto"/>
              <w:bottom w:val="single" w:sz="4" w:space="0" w:color="auto"/>
            </w:tcBorders>
          </w:tcPr>
          <w:p w14:paraId="0DE74F2E" w14:textId="7DF4CF77" w:rsidR="00AD0A4C" w:rsidRPr="00397272" w:rsidRDefault="00AD0A4C" w:rsidP="00AD0A4C">
            <w:pPr>
              <w:rPr>
                <w:kern w:val="0"/>
                <w:szCs w:val="21"/>
              </w:rPr>
            </w:pPr>
            <w:r w:rsidRPr="00397272">
              <w:rPr>
                <w:rFonts w:ascii="Arial" w:hAnsi="Arial" w:hint="eastAsia"/>
                <w:bCs/>
                <w:iCs/>
                <w:szCs w:val="21"/>
              </w:rPr>
              <w:t>□（</w:t>
            </w:r>
            <w:r w:rsidRPr="00397272">
              <w:rPr>
                <w:rFonts w:ascii="Arial" w:hAnsi="Arial" w:hint="eastAsia"/>
                <w:bCs/>
                <w:iCs/>
                <w:szCs w:val="21"/>
              </w:rPr>
              <w:t>1</w:t>
            </w:r>
            <w:r w:rsidRPr="00397272">
              <w:rPr>
                <w:rFonts w:ascii="Arial" w:hAnsi="Arial" w:hint="eastAsia"/>
                <w:bCs/>
                <w:iCs/>
                <w:szCs w:val="21"/>
              </w:rPr>
              <w:t>）</w:t>
            </w:r>
            <w:r>
              <w:rPr>
                <w:rFonts w:hint="eastAsia"/>
                <w:bCs/>
                <w:iCs/>
              </w:rPr>
              <w:t>法令等に基づき、教育情報及び財務情報等を公表・公開している。</w:t>
            </w:r>
          </w:p>
        </w:tc>
      </w:tr>
    </w:tbl>
    <w:p w14:paraId="3664BE82" w14:textId="77777777" w:rsidR="00EC38FB" w:rsidRPr="00500EDB" w:rsidRDefault="00EC38FB" w:rsidP="00EC38FB"/>
    <w:p w14:paraId="51ED64CE" w14:textId="77777777" w:rsidR="00EC38FB" w:rsidRDefault="00EC38FB" w:rsidP="00EC38FB">
      <w:pPr>
        <w:rPr>
          <w:color w:val="FF0000"/>
          <w:sz w:val="22"/>
          <w:szCs w:val="22"/>
        </w:rPr>
      </w:pPr>
    </w:p>
    <w:p w14:paraId="1B411C0A" w14:textId="77777777" w:rsidR="00EC38FB" w:rsidRDefault="00EC38FB" w:rsidP="00EC38FB">
      <w:pPr>
        <w:rPr>
          <w:color w:val="FF0000"/>
          <w:sz w:val="22"/>
          <w:szCs w:val="22"/>
        </w:rPr>
      </w:pPr>
    </w:p>
    <w:p w14:paraId="2BDD6002" w14:textId="77777777" w:rsidR="00EC38FB" w:rsidRDefault="00EC38FB" w:rsidP="00EC38FB">
      <w:pPr>
        <w:rPr>
          <w:color w:val="FF0000"/>
          <w:sz w:val="22"/>
          <w:szCs w:val="22"/>
        </w:rPr>
      </w:pPr>
    </w:p>
    <w:p w14:paraId="6873DB7F" w14:textId="77777777" w:rsidR="00D0244E" w:rsidRDefault="00D0244E">
      <w:pPr>
        <w:widowControl/>
        <w:jc w:val="left"/>
        <w:rPr>
          <w:rFonts w:eastAsia="ＭＳ ゴシック" w:hAnsi="Arial"/>
          <w:sz w:val="24"/>
        </w:rPr>
      </w:pPr>
      <w:bookmarkStart w:id="197" w:name="_Toc163034044"/>
      <w:r>
        <w:br w:type="page"/>
      </w:r>
    </w:p>
    <w:p w14:paraId="66B9054A" w14:textId="7FEAA975" w:rsidR="00EC38FB" w:rsidRPr="00060206" w:rsidRDefault="00EC38FB" w:rsidP="00EC38FB">
      <w:pPr>
        <w:pStyle w:val="1"/>
        <w:ind w:firstLine="114"/>
      </w:pPr>
      <w:bookmarkStart w:id="198" w:name="_Toc203730903"/>
      <w:r w:rsidRPr="00060206">
        <w:rPr>
          <w:rFonts w:hint="eastAsia"/>
        </w:rPr>
        <w:lastRenderedPageBreak/>
        <w:t>公立大学の評価基準観点表</w:t>
      </w:r>
      <w:bookmarkEnd w:id="197"/>
      <w:bookmarkEnd w:id="198"/>
    </w:p>
    <w:p w14:paraId="630CDC8B" w14:textId="77777777" w:rsidR="00EC38FB" w:rsidRPr="00500EDB" w:rsidRDefault="00EC38FB" w:rsidP="00EC38FB"/>
    <w:p w14:paraId="7F75B994" w14:textId="77777777" w:rsidR="00EC38FB" w:rsidRPr="00500EDB" w:rsidRDefault="00EC38FB" w:rsidP="00EC38FB">
      <w:pPr>
        <w:ind w:firstLineChars="100" w:firstLine="198"/>
      </w:pPr>
      <w:r w:rsidRPr="00500EDB">
        <w:rPr>
          <w:rFonts w:hint="eastAsia"/>
        </w:rPr>
        <w:t>公立大学は、</w:t>
      </w:r>
      <w:r w:rsidRPr="00500EDB">
        <w:rPr>
          <w:rFonts w:hint="eastAsia"/>
          <w:szCs w:val="21"/>
        </w:rPr>
        <w:t>以下に示す箇所についてはこの「点検・評価の観点」を適用する。</w:t>
      </w:r>
    </w:p>
    <w:p w14:paraId="625D50FC" w14:textId="77777777" w:rsidR="00EC38FB" w:rsidRPr="00500EDB" w:rsidRDefault="00EC38FB" w:rsidP="00EC38FB"/>
    <w:p w14:paraId="30F8B4E1" w14:textId="77777777" w:rsidR="00EC38FB" w:rsidRPr="00500EDB" w:rsidRDefault="00EC38FB" w:rsidP="00EC38FB">
      <w:pPr>
        <w:rPr>
          <w:b/>
        </w:rPr>
      </w:pPr>
      <w:r w:rsidRPr="00500EDB">
        <w:rPr>
          <w:rFonts w:hint="eastAsia"/>
          <w:b/>
        </w:rPr>
        <w:t>◆「点検・評価の観点」</w:t>
      </w:r>
    </w:p>
    <w:p w14:paraId="503FF3B4" w14:textId="77777777" w:rsidR="00EC38FB" w:rsidRPr="00500EDB" w:rsidRDefault="00EC38FB" w:rsidP="00EC38FB">
      <w:pPr>
        <w:rPr>
          <w:b/>
        </w:rPr>
      </w:pPr>
    </w:p>
    <w:p w14:paraId="407523AC" w14:textId="77777777" w:rsidR="00EC38FB" w:rsidRPr="00500EDB" w:rsidRDefault="00EC38FB" w:rsidP="00EC38FB">
      <w:pPr>
        <w:rPr>
          <w:b/>
        </w:rPr>
      </w:pPr>
      <w:r w:rsidRPr="00500EDB">
        <w:rPr>
          <w:rFonts w:hint="eastAsia"/>
          <w:b/>
        </w:rPr>
        <w:t>（</w:t>
      </w:r>
      <w:r w:rsidRPr="00500EDB">
        <w:rPr>
          <w:rFonts w:hint="eastAsia"/>
          <w:b/>
        </w:rPr>
        <w:t>1</w:t>
      </w:r>
      <w:r w:rsidRPr="00500EDB">
        <w:rPr>
          <w:rFonts w:hint="eastAsia"/>
          <w:b/>
        </w:rPr>
        <w:t>）公立大学法人の場合</w:t>
      </w:r>
    </w:p>
    <w:p w14:paraId="68E64ACF" w14:textId="77777777" w:rsidR="00EC38FB" w:rsidRPr="00500EDB" w:rsidRDefault="00EC38FB" w:rsidP="00EC38FB"/>
    <w:tbl>
      <w:tblPr>
        <w:tblStyle w:val="af0"/>
        <w:tblW w:w="8957" w:type="dxa"/>
        <w:tblInd w:w="108" w:type="dxa"/>
        <w:tblLook w:val="04A0" w:firstRow="1" w:lastRow="0" w:firstColumn="1" w:lastColumn="0" w:noHBand="0" w:noVBand="1"/>
      </w:tblPr>
      <w:tblGrid>
        <w:gridCol w:w="8957"/>
      </w:tblGrid>
      <w:tr w:rsidR="00EC38FB" w:rsidRPr="00500EDB" w14:paraId="1725504E" w14:textId="77777777" w:rsidTr="00C505AB">
        <w:trPr>
          <w:trHeight w:val="397"/>
        </w:trPr>
        <w:tc>
          <w:tcPr>
            <w:tcW w:w="8957" w:type="dxa"/>
            <w:tcBorders>
              <w:top w:val="nil"/>
              <w:left w:val="nil"/>
              <w:bottom w:val="nil"/>
              <w:right w:val="nil"/>
            </w:tcBorders>
            <w:vAlign w:val="center"/>
          </w:tcPr>
          <w:p w14:paraId="65D0D26B" w14:textId="77777777" w:rsidR="00EC38FB" w:rsidRPr="00500EDB" w:rsidRDefault="00EC38FB" w:rsidP="00284AD6">
            <w:pPr>
              <w:rPr>
                <w:rFonts w:eastAsiaTheme="majorEastAsia"/>
                <w:sz w:val="24"/>
              </w:rPr>
            </w:pPr>
            <w:r w:rsidRPr="00500EDB">
              <w:rPr>
                <w:rFonts w:eastAsiaTheme="majorEastAsia" w:hint="eastAsia"/>
                <w:sz w:val="24"/>
              </w:rPr>
              <w:t>基準Ⅲ</w:t>
            </w:r>
            <w:r w:rsidRPr="00500EDB">
              <w:rPr>
                <w:rFonts w:eastAsiaTheme="majorEastAsia" w:hint="eastAsia"/>
                <w:sz w:val="24"/>
              </w:rPr>
              <w:t xml:space="preserve"> </w:t>
            </w:r>
            <w:r w:rsidRPr="00500EDB">
              <w:rPr>
                <w:rFonts w:eastAsiaTheme="majorEastAsia" w:hint="eastAsia"/>
                <w:sz w:val="24"/>
              </w:rPr>
              <w:t>教育資源と財的資源</w:t>
            </w:r>
          </w:p>
        </w:tc>
      </w:tr>
    </w:tbl>
    <w:p w14:paraId="24306253" w14:textId="77777777" w:rsidR="00C505AB" w:rsidRDefault="00C505AB"/>
    <w:tbl>
      <w:tblPr>
        <w:tblStyle w:val="af0"/>
        <w:tblW w:w="8957" w:type="dxa"/>
        <w:tblInd w:w="108" w:type="dxa"/>
        <w:tblLook w:val="04A0" w:firstRow="1" w:lastRow="0" w:firstColumn="1" w:lastColumn="0" w:noHBand="0" w:noVBand="1"/>
      </w:tblPr>
      <w:tblGrid>
        <w:gridCol w:w="8957"/>
      </w:tblGrid>
      <w:tr w:rsidR="00EC38FB" w:rsidRPr="00500EDB" w14:paraId="55701B78" w14:textId="77777777" w:rsidTr="00C505AB">
        <w:trPr>
          <w:trHeight w:val="397"/>
        </w:trPr>
        <w:tc>
          <w:tcPr>
            <w:tcW w:w="8957" w:type="dxa"/>
            <w:tcBorders>
              <w:top w:val="nil"/>
              <w:left w:val="nil"/>
              <w:bottom w:val="nil"/>
              <w:right w:val="nil"/>
            </w:tcBorders>
            <w:vAlign w:val="center"/>
          </w:tcPr>
          <w:p w14:paraId="0D86765D" w14:textId="0A6E03E2" w:rsidR="00EC38FB" w:rsidRPr="00500EDB" w:rsidRDefault="00EC38FB" w:rsidP="00284AD6">
            <w:pPr>
              <w:rPr>
                <w:rFonts w:eastAsiaTheme="majorEastAsia"/>
                <w:b/>
                <w:sz w:val="22"/>
                <w:szCs w:val="22"/>
              </w:rPr>
            </w:pPr>
            <w:r w:rsidRPr="00500EDB">
              <w:rPr>
                <w:rFonts w:asciiTheme="majorHAnsi" w:eastAsiaTheme="majorEastAsia" w:hAnsiTheme="majorHAnsi" w:cstheme="majorHAnsi"/>
                <w:b/>
                <w:sz w:val="22"/>
                <w:szCs w:val="22"/>
              </w:rPr>
              <w:t>D</w:t>
            </w:r>
            <w:r w:rsidR="00DC02FD">
              <w:rPr>
                <w:rFonts w:asciiTheme="majorHAnsi" w:eastAsiaTheme="majorEastAsia" w:hAnsiTheme="majorHAnsi" w:cstheme="majorHAnsi" w:hint="eastAsia"/>
                <w:b/>
                <w:sz w:val="22"/>
                <w:szCs w:val="22"/>
              </w:rPr>
              <w:t xml:space="preserve"> </w:t>
            </w:r>
            <w:r w:rsidRPr="00500EDB">
              <w:rPr>
                <w:rFonts w:eastAsiaTheme="majorEastAsia" w:hint="eastAsia"/>
                <w:b/>
                <w:sz w:val="22"/>
                <w:szCs w:val="22"/>
              </w:rPr>
              <w:t>財的資源</w:t>
            </w:r>
          </w:p>
          <w:p w14:paraId="7A777FD6" w14:textId="77777777" w:rsidR="00EC38FB" w:rsidRPr="00500EDB" w:rsidRDefault="00EC38FB" w:rsidP="00284AD6">
            <w:pPr>
              <w:rPr>
                <w:rFonts w:eastAsiaTheme="minorEastAsia"/>
                <w:b/>
                <w:szCs w:val="21"/>
              </w:rPr>
            </w:pPr>
            <w:r w:rsidRPr="00500EDB">
              <w:rPr>
                <w:rFonts w:asciiTheme="majorHAnsi" w:eastAsiaTheme="minorEastAsia" w:hAnsiTheme="majorHAnsi" w:cstheme="majorHAnsi" w:hint="eastAsia"/>
                <w:b/>
              </w:rPr>
              <w:t>・</w:t>
            </w:r>
            <w:r w:rsidRPr="00500EDB">
              <w:rPr>
                <w:rFonts w:asciiTheme="majorHAnsi" w:eastAsiaTheme="minorEastAsia" w:hAnsiTheme="majorHAnsi" w:cstheme="majorHAnsi" w:hint="eastAsia"/>
                <w:b/>
                <w:szCs w:val="21"/>
              </w:rPr>
              <w:t>基準Ⅲ</w:t>
            </w:r>
            <w:r w:rsidRPr="00500EDB">
              <w:rPr>
                <w:rFonts w:asciiTheme="minorHAnsi" w:eastAsiaTheme="minorEastAsia" w:hAnsiTheme="minorHAnsi" w:cstheme="majorHAnsi"/>
                <w:b/>
                <w:szCs w:val="21"/>
              </w:rPr>
              <w:t>-</w:t>
            </w:r>
            <w:r w:rsidRPr="00500EDB">
              <w:rPr>
                <w:rFonts w:asciiTheme="minorHAnsi" w:eastAsiaTheme="minorEastAsia" w:hAnsiTheme="minorHAnsi" w:cstheme="majorHAnsi" w:hint="eastAsia"/>
                <w:b/>
                <w:szCs w:val="21"/>
              </w:rPr>
              <w:t>Ｄ</w:t>
            </w:r>
            <w:r w:rsidRPr="00500EDB">
              <w:rPr>
                <w:rFonts w:asciiTheme="minorHAnsi" w:eastAsiaTheme="minorEastAsia" w:hAnsiTheme="minorHAnsi" w:cstheme="majorHAnsi"/>
                <w:b/>
                <w:szCs w:val="21"/>
              </w:rPr>
              <w:t>-</w:t>
            </w:r>
            <w:r w:rsidRPr="00500EDB">
              <w:rPr>
                <w:rFonts w:asciiTheme="minorHAnsi" w:eastAsiaTheme="minorEastAsia" w:hAnsiTheme="minorHAnsi" w:cstheme="majorHAnsi" w:hint="eastAsia"/>
                <w:b/>
                <w:szCs w:val="21"/>
              </w:rPr>
              <w:t>1</w:t>
            </w:r>
            <w:r w:rsidRPr="00500EDB">
              <w:rPr>
                <w:rFonts w:asciiTheme="minorHAnsi" w:eastAsiaTheme="minorEastAsia" w:hAnsiTheme="minorHAnsi" w:cstheme="majorHAnsi" w:hint="eastAsia"/>
                <w:b/>
                <w:szCs w:val="21"/>
              </w:rPr>
              <w:t>を</w:t>
            </w:r>
            <w:r w:rsidRPr="00500EDB">
              <w:rPr>
                <w:rFonts w:eastAsiaTheme="minorEastAsia" w:hint="eastAsia"/>
                <w:b/>
              </w:rPr>
              <w:t>次のとおりとする。</w:t>
            </w:r>
          </w:p>
        </w:tc>
      </w:tr>
    </w:tbl>
    <w:p w14:paraId="62C320C8" w14:textId="77777777" w:rsidR="003B1396" w:rsidRDefault="003B1396"/>
    <w:tbl>
      <w:tblPr>
        <w:tblStyle w:val="af0"/>
        <w:tblW w:w="8958" w:type="dxa"/>
        <w:tblInd w:w="103" w:type="dxa"/>
        <w:tblLook w:val="04A0" w:firstRow="1" w:lastRow="0" w:firstColumn="1" w:lastColumn="0" w:noHBand="0" w:noVBand="1"/>
      </w:tblPr>
      <w:tblGrid>
        <w:gridCol w:w="2268"/>
        <w:gridCol w:w="6690"/>
      </w:tblGrid>
      <w:tr w:rsidR="00EC38FB" w:rsidRPr="00500EDB" w14:paraId="331D3947" w14:textId="77777777" w:rsidTr="00C505AB">
        <w:trPr>
          <w:trHeight w:val="405"/>
        </w:trPr>
        <w:tc>
          <w:tcPr>
            <w:tcW w:w="2268" w:type="dxa"/>
            <w:tcBorders>
              <w:top w:val="single" w:sz="4" w:space="0" w:color="auto"/>
              <w:left w:val="single" w:sz="4" w:space="0" w:color="auto"/>
              <w:bottom w:val="single" w:sz="4" w:space="0" w:color="auto"/>
              <w:right w:val="single" w:sz="4" w:space="0" w:color="auto"/>
            </w:tcBorders>
            <w:vAlign w:val="center"/>
          </w:tcPr>
          <w:p w14:paraId="48DAA5A2" w14:textId="77777777" w:rsidR="00EC38FB" w:rsidRPr="00500EDB" w:rsidRDefault="00EC38FB" w:rsidP="00284AD6">
            <w:pPr>
              <w:rPr>
                <w:b/>
              </w:rPr>
            </w:pPr>
            <w:r w:rsidRPr="00500EDB">
              <w:rPr>
                <w:rFonts w:hint="eastAsia"/>
                <w:b/>
              </w:rPr>
              <w:t>区分</w:t>
            </w:r>
          </w:p>
        </w:tc>
        <w:tc>
          <w:tcPr>
            <w:tcW w:w="6690" w:type="dxa"/>
            <w:tcBorders>
              <w:top w:val="single" w:sz="4" w:space="0" w:color="auto"/>
              <w:left w:val="single" w:sz="4" w:space="0" w:color="auto"/>
              <w:bottom w:val="single" w:sz="4" w:space="0" w:color="auto"/>
              <w:right w:val="single" w:sz="4" w:space="0" w:color="auto"/>
            </w:tcBorders>
            <w:vAlign w:val="center"/>
          </w:tcPr>
          <w:p w14:paraId="071105EE" w14:textId="77777777" w:rsidR="00EC38FB" w:rsidRPr="00500EDB" w:rsidRDefault="00EC38FB" w:rsidP="00284AD6">
            <w:pPr>
              <w:rPr>
                <w:rFonts w:ascii="Arial" w:hAnsi="Arial"/>
                <w:b/>
                <w:kern w:val="0"/>
                <w:szCs w:val="21"/>
              </w:rPr>
            </w:pPr>
            <w:bookmarkStart w:id="199" w:name="_Toc35255445"/>
            <w:r w:rsidRPr="00500EDB">
              <w:rPr>
                <w:rFonts w:ascii="Arial" w:hAnsi="Arial" w:hint="eastAsia"/>
                <w:b/>
                <w:kern w:val="0"/>
                <w:szCs w:val="21"/>
              </w:rPr>
              <w:t>点検・評価の観点</w:t>
            </w:r>
            <w:bookmarkEnd w:id="199"/>
          </w:p>
        </w:tc>
      </w:tr>
      <w:tr w:rsidR="00EC38FB" w:rsidRPr="00500EDB" w14:paraId="14DA3AC3" w14:textId="77777777" w:rsidTr="00C505AB">
        <w:trPr>
          <w:trHeight w:val="405"/>
        </w:trPr>
        <w:tc>
          <w:tcPr>
            <w:tcW w:w="2268" w:type="dxa"/>
            <w:tcBorders>
              <w:top w:val="single" w:sz="4" w:space="0" w:color="auto"/>
              <w:bottom w:val="single" w:sz="4" w:space="0" w:color="auto"/>
            </w:tcBorders>
          </w:tcPr>
          <w:p w14:paraId="032B2D04" w14:textId="77777777" w:rsidR="00EC38FB" w:rsidRPr="00500EDB" w:rsidRDefault="00EC38FB" w:rsidP="00284AD6">
            <w:r w:rsidRPr="00500EDB">
              <w:rPr>
                <w:rFonts w:asciiTheme="minorHAnsi" w:hAnsiTheme="minorHAnsi"/>
              </w:rPr>
              <w:t>基準</w:t>
            </w:r>
            <w:r w:rsidRPr="00500EDB">
              <w:rPr>
                <w:rFonts w:ascii="ＭＳ 明朝" w:hAnsi="ＭＳ 明朝" w:cs="ＭＳ 明朝" w:hint="eastAsia"/>
              </w:rPr>
              <w:t>Ⅲ</w:t>
            </w:r>
            <w:r w:rsidRPr="00500EDB">
              <w:rPr>
                <w:rFonts w:asciiTheme="minorHAnsi" w:hAnsiTheme="minorHAnsi"/>
              </w:rPr>
              <w:t xml:space="preserve">-D-1 </w:t>
            </w:r>
            <w:r w:rsidRPr="00500EDB">
              <w:t xml:space="preserve"> </w:t>
            </w:r>
            <w:r w:rsidRPr="00500EDB">
              <w:t>財的資源を適切に管理している。</w:t>
            </w:r>
          </w:p>
          <w:p w14:paraId="2A6AAC39" w14:textId="77777777" w:rsidR="00EC38FB" w:rsidRPr="00500EDB" w:rsidRDefault="00EC38FB" w:rsidP="00284AD6">
            <w:pPr>
              <w:rPr>
                <w:rFonts w:hAnsi="ＭＳ 明朝"/>
                <w:szCs w:val="21"/>
                <w:u w:val="single"/>
              </w:rPr>
            </w:pPr>
          </w:p>
          <w:p w14:paraId="595DE245" w14:textId="77777777" w:rsidR="00EC38FB" w:rsidRPr="00500EDB" w:rsidRDefault="00EC38FB" w:rsidP="00284AD6">
            <w:pPr>
              <w:rPr>
                <w:rFonts w:asciiTheme="majorHAnsi" w:hAnsiTheme="majorHAnsi" w:cstheme="majorHAnsi"/>
              </w:rPr>
            </w:pPr>
          </w:p>
        </w:tc>
        <w:tc>
          <w:tcPr>
            <w:tcW w:w="6690" w:type="dxa"/>
            <w:tcBorders>
              <w:top w:val="single" w:sz="4" w:space="0" w:color="auto"/>
              <w:bottom w:val="single" w:sz="4" w:space="0" w:color="auto"/>
            </w:tcBorders>
          </w:tcPr>
          <w:p w14:paraId="01BE6090" w14:textId="77777777" w:rsidR="00EC38FB" w:rsidRPr="00500EDB" w:rsidRDefault="00EC38FB" w:rsidP="00284AD6">
            <w:pPr>
              <w:ind w:left="496" w:hangingChars="250" w:hanging="496"/>
              <w:rPr>
                <w:kern w:val="0"/>
                <w:szCs w:val="21"/>
              </w:rPr>
            </w:pPr>
            <w:r w:rsidRPr="00500EDB">
              <w:rPr>
                <w:rFonts w:hint="eastAsia"/>
                <w:kern w:val="0"/>
                <w:szCs w:val="21"/>
              </w:rPr>
              <w:t>□</w:t>
            </w:r>
            <w:r w:rsidRPr="00500EDB">
              <w:rPr>
                <w:kern w:val="0"/>
                <w:szCs w:val="21"/>
              </w:rPr>
              <w:t>（</w:t>
            </w:r>
            <w:r w:rsidRPr="00500EDB">
              <w:rPr>
                <w:kern w:val="0"/>
                <w:szCs w:val="21"/>
              </w:rPr>
              <w:t>1</w:t>
            </w:r>
            <w:r w:rsidRPr="00500EDB">
              <w:rPr>
                <w:kern w:val="0"/>
                <w:szCs w:val="21"/>
              </w:rPr>
              <w:t>）</w:t>
            </w:r>
            <w:r w:rsidRPr="00500EDB">
              <w:rPr>
                <w:rFonts w:hint="eastAsia"/>
                <w:kern w:val="0"/>
                <w:szCs w:val="21"/>
              </w:rPr>
              <w:t>計算書類</w:t>
            </w:r>
            <w:r w:rsidRPr="00500EDB">
              <w:rPr>
                <w:kern w:val="0"/>
                <w:szCs w:val="21"/>
              </w:rPr>
              <w:t>等に基づき、財的</w:t>
            </w:r>
            <w:r w:rsidRPr="00500EDB">
              <w:rPr>
                <w:rFonts w:hint="eastAsia"/>
                <w:kern w:val="0"/>
                <w:szCs w:val="21"/>
              </w:rPr>
              <w:t>資源</w:t>
            </w:r>
            <w:r w:rsidRPr="00500EDB">
              <w:rPr>
                <w:kern w:val="0"/>
                <w:szCs w:val="21"/>
              </w:rPr>
              <w:t>を把握し、分析している。</w:t>
            </w:r>
          </w:p>
          <w:p w14:paraId="7F8B3293" w14:textId="7A960E8F" w:rsidR="00EC38FB" w:rsidRPr="00500EDB" w:rsidRDefault="00EC38FB" w:rsidP="00806D9D">
            <w:pPr>
              <w:ind w:leftChars="250" w:left="496"/>
              <w:rPr>
                <w:kern w:val="0"/>
                <w:szCs w:val="21"/>
              </w:rPr>
            </w:pPr>
            <w:r w:rsidRPr="00500EDB">
              <w:rPr>
                <w:rFonts w:hint="eastAsia"/>
                <w:kern w:val="0"/>
                <w:szCs w:val="21"/>
              </w:rPr>
              <w:t>①損益計算書は、過去</w:t>
            </w:r>
            <w:r w:rsidR="004806A1">
              <w:rPr>
                <w:rFonts w:hint="eastAsia"/>
                <w:kern w:val="0"/>
                <w:szCs w:val="21"/>
              </w:rPr>
              <w:t>3</w:t>
            </w:r>
            <w:r w:rsidRPr="00500EDB">
              <w:rPr>
                <w:rFonts w:hint="eastAsia"/>
                <w:kern w:val="0"/>
                <w:szCs w:val="21"/>
              </w:rPr>
              <w:t>年間にわたり均衡している。</w:t>
            </w:r>
          </w:p>
          <w:p w14:paraId="157508AF" w14:textId="77777777" w:rsidR="00806D9D" w:rsidRDefault="00EC38FB" w:rsidP="007E7FAE">
            <w:pPr>
              <w:ind w:leftChars="250" w:left="629" w:hangingChars="67" w:hanging="133"/>
              <w:rPr>
                <w:kern w:val="0"/>
                <w:szCs w:val="21"/>
              </w:rPr>
            </w:pPr>
            <w:r w:rsidRPr="00500EDB">
              <w:rPr>
                <w:rFonts w:hint="eastAsia"/>
                <w:kern w:val="0"/>
                <w:szCs w:val="21"/>
              </w:rPr>
              <w:t>②損益計算書の収入超過又は支出超過の状況について、その理由を把握している。</w:t>
            </w:r>
          </w:p>
          <w:p w14:paraId="3A6AA869" w14:textId="77777777" w:rsidR="00806D9D" w:rsidRDefault="00EC38FB" w:rsidP="00806D9D">
            <w:pPr>
              <w:ind w:leftChars="250" w:left="694" w:hangingChars="100" w:hanging="198"/>
              <w:rPr>
                <w:kern w:val="0"/>
                <w:szCs w:val="21"/>
              </w:rPr>
            </w:pPr>
            <w:r w:rsidRPr="00500EDB">
              <w:rPr>
                <w:rFonts w:hint="eastAsia"/>
                <w:kern w:val="0"/>
                <w:szCs w:val="21"/>
              </w:rPr>
              <w:t>③貸借対照表の状況が健全に推移している。</w:t>
            </w:r>
          </w:p>
          <w:p w14:paraId="7629831C" w14:textId="2B42D423" w:rsidR="00806D9D" w:rsidRDefault="00EC38FB" w:rsidP="00806D9D">
            <w:pPr>
              <w:ind w:leftChars="250" w:left="694" w:hangingChars="100" w:hanging="198"/>
              <w:rPr>
                <w:szCs w:val="21"/>
              </w:rPr>
            </w:pPr>
            <w:r w:rsidRPr="00500EDB">
              <w:rPr>
                <w:rFonts w:hint="eastAsia"/>
                <w:szCs w:val="21"/>
              </w:rPr>
              <w:t>④</w:t>
            </w:r>
            <w:r w:rsidRPr="00500EDB">
              <w:rPr>
                <w:rFonts w:hint="eastAsia"/>
                <w:kern w:val="0"/>
                <w:szCs w:val="21"/>
              </w:rPr>
              <w:t>大学</w:t>
            </w:r>
            <w:r w:rsidRPr="00500EDB">
              <w:rPr>
                <w:rFonts w:hint="eastAsia"/>
                <w:szCs w:val="21"/>
              </w:rPr>
              <w:t>の財政と公</w:t>
            </w:r>
            <w:r w:rsidRPr="00303222">
              <w:rPr>
                <w:rFonts w:hint="eastAsia"/>
                <w:szCs w:val="21"/>
              </w:rPr>
              <w:t>立大学法人の</w:t>
            </w:r>
            <w:r w:rsidRPr="00500EDB">
              <w:rPr>
                <w:rFonts w:hint="eastAsia"/>
                <w:szCs w:val="21"/>
              </w:rPr>
              <w:t>財政の関係を把握している。</w:t>
            </w:r>
          </w:p>
          <w:p w14:paraId="03E20116" w14:textId="77777777" w:rsidR="00806D9D" w:rsidRDefault="00EC38FB" w:rsidP="00806D9D">
            <w:pPr>
              <w:ind w:leftChars="250" w:left="694" w:hangingChars="100" w:hanging="198"/>
              <w:rPr>
                <w:szCs w:val="21"/>
              </w:rPr>
            </w:pPr>
            <w:r w:rsidRPr="00500EDB">
              <w:rPr>
                <w:rFonts w:hint="eastAsia"/>
                <w:szCs w:val="21"/>
              </w:rPr>
              <w:t>⑤</w:t>
            </w:r>
            <w:r w:rsidRPr="00500EDB">
              <w:rPr>
                <w:rFonts w:hint="eastAsia"/>
                <w:kern w:val="0"/>
                <w:szCs w:val="21"/>
              </w:rPr>
              <w:t>大学</w:t>
            </w:r>
            <w:r w:rsidRPr="00500EDB">
              <w:rPr>
                <w:rFonts w:hint="eastAsia"/>
                <w:szCs w:val="21"/>
              </w:rPr>
              <w:t>の存続を可能とする財政を維持している。</w:t>
            </w:r>
          </w:p>
          <w:p w14:paraId="4B2A312E" w14:textId="77777777" w:rsidR="00806D9D" w:rsidRDefault="00EC38FB" w:rsidP="00806D9D">
            <w:pPr>
              <w:ind w:leftChars="250" w:left="694" w:hangingChars="100" w:hanging="198"/>
              <w:rPr>
                <w:kern w:val="0"/>
                <w:szCs w:val="21"/>
              </w:rPr>
            </w:pPr>
            <w:r w:rsidRPr="00500EDB">
              <w:rPr>
                <w:rFonts w:hint="eastAsia"/>
                <w:kern w:val="0"/>
                <w:szCs w:val="21"/>
              </w:rPr>
              <w:t>⑥退職給与引当金等を目的どおりに引き当てている。</w:t>
            </w:r>
          </w:p>
          <w:p w14:paraId="1ACF4EE4" w14:textId="77777777" w:rsidR="00806D9D" w:rsidRDefault="00EC38FB" w:rsidP="00806D9D">
            <w:pPr>
              <w:ind w:leftChars="250" w:left="694" w:hangingChars="100" w:hanging="198"/>
              <w:rPr>
                <w:szCs w:val="21"/>
              </w:rPr>
            </w:pPr>
            <w:r w:rsidRPr="00500EDB">
              <w:rPr>
                <w:rFonts w:hint="eastAsia"/>
                <w:szCs w:val="21"/>
              </w:rPr>
              <w:t>⑦資産運用規程を整備するなど、資産運用が適切である。</w:t>
            </w:r>
          </w:p>
          <w:p w14:paraId="00C01F9A" w14:textId="19D235C1" w:rsidR="00806D9D" w:rsidRPr="00BB7D44" w:rsidRDefault="00EC38FB" w:rsidP="00806D9D">
            <w:pPr>
              <w:ind w:leftChars="250" w:left="694" w:hangingChars="100" w:hanging="198"/>
              <w:rPr>
                <w:dstrike/>
                <w:szCs w:val="21"/>
              </w:rPr>
            </w:pPr>
            <w:r w:rsidRPr="0030796D">
              <w:rPr>
                <w:rFonts w:hint="eastAsia"/>
                <w:szCs w:val="21"/>
              </w:rPr>
              <w:t>⑧</w:t>
            </w:r>
            <w:r w:rsidR="0030796D" w:rsidRPr="00516B55">
              <w:rPr>
                <w:rFonts w:hint="eastAsia"/>
                <w:szCs w:val="21"/>
              </w:rPr>
              <w:t>教育研究経費</w:t>
            </w:r>
            <w:r w:rsidR="0030796D" w:rsidRPr="0072099B">
              <w:rPr>
                <w:rFonts w:hint="eastAsia"/>
                <w:szCs w:val="21"/>
              </w:rPr>
              <w:t>を適切に措置し</w:t>
            </w:r>
            <w:r w:rsidR="0030796D" w:rsidRPr="00516B55">
              <w:rPr>
                <w:rFonts w:hint="eastAsia"/>
                <w:szCs w:val="21"/>
              </w:rPr>
              <w:t>ている。</w:t>
            </w:r>
            <w:bookmarkStart w:id="200" w:name="_Toc35255446"/>
          </w:p>
          <w:p w14:paraId="7285A98D" w14:textId="77777777" w:rsidR="00806D9D" w:rsidRDefault="00EC38FB" w:rsidP="007E7FAE">
            <w:pPr>
              <w:ind w:leftChars="250" w:left="629" w:hangingChars="67" w:hanging="133"/>
            </w:pPr>
            <w:r w:rsidRPr="00500EDB">
              <w:rPr>
                <w:rFonts w:ascii="ＭＳ 明朝" w:hAnsi="ＭＳ 明朝" w:cs="ＭＳ 明朝" w:hint="eastAsia"/>
              </w:rPr>
              <w:t>⑨</w:t>
            </w:r>
            <w:r w:rsidRPr="00500EDB">
              <w:t>教育研究用の施設設備及び学習資源（図書等）についての資金配分が適切である。</w:t>
            </w:r>
            <w:bookmarkEnd w:id="200"/>
          </w:p>
          <w:p w14:paraId="3423BA38" w14:textId="77777777" w:rsidR="00806D9D" w:rsidRPr="00AB70A1" w:rsidRDefault="00EC38FB" w:rsidP="00806D9D">
            <w:pPr>
              <w:ind w:leftChars="250" w:left="694" w:hangingChars="100" w:hanging="198"/>
              <w:rPr>
                <w:rFonts w:ascii="ＭＳ 明朝" w:hAnsi="ＭＳ 明朝"/>
                <w:kern w:val="0"/>
                <w:szCs w:val="21"/>
              </w:rPr>
            </w:pPr>
            <w:r w:rsidRPr="00500EDB">
              <w:rPr>
                <w:rFonts w:ascii="ＭＳ 明朝" w:hAnsi="ＭＳ 明朝" w:cs="ＭＳ 明朝" w:hint="eastAsia"/>
                <w:szCs w:val="21"/>
              </w:rPr>
              <w:t>⑩会計監査人</w:t>
            </w:r>
            <w:r w:rsidRPr="00500EDB">
              <w:rPr>
                <w:rFonts w:ascii="ＭＳ 明朝" w:hAnsi="ＭＳ 明朝" w:hint="eastAsia"/>
                <w:kern w:val="0"/>
                <w:szCs w:val="21"/>
              </w:rPr>
              <w:t>の監査意見</w:t>
            </w:r>
            <w:r w:rsidRPr="00AB70A1">
              <w:rPr>
                <w:rFonts w:ascii="ＭＳ 明朝" w:hAnsi="ＭＳ 明朝" w:hint="eastAsia"/>
                <w:kern w:val="0"/>
                <w:szCs w:val="21"/>
              </w:rPr>
              <w:t>への対応は適切である。</w:t>
            </w:r>
          </w:p>
          <w:p w14:paraId="59072B8B" w14:textId="3DD0FA76" w:rsidR="00806D9D" w:rsidRDefault="00EC38FB" w:rsidP="00806D9D">
            <w:pPr>
              <w:ind w:leftChars="250" w:left="694" w:hangingChars="100" w:hanging="198"/>
              <w:rPr>
                <w:rFonts w:ascii="ＭＳ 明朝" w:hAnsi="ＭＳ 明朝"/>
                <w:kern w:val="0"/>
                <w:szCs w:val="21"/>
              </w:rPr>
            </w:pPr>
            <w:r w:rsidRPr="00AB70A1">
              <w:rPr>
                <w:rFonts w:ascii="ＭＳ 明朝" w:hAnsi="ＭＳ 明朝" w:hint="eastAsia"/>
                <w:kern w:val="0"/>
                <w:szCs w:val="21"/>
              </w:rPr>
              <w:t>⑪寄付金の募集及び債権の発行</w:t>
            </w:r>
            <w:r w:rsidR="00303222" w:rsidRPr="00AB70A1">
              <w:rPr>
                <w:rFonts w:ascii="ＭＳ 明朝" w:hAnsi="ＭＳ 明朝" w:hint="eastAsia"/>
                <w:kern w:val="0"/>
                <w:szCs w:val="21"/>
              </w:rPr>
              <w:t>等</w:t>
            </w:r>
            <w:r w:rsidRPr="00AB70A1">
              <w:rPr>
                <w:rFonts w:ascii="ＭＳ 明朝" w:hAnsi="ＭＳ 明朝" w:hint="eastAsia"/>
                <w:kern w:val="0"/>
                <w:szCs w:val="21"/>
              </w:rPr>
              <w:t>は適正</w:t>
            </w:r>
            <w:r w:rsidRPr="00303222">
              <w:rPr>
                <w:rFonts w:ascii="ＭＳ 明朝" w:hAnsi="ＭＳ 明朝" w:hint="eastAsia"/>
                <w:kern w:val="0"/>
                <w:szCs w:val="21"/>
              </w:rPr>
              <w:t>である。</w:t>
            </w:r>
          </w:p>
          <w:p w14:paraId="0E391846" w14:textId="77777777" w:rsidR="00806D9D" w:rsidRDefault="00EC38FB" w:rsidP="00806D9D">
            <w:pPr>
              <w:ind w:leftChars="250" w:left="694" w:hangingChars="100" w:hanging="198"/>
              <w:rPr>
                <w:kern w:val="0"/>
                <w:szCs w:val="21"/>
              </w:rPr>
            </w:pPr>
            <w:r w:rsidRPr="00303222">
              <w:rPr>
                <w:rFonts w:hint="eastAsia"/>
                <w:kern w:val="0"/>
                <w:szCs w:val="21"/>
              </w:rPr>
              <w:t>⑫入学定員充足率、収容定員充足率が妥当な水準である。</w:t>
            </w:r>
          </w:p>
          <w:p w14:paraId="0153EFC2" w14:textId="3FF0A6BB" w:rsidR="00EC38FB" w:rsidRPr="00303222" w:rsidRDefault="00EC38FB" w:rsidP="00806D9D">
            <w:pPr>
              <w:ind w:leftChars="250" w:left="694" w:hangingChars="100" w:hanging="198"/>
              <w:rPr>
                <w:kern w:val="0"/>
                <w:szCs w:val="21"/>
              </w:rPr>
            </w:pPr>
            <w:r w:rsidRPr="00303222">
              <w:rPr>
                <w:rFonts w:hint="eastAsia"/>
                <w:kern w:val="0"/>
                <w:szCs w:val="21"/>
              </w:rPr>
              <w:t>⑬収容定員充足率に相応した財務体質を維持している。</w:t>
            </w:r>
          </w:p>
          <w:p w14:paraId="0C218DF1" w14:textId="77777777" w:rsidR="00EC38FB" w:rsidRPr="00303222" w:rsidRDefault="00EC38FB" w:rsidP="00284AD6">
            <w:pPr>
              <w:rPr>
                <w:kern w:val="0"/>
                <w:szCs w:val="21"/>
              </w:rPr>
            </w:pPr>
            <w:r w:rsidRPr="00303222">
              <w:rPr>
                <w:rFonts w:hint="eastAsia"/>
                <w:kern w:val="0"/>
                <w:szCs w:val="21"/>
              </w:rPr>
              <w:t>□</w:t>
            </w:r>
            <w:r w:rsidRPr="00303222">
              <w:rPr>
                <w:rFonts w:ascii="ＭＳ 明朝" w:hAnsi="ＭＳ 明朝" w:hint="eastAsia"/>
                <w:kern w:val="0"/>
                <w:szCs w:val="21"/>
              </w:rPr>
              <w:t>（</w:t>
            </w:r>
            <w:r w:rsidRPr="00303222">
              <w:rPr>
                <w:rFonts w:asciiTheme="minorHAnsi" w:hAnsiTheme="minorHAnsi"/>
                <w:kern w:val="0"/>
                <w:szCs w:val="21"/>
              </w:rPr>
              <w:t>2</w:t>
            </w:r>
            <w:r w:rsidRPr="00303222">
              <w:rPr>
                <w:rFonts w:ascii="ＭＳ 明朝" w:hAnsi="ＭＳ 明朝" w:hint="eastAsia"/>
                <w:kern w:val="0"/>
                <w:szCs w:val="21"/>
              </w:rPr>
              <w:t>）財的資源を毎年度適切に管理している。</w:t>
            </w:r>
          </w:p>
          <w:p w14:paraId="59EBDCAA" w14:textId="77777777" w:rsidR="00806D9D" w:rsidRDefault="00EC38FB" w:rsidP="007E7FAE">
            <w:pPr>
              <w:ind w:leftChars="250" w:left="629" w:hangingChars="67" w:hanging="133"/>
              <w:rPr>
                <w:rFonts w:ascii="ＭＳ 明朝" w:hAnsi="ＭＳ 明朝"/>
                <w:kern w:val="0"/>
                <w:szCs w:val="21"/>
              </w:rPr>
            </w:pPr>
            <w:r w:rsidRPr="00303222">
              <w:rPr>
                <w:rFonts w:ascii="ＭＳ 明朝" w:hAnsi="ＭＳ 明朝" w:hint="eastAsia"/>
                <w:kern w:val="0"/>
                <w:szCs w:val="21"/>
              </w:rPr>
              <w:t>①公立大学法人及び</w:t>
            </w:r>
            <w:r w:rsidRPr="00303222">
              <w:rPr>
                <w:rFonts w:hint="eastAsia"/>
                <w:kern w:val="0"/>
                <w:szCs w:val="21"/>
              </w:rPr>
              <w:t>大学</w:t>
            </w:r>
            <w:r w:rsidRPr="00303222">
              <w:rPr>
                <w:rFonts w:ascii="ＭＳ 明朝" w:hAnsi="ＭＳ 明朝" w:hint="eastAsia"/>
                <w:kern w:val="0"/>
                <w:szCs w:val="21"/>
              </w:rPr>
              <w:t>は、中期目標・中期計画に基づいた毎年度の事業計画と予算を、関係部門の意向を集約し、適切な時期に決定している。</w:t>
            </w:r>
          </w:p>
          <w:p w14:paraId="4EEBD3D0" w14:textId="77777777" w:rsidR="00806D9D" w:rsidRDefault="00EC38FB" w:rsidP="00806D9D">
            <w:pPr>
              <w:ind w:leftChars="250" w:left="694" w:hangingChars="100" w:hanging="198"/>
              <w:rPr>
                <w:rFonts w:ascii="ＭＳ 明朝" w:hAnsi="ＭＳ 明朝"/>
                <w:kern w:val="0"/>
                <w:szCs w:val="21"/>
              </w:rPr>
            </w:pPr>
            <w:r w:rsidRPr="00303222">
              <w:rPr>
                <w:rFonts w:ascii="ＭＳ 明朝" w:hAnsi="ＭＳ 明朝" w:hint="eastAsia"/>
                <w:kern w:val="0"/>
                <w:szCs w:val="21"/>
              </w:rPr>
              <w:t>②決定した事業計画と予算を速やかに関係部門に指示している。</w:t>
            </w:r>
          </w:p>
          <w:p w14:paraId="25FD1AC8" w14:textId="77777777" w:rsidR="00806D9D" w:rsidRDefault="00EC38FB" w:rsidP="00806D9D">
            <w:pPr>
              <w:ind w:leftChars="250" w:left="694" w:hangingChars="100" w:hanging="198"/>
              <w:rPr>
                <w:rFonts w:ascii="ＭＳ 明朝" w:hAnsi="ＭＳ 明朝"/>
                <w:kern w:val="0"/>
                <w:szCs w:val="21"/>
              </w:rPr>
            </w:pPr>
            <w:r w:rsidRPr="00303222">
              <w:rPr>
                <w:rFonts w:ascii="ＭＳ 明朝" w:hAnsi="ＭＳ 明朝" w:hint="eastAsia"/>
                <w:kern w:val="0"/>
                <w:szCs w:val="21"/>
              </w:rPr>
              <w:t>③年度予算を適正に執行している。</w:t>
            </w:r>
          </w:p>
          <w:p w14:paraId="4CF81A37" w14:textId="77777777" w:rsidR="00806D9D" w:rsidRDefault="00EC38FB" w:rsidP="007E7FAE">
            <w:pPr>
              <w:ind w:leftChars="250" w:left="629" w:hangingChars="67" w:hanging="133"/>
              <w:rPr>
                <w:kern w:val="0"/>
                <w:szCs w:val="21"/>
              </w:rPr>
            </w:pPr>
            <w:r w:rsidRPr="00303222">
              <w:rPr>
                <w:rFonts w:ascii="ＭＳ 明朝" w:hAnsi="ＭＳ 明朝" w:cs="ＭＳ 明朝" w:hint="eastAsia"/>
                <w:kern w:val="0"/>
                <w:szCs w:val="21"/>
              </w:rPr>
              <w:t>④</w:t>
            </w:r>
            <w:r w:rsidRPr="00303222">
              <w:rPr>
                <w:kern w:val="0"/>
                <w:szCs w:val="21"/>
              </w:rPr>
              <w:t>日常的な出納業務を円滑に実施し、経理責任者を経て</w:t>
            </w:r>
            <w:r w:rsidRPr="00303222">
              <w:rPr>
                <w:rFonts w:hint="eastAsia"/>
                <w:kern w:val="0"/>
                <w:szCs w:val="21"/>
              </w:rPr>
              <w:t>公立大学法人</w:t>
            </w:r>
            <w:r w:rsidRPr="00303222">
              <w:rPr>
                <w:rFonts w:ascii="ＭＳ 明朝" w:hAnsi="ＭＳ 明朝" w:hint="eastAsia"/>
                <w:kern w:val="0"/>
                <w:szCs w:val="21"/>
              </w:rPr>
              <w:t>の長等</w:t>
            </w:r>
            <w:r w:rsidRPr="00303222">
              <w:rPr>
                <w:kern w:val="0"/>
                <w:szCs w:val="21"/>
              </w:rPr>
              <w:t>に報告している。</w:t>
            </w:r>
          </w:p>
          <w:p w14:paraId="2D969825" w14:textId="77777777" w:rsidR="00806D9D" w:rsidRDefault="00EC38FB" w:rsidP="007E7FAE">
            <w:pPr>
              <w:ind w:leftChars="250" w:left="629" w:hangingChars="67" w:hanging="133"/>
              <w:rPr>
                <w:rFonts w:ascii="ＭＳ 明朝" w:hAnsi="ＭＳ 明朝"/>
                <w:kern w:val="0"/>
                <w:szCs w:val="21"/>
              </w:rPr>
            </w:pPr>
            <w:r w:rsidRPr="00303222">
              <w:rPr>
                <w:rFonts w:ascii="ＭＳ 明朝" w:hAnsi="ＭＳ 明朝" w:cs="ＭＳ 明朝" w:hint="eastAsia"/>
                <w:kern w:val="0"/>
                <w:szCs w:val="21"/>
              </w:rPr>
              <w:t>⑤</w:t>
            </w:r>
            <w:r w:rsidRPr="00303222">
              <w:rPr>
                <w:rFonts w:ascii="ＭＳ 明朝" w:hAnsi="ＭＳ 明朝" w:hint="eastAsia"/>
                <w:kern w:val="0"/>
                <w:szCs w:val="21"/>
              </w:rPr>
              <w:t>資産及び資金（有価証券を含む）の管理と運用は、資産等の管理台帳、資金出納簿等に適切な会計処理に基づき記録し、安全かつ適正に管理している。</w:t>
            </w:r>
          </w:p>
          <w:p w14:paraId="1786438D" w14:textId="1525601B" w:rsidR="00EC38FB" w:rsidRPr="00C74AB0" w:rsidRDefault="00EC38FB" w:rsidP="007E7FAE">
            <w:pPr>
              <w:ind w:leftChars="250" w:left="629" w:hangingChars="67" w:hanging="133"/>
              <w:rPr>
                <w:dstrike/>
                <w:kern w:val="0"/>
                <w:szCs w:val="21"/>
              </w:rPr>
            </w:pPr>
            <w:r w:rsidRPr="005C0802">
              <w:rPr>
                <w:rFonts w:ascii="ＭＳ 明朝" w:hAnsi="ＭＳ 明朝" w:cs="ＭＳ 明朝" w:hint="eastAsia"/>
                <w:kern w:val="0"/>
                <w:szCs w:val="21"/>
              </w:rPr>
              <w:t>⑥</w:t>
            </w:r>
            <w:r w:rsidRPr="005C0802">
              <w:rPr>
                <w:rFonts w:ascii="ＭＳ 明朝" w:hAnsi="ＭＳ 明朝" w:hint="eastAsia"/>
                <w:kern w:val="0"/>
                <w:szCs w:val="21"/>
              </w:rPr>
              <w:t>月次試算表を毎月作成し</w:t>
            </w:r>
            <w:r w:rsidRPr="004C12D2">
              <w:rPr>
                <w:rFonts w:ascii="ＭＳ 明朝" w:hAnsi="ＭＳ 明朝" w:hint="eastAsia"/>
                <w:kern w:val="0"/>
                <w:szCs w:val="21"/>
              </w:rPr>
              <w:t>、経理責任者を経て公立大学法人の長等に報告</w:t>
            </w:r>
            <w:r w:rsidRPr="005C0802">
              <w:rPr>
                <w:rFonts w:ascii="ＭＳ 明朝" w:hAnsi="ＭＳ 明朝" w:hint="eastAsia"/>
                <w:kern w:val="0"/>
                <w:szCs w:val="21"/>
              </w:rPr>
              <w:t>している。</w:t>
            </w:r>
          </w:p>
        </w:tc>
      </w:tr>
    </w:tbl>
    <w:p w14:paraId="7A09871C" w14:textId="77777777" w:rsidR="00CC7A44" w:rsidRDefault="00CC7A44"/>
    <w:tbl>
      <w:tblPr>
        <w:tblStyle w:val="af0"/>
        <w:tblW w:w="8957" w:type="dxa"/>
        <w:tblInd w:w="108" w:type="dxa"/>
        <w:tblLook w:val="04A0" w:firstRow="1" w:lastRow="0" w:firstColumn="1" w:lastColumn="0" w:noHBand="0" w:noVBand="1"/>
      </w:tblPr>
      <w:tblGrid>
        <w:gridCol w:w="8957"/>
      </w:tblGrid>
      <w:tr w:rsidR="00D0244E" w:rsidRPr="00500EDB" w14:paraId="00346F4F" w14:textId="77777777" w:rsidTr="00C505AB">
        <w:trPr>
          <w:trHeight w:val="405"/>
        </w:trPr>
        <w:tc>
          <w:tcPr>
            <w:tcW w:w="8957" w:type="dxa"/>
            <w:tcBorders>
              <w:top w:val="nil"/>
              <w:left w:val="nil"/>
              <w:bottom w:val="nil"/>
              <w:right w:val="nil"/>
            </w:tcBorders>
          </w:tcPr>
          <w:p w14:paraId="4A10C3CD" w14:textId="498CDE02" w:rsidR="00D0244E" w:rsidRPr="00F73548" w:rsidRDefault="00D0244E" w:rsidP="00D0244E">
            <w:pPr>
              <w:ind w:left="571" w:hangingChars="250" w:hanging="571"/>
              <w:rPr>
                <w:kern w:val="0"/>
                <w:szCs w:val="21"/>
              </w:rPr>
            </w:pPr>
            <w:r w:rsidRPr="00F73548">
              <w:rPr>
                <w:rFonts w:eastAsia="ＭＳ ゴシック" w:hint="eastAsia"/>
                <w:kern w:val="0"/>
                <w:sz w:val="24"/>
                <w:szCs w:val="21"/>
              </w:rPr>
              <w:lastRenderedPageBreak/>
              <w:t>基準Ⅳ</w:t>
            </w:r>
            <w:r w:rsidRPr="00F73548">
              <w:rPr>
                <w:rFonts w:eastAsia="ＭＳ ゴシック" w:hint="eastAsia"/>
                <w:kern w:val="0"/>
                <w:sz w:val="24"/>
                <w:szCs w:val="21"/>
              </w:rPr>
              <w:t xml:space="preserve"> </w:t>
            </w:r>
            <w:r w:rsidRPr="00F73548">
              <w:rPr>
                <w:rFonts w:eastAsia="ＭＳ ゴシック" w:hint="eastAsia"/>
                <w:kern w:val="0"/>
                <w:sz w:val="24"/>
                <w:szCs w:val="21"/>
              </w:rPr>
              <w:t>大学運営とガバナンス</w:t>
            </w:r>
          </w:p>
        </w:tc>
      </w:tr>
    </w:tbl>
    <w:p w14:paraId="01AD8D11" w14:textId="77777777" w:rsidR="00CC7A44" w:rsidRDefault="00CC7A44"/>
    <w:tbl>
      <w:tblPr>
        <w:tblStyle w:val="af0"/>
        <w:tblW w:w="8957" w:type="dxa"/>
        <w:tblInd w:w="108" w:type="dxa"/>
        <w:tblLook w:val="04A0" w:firstRow="1" w:lastRow="0" w:firstColumn="1" w:lastColumn="0" w:noHBand="0" w:noVBand="1"/>
      </w:tblPr>
      <w:tblGrid>
        <w:gridCol w:w="8957"/>
      </w:tblGrid>
      <w:tr w:rsidR="00D0244E" w:rsidRPr="00500EDB" w14:paraId="32A2F17B" w14:textId="77777777" w:rsidTr="00C505AB">
        <w:trPr>
          <w:trHeight w:val="405"/>
        </w:trPr>
        <w:tc>
          <w:tcPr>
            <w:tcW w:w="8957" w:type="dxa"/>
            <w:tcBorders>
              <w:top w:val="nil"/>
              <w:left w:val="nil"/>
              <w:bottom w:val="nil"/>
              <w:right w:val="nil"/>
            </w:tcBorders>
          </w:tcPr>
          <w:p w14:paraId="269B3474" w14:textId="39979FD0" w:rsidR="00D0244E" w:rsidRDefault="00D0244E" w:rsidP="00EA2CB7">
            <w:pPr>
              <w:rPr>
                <w:rFonts w:ascii="Arial" w:eastAsia="ＭＳ ゴシック" w:hAnsi="Arial"/>
                <w:b/>
                <w:bCs/>
                <w:kern w:val="0"/>
                <w:szCs w:val="22"/>
              </w:rPr>
            </w:pPr>
            <w:r w:rsidRPr="002A55CE">
              <w:rPr>
                <w:rFonts w:ascii="Arial" w:eastAsiaTheme="majorEastAsia" w:hAnsi="Arial" w:cs="Arial"/>
                <w:b/>
                <w:bCs/>
                <w:kern w:val="0"/>
                <w:szCs w:val="22"/>
              </w:rPr>
              <w:t>A</w:t>
            </w:r>
            <w:r w:rsidR="00DC02FD">
              <w:rPr>
                <w:rFonts w:ascii="Arial" w:eastAsiaTheme="majorEastAsia" w:hAnsi="Arial" w:cs="Arial" w:hint="eastAsia"/>
                <w:b/>
                <w:bCs/>
                <w:kern w:val="0"/>
                <w:szCs w:val="22"/>
              </w:rPr>
              <w:t xml:space="preserve"> </w:t>
            </w:r>
            <w:r w:rsidRPr="00F73548">
              <w:rPr>
                <w:rFonts w:ascii="Arial" w:eastAsia="ＭＳ ゴシック" w:hAnsi="Arial" w:hint="eastAsia"/>
                <w:b/>
                <w:bCs/>
                <w:kern w:val="0"/>
                <w:szCs w:val="22"/>
              </w:rPr>
              <w:t>大学設置法人の意思</w:t>
            </w:r>
            <w:r w:rsidR="00EA2CB7">
              <w:rPr>
                <w:rFonts w:ascii="Arial" w:eastAsia="ＭＳ ゴシック" w:hAnsi="Arial" w:hint="eastAsia"/>
                <w:b/>
                <w:bCs/>
                <w:kern w:val="0"/>
                <w:szCs w:val="22"/>
              </w:rPr>
              <w:t>決定</w:t>
            </w:r>
          </w:p>
          <w:p w14:paraId="47EB8D92" w14:textId="2B37FFD6" w:rsidR="003B1396" w:rsidRPr="00EA2CB7" w:rsidRDefault="003B1396" w:rsidP="00EA2CB7">
            <w:pPr>
              <w:rPr>
                <w:rFonts w:ascii="Arial" w:eastAsia="ＭＳ ゴシック" w:hAnsi="Arial"/>
                <w:b/>
                <w:bCs/>
                <w:kern w:val="0"/>
                <w:szCs w:val="22"/>
              </w:rPr>
            </w:pPr>
            <w:r w:rsidRPr="003B1396">
              <w:rPr>
                <w:rFonts w:cs="Arial" w:hint="eastAsia"/>
                <w:b/>
                <w:bCs/>
                <w:kern w:val="0"/>
                <w:szCs w:val="22"/>
              </w:rPr>
              <w:t>・基準Ⅳ</w:t>
            </w:r>
            <w:r w:rsidRPr="003B1396">
              <w:rPr>
                <w:rFonts w:cs="Arial" w:hint="eastAsia"/>
                <w:b/>
                <w:bCs/>
                <w:kern w:val="0"/>
                <w:szCs w:val="22"/>
              </w:rPr>
              <w:t>-A-1</w:t>
            </w:r>
            <w:r w:rsidRPr="003B1396">
              <w:rPr>
                <w:rFonts w:cs="Arial" w:hint="eastAsia"/>
                <w:b/>
                <w:bCs/>
                <w:kern w:val="0"/>
                <w:szCs w:val="22"/>
              </w:rPr>
              <w:t>を</w:t>
            </w:r>
            <w:r w:rsidRPr="00EA2CB7">
              <w:rPr>
                <w:rFonts w:asciiTheme="minorEastAsia" w:eastAsiaTheme="minorEastAsia" w:hAnsiTheme="minorEastAsia" w:cs="Arial" w:hint="eastAsia"/>
                <w:b/>
                <w:bCs/>
                <w:kern w:val="0"/>
                <w:szCs w:val="22"/>
              </w:rPr>
              <w:t>次のとおりとする。</w:t>
            </w:r>
          </w:p>
        </w:tc>
      </w:tr>
    </w:tbl>
    <w:p w14:paraId="72CD89B8" w14:textId="77777777" w:rsidR="003B1396" w:rsidRDefault="003B1396"/>
    <w:tbl>
      <w:tblPr>
        <w:tblStyle w:val="af0"/>
        <w:tblW w:w="8958" w:type="dxa"/>
        <w:tblInd w:w="103" w:type="dxa"/>
        <w:tblLook w:val="04A0" w:firstRow="1" w:lastRow="0" w:firstColumn="1" w:lastColumn="0" w:noHBand="0" w:noVBand="1"/>
      </w:tblPr>
      <w:tblGrid>
        <w:gridCol w:w="2268"/>
        <w:gridCol w:w="6690"/>
      </w:tblGrid>
      <w:tr w:rsidR="00D0244E" w:rsidRPr="00500EDB" w14:paraId="40769B4D" w14:textId="77777777" w:rsidTr="00C505AB">
        <w:trPr>
          <w:trHeight w:val="397"/>
        </w:trPr>
        <w:tc>
          <w:tcPr>
            <w:tcW w:w="2268" w:type="dxa"/>
            <w:tcBorders>
              <w:top w:val="single" w:sz="4" w:space="0" w:color="auto"/>
              <w:bottom w:val="single" w:sz="4" w:space="0" w:color="auto"/>
            </w:tcBorders>
            <w:vAlign w:val="center"/>
          </w:tcPr>
          <w:p w14:paraId="46CCC082" w14:textId="18D14FD6" w:rsidR="00D0244E" w:rsidRPr="00F73548" w:rsidRDefault="00D0244E" w:rsidP="00CC7A44">
            <w:pPr>
              <w:rPr>
                <w:rFonts w:asciiTheme="minorHAnsi" w:hAnsiTheme="minorHAnsi"/>
                <w:b/>
                <w:bCs/>
              </w:rPr>
            </w:pPr>
            <w:r w:rsidRPr="00F73548">
              <w:rPr>
                <w:rFonts w:hint="eastAsia"/>
                <w:b/>
                <w:bCs/>
              </w:rPr>
              <w:t>区分</w:t>
            </w:r>
          </w:p>
        </w:tc>
        <w:tc>
          <w:tcPr>
            <w:tcW w:w="6690" w:type="dxa"/>
            <w:tcBorders>
              <w:top w:val="single" w:sz="4" w:space="0" w:color="auto"/>
              <w:bottom w:val="single" w:sz="4" w:space="0" w:color="auto"/>
            </w:tcBorders>
            <w:vAlign w:val="center"/>
          </w:tcPr>
          <w:p w14:paraId="38020495" w14:textId="30F087CE" w:rsidR="00D0244E" w:rsidRPr="00F73548" w:rsidRDefault="00D0244E" w:rsidP="00CC7A44">
            <w:pPr>
              <w:ind w:left="498" w:hangingChars="250" w:hanging="498"/>
              <w:rPr>
                <w:b/>
                <w:bCs/>
                <w:kern w:val="0"/>
                <w:szCs w:val="21"/>
              </w:rPr>
            </w:pPr>
            <w:r w:rsidRPr="00F73548">
              <w:rPr>
                <w:rFonts w:ascii="Arial" w:hAnsi="Arial" w:hint="eastAsia"/>
                <w:b/>
                <w:bCs/>
                <w:szCs w:val="21"/>
              </w:rPr>
              <w:t>点検・評価の観点</w:t>
            </w:r>
          </w:p>
        </w:tc>
      </w:tr>
      <w:tr w:rsidR="00D0244E" w:rsidRPr="00500EDB" w14:paraId="0D24C4EE" w14:textId="77777777" w:rsidTr="00C505AB">
        <w:trPr>
          <w:trHeight w:val="405"/>
        </w:trPr>
        <w:tc>
          <w:tcPr>
            <w:tcW w:w="2268" w:type="dxa"/>
            <w:tcBorders>
              <w:top w:val="single" w:sz="4" w:space="0" w:color="auto"/>
              <w:bottom w:val="single" w:sz="4" w:space="0" w:color="auto"/>
            </w:tcBorders>
          </w:tcPr>
          <w:p w14:paraId="40E84366" w14:textId="1696B31E" w:rsidR="00D0244E" w:rsidRPr="00F73548" w:rsidRDefault="00D0244E" w:rsidP="00D0244E">
            <w:pPr>
              <w:rPr>
                <w:rFonts w:asciiTheme="minorHAnsi" w:hAnsiTheme="minorHAnsi"/>
              </w:rPr>
            </w:pPr>
            <w:r w:rsidRPr="00F73548">
              <w:rPr>
                <w:rFonts w:hint="eastAsia"/>
                <w:bCs/>
                <w:iCs/>
              </w:rPr>
              <w:t>基準Ⅳ</w:t>
            </w:r>
            <w:r w:rsidRPr="00F73548">
              <w:rPr>
                <w:rFonts w:hint="eastAsia"/>
                <w:bCs/>
                <w:iCs/>
              </w:rPr>
              <w:t>-A-1</w:t>
            </w:r>
            <w:r w:rsidRPr="00F73548">
              <w:rPr>
                <w:rFonts w:hint="eastAsia"/>
                <w:bCs/>
                <w:iCs/>
              </w:rPr>
              <w:t xml:space="preserve">　法令等に基づき大学設置法人の管理運営体制が確立している。</w:t>
            </w:r>
          </w:p>
        </w:tc>
        <w:tc>
          <w:tcPr>
            <w:tcW w:w="6690" w:type="dxa"/>
            <w:tcBorders>
              <w:top w:val="single" w:sz="4" w:space="0" w:color="auto"/>
              <w:bottom w:val="single" w:sz="4" w:space="0" w:color="auto"/>
            </w:tcBorders>
          </w:tcPr>
          <w:p w14:paraId="0CF47EDF" w14:textId="77777777" w:rsidR="00D0244E" w:rsidRPr="00F73548" w:rsidRDefault="00D0244E" w:rsidP="007E7FAE">
            <w:pPr>
              <w:ind w:left="631" w:hangingChars="318" w:hanging="631"/>
              <w:rPr>
                <w:rFonts w:ascii="Arial" w:hAnsi="Arial"/>
                <w:bCs/>
                <w:i/>
                <w:iCs/>
                <w:szCs w:val="21"/>
              </w:rPr>
            </w:pPr>
            <w:r w:rsidRPr="00F73548">
              <w:rPr>
                <w:rFonts w:ascii="Arial" w:hAnsi="Arial" w:hint="eastAsia"/>
                <w:bCs/>
                <w:iCs/>
                <w:szCs w:val="21"/>
              </w:rPr>
              <w:t>□（</w:t>
            </w:r>
            <w:r w:rsidRPr="00F73548">
              <w:rPr>
                <w:rFonts w:ascii="Arial" w:hAnsi="Arial" w:hint="eastAsia"/>
                <w:bCs/>
                <w:iCs/>
                <w:szCs w:val="21"/>
              </w:rPr>
              <w:t>1</w:t>
            </w:r>
            <w:r w:rsidRPr="00F73548">
              <w:rPr>
                <w:rFonts w:ascii="Arial" w:hAnsi="Arial" w:hint="eastAsia"/>
                <w:bCs/>
                <w:iCs/>
                <w:szCs w:val="21"/>
              </w:rPr>
              <w:t>）公立大学法人の長は、公立大学法人を代表し、その業務を総理している。</w:t>
            </w:r>
          </w:p>
          <w:p w14:paraId="1AB3F92C" w14:textId="77777777" w:rsidR="00D0244E" w:rsidRPr="00F73548" w:rsidRDefault="00D0244E" w:rsidP="00D0244E">
            <w:pPr>
              <w:ind w:left="496" w:hangingChars="250" w:hanging="496"/>
              <w:rPr>
                <w:rFonts w:ascii="Arial" w:hAnsi="Arial"/>
                <w:bCs/>
                <w:i/>
                <w:iCs/>
                <w:szCs w:val="21"/>
              </w:rPr>
            </w:pPr>
            <w:r w:rsidRPr="00F73548">
              <w:rPr>
                <w:rFonts w:ascii="Arial" w:hAnsi="Arial" w:hint="eastAsia"/>
                <w:bCs/>
                <w:iCs/>
                <w:szCs w:val="21"/>
              </w:rPr>
              <w:t>□（</w:t>
            </w:r>
            <w:r w:rsidRPr="00F73548">
              <w:rPr>
                <w:rFonts w:ascii="Arial" w:hAnsi="Arial" w:hint="eastAsia"/>
                <w:bCs/>
                <w:iCs/>
                <w:szCs w:val="21"/>
              </w:rPr>
              <w:t>2</w:t>
            </w:r>
            <w:r w:rsidRPr="00F73548">
              <w:rPr>
                <w:rFonts w:ascii="Arial" w:hAnsi="Arial" w:hint="eastAsia"/>
                <w:bCs/>
                <w:iCs/>
                <w:szCs w:val="21"/>
              </w:rPr>
              <w:t>）公立大学法人の意思決定は法令等に基づき適切に行われている。</w:t>
            </w:r>
          </w:p>
          <w:p w14:paraId="056ABD64" w14:textId="77777777" w:rsidR="00D0244E" w:rsidRPr="00F73548" w:rsidRDefault="00D0244E" w:rsidP="00D0244E">
            <w:pPr>
              <w:ind w:left="496" w:hangingChars="250" w:hanging="496"/>
              <w:rPr>
                <w:rFonts w:ascii="Arial" w:hAnsi="Arial"/>
                <w:bCs/>
                <w:i/>
                <w:iCs/>
                <w:szCs w:val="21"/>
              </w:rPr>
            </w:pPr>
            <w:r w:rsidRPr="00F73548">
              <w:rPr>
                <w:rFonts w:ascii="Arial" w:hAnsi="Arial" w:hint="eastAsia"/>
                <w:bCs/>
                <w:iCs/>
                <w:szCs w:val="21"/>
              </w:rPr>
              <w:t>□（</w:t>
            </w:r>
            <w:r w:rsidRPr="00F73548">
              <w:rPr>
                <w:rFonts w:ascii="Arial" w:hAnsi="Arial" w:hint="eastAsia"/>
                <w:bCs/>
                <w:iCs/>
                <w:szCs w:val="21"/>
              </w:rPr>
              <w:t>3</w:t>
            </w:r>
            <w:r w:rsidRPr="00F73548">
              <w:rPr>
                <w:rFonts w:ascii="Arial" w:hAnsi="Arial" w:hint="eastAsia"/>
                <w:bCs/>
                <w:iCs/>
                <w:szCs w:val="21"/>
              </w:rPr>
              <w:t>）役員は、その職務に法的な責任があることを認識している。</w:t>
            </w:r>
          </w:p>
          <w:p w14:paraId="296E7254" w14:textId="6AF065D7" w:rsidR="00D0244E" w:rsidRPr="00F73548" w:rsidRDefault="00D0244E" w:rsidP="007E7FAE">
            <w:pPr>
              <w:ind w:left="631" w:hangingChars="318" w:hanging="631"/>
              <w:rPr>
                <w:kern w:val="0"/>
                <w:szCs w:val="21"/>
              </w:rPr>
            </w:pPr>
            <w:r w:rsidRPr="00F73548">
              <w:rPr>
                <w:rFonts w:ascii="Arial" w:hAnsi="Arial" w:hint="eastAsia"/>
                <w:bCs/>
                <w:iCs/>
                <w:szCs w:val="21"/>
              </w:rPr>
              <w:t>□（</w:t>
            </w:r>
            <w:r w:rsidRPr="00F73548">
              <w:rPr>
                <w:rFonts w:ascii="Arial" w:hAnsi="Arial" w:hint="eastAsia"/>
                <w:bCs/>
                <w:iCs/>
                <w:szCs w:val="21"/>
              </w:rPr>
              <w:t>4</w:t>
            </w:r>
            <w:r w:rsidRPr="00F73548">
              <w:rPr>
                <w:rFonts w:ascii="Arial" w:hAnsi="Arial" w:hint="eastAsia"/>
                <w:bCs/>
                <w:iCs/>
                <w:szCs w:val="21"/>
              </w:rPr>
              <w:t>）公立大学法人が定めた又は採用したガバナンス・コードに対する適合状況を確認している。</w:t>
            </w:r>
          </w:p>
        </w:tc>
      </w:tr>
    </w:tbl>
    <w:p w14:paraId="2B09F91F" w14:textId="77777777" w:rsidR="003B1396" w:rsidRDefault="003B1396"/>
    <w:tbl>
      <w:tblPr>
        <w:tblStyle w:val="af0"/>
        <w:tblW w:w="9071" w:type="dxa"/>
        <w:tblInd w:w="108" w:type="dxa"/>
        <w:tblLook w:val="04A0" w:firstRow="1" w:lastRow="0" w:firstColumn="1" w:lastColumn="0" w:noHBand="0" w:noVBand="1"/>
      </w:tblPr>
      <w:tblGrid>
        <w:gridCol w:w="9071"/>
      </w:tblGrid>
      <w:tr w:rsidR="00D0244E" w:rsidRPr="00500EDB" w14:paraId="20936E1F" w14:textId="77777777" w:rsidTr="003B1396">
        <w:trPr>
          <w:trHeight w:val="405"/>
        </w:trPr>
        <w:tc>
          <w:tcPr>
            <w:tcW w:w="9071" w:type="dxa"/>
            <w:tcBorders>
              <w:top w:val="nil"/>
              <w:left w:val="nil"/>
              <w:bottom w:val="nil"/>
              <w:right w:val="nil"/>
            </w:tcBorders>
          </w:tcPr>
          <w:p w14:paraId="6F8421FB" w14:textId="08DAB693" w:rsidR="00D0244E" w:rsidRPr="00F73548" w:rsidRDefault="00D0244E" w:rsidP="00D0244E">
            <w:pPr>
              <w:rPr>
                <w:b/>
                <w:iCs/>
              </w:rPr>
            </w:pPr>
            <w:r w:rsidRPr="002A55CE">
              <w:rPr>
                <w:rFonts w:ascii="Arial" w:eastAsiaTheme="majorEastAsia" w:hAnsi="Arial" w:cs="Arial"/>
                <w:b/>
                <w:iCs/>
              </w:rPr>
              <w:t>B</w:t>
            </w:r>
            <w:r w:rsidR="00DC02FD">
              <w:rPr>
                <w:rFonts w:ascii="Arial" w:eastAsiaTheme="majorEastAsia" w:hAnsi="Arial" w:cs="Arial" w:hint="eastAsia"/>
                <w:b/>
                <w:iCs/>
              </w:rPr>
              <w:t xml:space="preserve"> </w:t>
            </w:r>
            <w:r w:rsidRPr="002A55CE">
              <w:rPr>
                <w:rFonts w:asciiTheme="majorEastAsia" w:eastAsiaTheme="majorEastAsia" w:hAnsiTheme="majorEastAsia" w:hint="eastAsia"/>
                <w:b/>
                <w:iCs/>
              </w:rPr>
              <w:t>教学運営</w:t>
            </w:r>
          </w:p>
          <w:p w14:paraId="35CD506E" w14:textId="3B189943" w:rsidR="00D0244E" w:rsidRPr="00F73548" w:rsidRDefault="00D0244E" w:rsidP="00D0244E">
            <w:pPr>
              <w:ind w:left="498" w:hangingChars="250" w:hanging="498"/>
              <w:rPr>
                <w:rFonts w:ascii="Arial" w:hAnsi="Arial"/>
                <w:bCs/>
                <w:iCs/>
                <w:szCs w:val="21"/>
              </w:rPr>
            </w:pPr>
            <w:r w:rsidRPr="00F73548">
              <w:rPr>
                <w:rFonts w:hint="eastAsia"/>
                <w:b/>
                <w:iCs/>
              </w:rPr>
              <w:t>・基準Ⅳ</w:t>
            </w:r>
            <w:r w:rsidRPr="00F73548">
              <w:rPr>
                <w:rFonts w:hint="eastAsia"/>
                <w:b/>
                <w:iCs/>
              </w:rPr>
              <w:t>-B-1</w:t>
            </w:r>
            <w:r w:rsidRPr="00F73548">
              <w:rPr>
                <w:rFonts w:hint="eastAsia"/>
                <w:b/>
                <w:iCs/>
              </w:rPr>
              <w:t>を次のとおりとする。</w:t>
            </w:r>
          </w:p>
        </w:tc>
      </w:tr>
    </w:tbl>
    <w:p w14:paraId="5CDD260F" w14:textId="77777777" w:rsidR="003B1396" w:rsidRDefault="003B1396"/>
    <w:tbl>
      <w:tblPr>
        <w:tblStyle w:val="af0"/>
        <w:tblW w:w="9071" w:type="dxa"/>
        <w:tblInd w:w="103" w:type="dxa"/>
        <w:tblLook w:val="04A0" w:firstRow="1" w:lastRow="0" w:firstColumn="1" w:lastColumn="0" w:noHBand="0" w:noVBand="1"/>
      </w:tblPr>
      <w:tblGrid>
        <w:gridCol w:w="2268"/>
        <w:gridCol w:w="6803"/>
      </w:tblGrid>
      <w:tr w:rsidR="00D0244E" w:rsidRPr="00500EDB" w14:paraId="6740CDE7" w14:textId="77777777" w:rsidTr="003B1396">
        <w:trPr>
          <w:trHeight w:val="397"/>
        </w:trPr>
        <w:tc>
          <w:tcPr>
            <w:tcW w:w="2268" w:type="dxa"/>
            <w:tcBorders>
              <w:top w:val="single" w:sz="4" w:space="0" w:color="auto"/>
              <w:bottom w:val="single" w:sz="4" w:space="0" w:color="auto"/>
            </w:tcBorders>
            <w:vAlign w:val="center"/>
          </w:tcPr>
          <w:p w14:paraId="12A4271D" w14:textId="2E9BAAFC" w:rsidR="00D0244E" w:rsidRPr="00F73548" w:rsidRDefault="00D0244E" w:rsidP="00CC7A44">
            <w:pPr>
              <w:rPr>
                <w:b/>
                <w:bCs/>
                <w:iCs/>
              </w:rPr>
            </w:pPr>
            <w:r w:rsidRPr="00F73548">
              <w:rPr>
                <w:rFonts w:hint="eastAsia"/>
                <w:b/>
                <w:bCs/>
              </w:rPr>
              <w:t>区分</w:t>
            </w:r>
          </w:p>
        </w:tc>
        <w:tc>
          <w:tcPr>
            <w:tcW w:w="6803" w:type="dxa"/>
            <w:tcBorders>
              <w:top w:val="single" w:sz="4" w:space="0" w:color="auto"/>
              <w:bottom w:val="single" w:sz="4" w:space="0" w:color="auto"/>
            </w:tcBorders>
            <w:vAlign w:val="center"/>
          </w:tcPr>
          <w:p w14:paraId="3E7D4805" w14:textId="24FB4636" w:rsidR="00D0244E" w:rsidRPr="00F73548" w:rsidRDefault="00D0244E" w:rsidP="00CC7A44">
            <w:pPr>
              <w:ind w:left="498" w:hangingChars="250" w:hanging="498"/>
              <w:rPr>
                <w:rFonts w:ascii="Arial" w:hAnsi="Arial"/>
                <w:b/>
                <w:bCs/>
                <w:iCs/>
                <w:szCs w:val="21"/>
              </w:rPr>
            </w:pPr>
            <w:r w:rsidRPr="00F73548">
              <w:rPr>
                <w:rFonts w:hint="eastAsia"/>
                <w:b/>
                <w:bCs/>
                <w:iCs/>
              </w:rPr>
              <w:t>点検・評価の観点</w:t>
            </w:r>
          </w:p>
        </w:tc>
      </w:tr>
      <w:tr w:rsidR="00D0244E" w:rsidRPr="00500EDB" w14:paraId="0B56C46E" w14:textId="77777777" w:rsidTr="003B1396">
        <w:trPr>
          <w:trHeight w:val="405"/>
        </w:trPr>
        <w:tc>
          <w:tcPr>
            <w:tcW w:w="2268" w:type="dxa"/>
            <w:tcBorders>
              <w:top w:val="single" w:sz="4" w:space="0" w:color="auto"/>
              <w:bottom w:val="single" w:sz="4" w:space="0" w:color="auto"/>
            </w:tcBorders>
          </w:tcPr>
          <w:p w14:paraId="0194B1FC" w14:textId="56C15617" w:rsidR="00D0244E" w:rsidRPr="00F73548" w:rsidRDefault="00D0244E" w:rsidP="00D0244E">
            <w:pPr>
              <w:rPr>
                <w:bCs/>
                <w:iCs/>
              </w:rPr>
            </w:pPr>
            <w:r w:rsidRPr="00F73548">
              <w:rPr>
                <w:rFonts w:hint="eastAsia"/>
                <w:bCs/>
              </w:rPr>
              <w:t>基準Ⅳ</w:t>
            </w:r>
            <w:r w:rsidRPr="00F73548">
              <w:rPr>
                <w:rFonts w:hint="eastAsia"/>
                <w:bCs/>
              </w:rPr>
              <w:t>-B-1</w:t>
            </w:r>
            <w:r w:rsidRPr="00F73548">
              <w:rPr>
                <w:rFonts w:hint="eastAsia"/>
                <w:bCs/>
              </w:rPr>
              <w:t xml:space="preserve">　学習成果を獲得させるために、教学マネジメントの確立に努めている。</w:t>
            </w:r>
          </w:p>
        </w:tc>
        <w:tc>
          <w:tcPr>
            <w:tcW w:w="6803" w:type="dxa"/>
            <w:tcBorders>
              <w:top w:val="single" w:sz="4" w:space="0" w:color="auto"/>
              <w:bottom w:val="single" w:sz="4" w:space="0" w:color="auto"/>
            </w:tcBorders>
          </w:tcPr>
          <w:p w14:paraId="52108D57" w14:textId="02FCC621" w:rsidR="00D0244E" w:rsidRPr="00F73548" w:rsidRDefault="00D0244E" w:rsidP="00D0244E">
            <w:pPr>
              <w:ind w:left="435" w:hangingChars="219" w:hanging="435"/>
              <w:rPr>
                <w:bCs/>
                <w:i/>
                <w:iCs/>
              </w:rPr>
            </w:pPr>
            <w:r w:rsidRPr="00F73548">
              <w:rPr>
                <w:rFonts w:hint="eastAsia"/>
                <w:bCs/>
                <w:iCs/>
              </w:rPr>
              <w:t>□</w:t>
            </w:r>
            <w:r w:rsidR="007E7FAE">
              <w:rPr>
                <w:rFonts w:hint="eastAsia"/>
                <w:bCs/>
                <w:iCs/>
              </w:rPr>
              <w:t>（</w:t>
            </w:r>
            <w:r w:rsidRPr="00F73548">
              <w:rPr>
                <w:rFonts w:hint="eastAsia"/>
                <w:bCs/>
                <w:iCs/>
              </w:rPr>
              <w:t>1</w:t>
            </w:r>
            <w:r w:rsidR="007E7FAE">
              <w:rPr>
                <w:rFonts w:hint="eastAsia"/>
                <w:bCs/>
                <w:iCs/>
              </w:rPr>
              <w:t>）</w:t>
            </w:r>
            <w:r w:rsidRPr="00F73548">
              <w:rPr>
                <w:rFonts w:hint="eastAsia"/>
                <w:bCs/>
                <w:iCs/>
              </w:rPr>
              <w:t>学長は、大学の運営全般にリーダーシップを発揮している。</w:t>
            </w:r>
          </w:p>
          <w:p w14:paraId="600B2C67" w14:textId="77777777" w:rsidR="00D0244E" w:rsidRPr="00F73548" w:rsidRDefault="00D0244E" w:rsidP="007E7FAE">
            <w:pPr>
              <w:ind w:leftChars="245" w:left="629" w:hangingChars="72" w:hanging="143"/>
              <w:rPr>
                <w:bCs/>
                <w:i/>
                <w:iCs/>
              </w:rPr>
            </w:pPr>
            <w:r w:rsidRPr="00F73548">
              <w:rPr>
                <w:rFonts w:hint="eastAsia"/>
                <w:bCs/>
                <w:iCs/>
              </w:rPr>
              <w:t>①学長は、教学運営の最高責任者として、その権限と責任において、教授会の意見を参酌して最終的な判断を行っている。</w:t>
            </w:r>
          </w:p>
          <w:p w14:paraId="27B3578B" w14:textId="77777777" w:rsidR="00D0244E" w:rsidRPr="00F73548" w:rsidRDefault="00D0244E" w:rsidP="007E7FAE">
            <w:pPr>
              <w:ind w:leftChars="245" w:left="629" w:hangingChars="72" w:hanging="143"/>
              <w:rPr>
                <w:bCs/>
                <w:i/>
                <w:iCs/>
              </w:rPr>
            </w:pPr>
            <w:r w:rsidRPr="00F73548">
              <w:rPr>
                <w:rFonts w:hint="eastAsia"/>
                <w:bCs/>
                <w:iCs/>
              </w:rPr>
              <w:t>②学長は、学生に対する懲戒（退学、停学及び訓告の処分）の手続を定めている。</w:t>
            </w:r>
          </w:p>
          <w:p w14:paraId="26322718" w14:textId="77777777" w:rsidR="00D0244E" w:rsidRPr="00F73548" w:rsidRDefault="00D0244E" w:rsidP="007E7FAE">
            <w:pPr>
              <w:ind w:leftChars="245" w:left="544" w:hangingChars="29" w:hanging="58"/>
              <w:rPr>
                <w:bCs/>
                <w:i/>
                <w:iCs/>
              </w:rPr>
            </w:pPr>
            <w:r w:rsidRPr="00F73548">
              <w:rPr>
                <w:rFonts w:hint="eastAsia"/>
                <w:bCs/>
                <w:iCs/>
              </w:rPr>
              <w:t>③学長は、校務をつかさどり、所属職員を統督している。</w:t>
            </w:r>
          </w:p>
          <w:p w14:paraId="6D129503" w14:textId="6A9E2F2D" w:rsidR="00D0244E" w:rsidRPr="00F73548" w:rsidRDefault="00D0244E" w:rsidP="00D0244E">
            <w:pPr>
              <w:ind w:left="565" w:hangingChars="285" w:hanging="565"/>
              <w:rPr>
                <w:bCs/>
                <w:i/>
                <w:iCs/>
              </w:rPr>
            </w:pPr>
            <w:r w:rsidRPr="00F73548">
              <w:rPr>
                <w:rFonts w:hint="eastAsia"/>
                <w:bCs/>
                <w:iCs/>
              </w:rPr>
              <w:t>□（</w:t>
            </w:r>
            <w:r w:rsidRPr="00F73548">
              <w:rPr>
                <w:rFonts w:hint="eastAsia"/>
                <w:bCs/>
                <w:iCs/>
              </w:rPr>
              <w:t>2</w:t>
            </w:r>
            <w:r w:rsidRPr="00F73548">
              <w:rPr>
                <w:rFonts w:hint="eastAsia"/>
                <w:bCs/>
                <w:iCs/>
              </w:rPr>
              <w:t>）学長等は、教授会を学則等に基づき開催し、適切に運営している。</w:t>
            </w:r>
          </w:p>
          <w:p w14:paraId="7CEB975C" w14:textId="77777777" w:rsidR="00D0244E" w:rsidRPr="00F73548" w:rsidRDefault="00D0244E" w:rsidP="007E7FAE">
            <w:pPr>
              <w:ind w:leftChars="242" w:left="569" w:hanging="89"/>
              <w:rPr>
                <w:bCs/>
                <w:i/>
                <w:iCs/>
              </w:rPr>
            </w:pPr>
            <w:r w:rsidRPr="00F73548">
              <w:rPr>
                <w:rFonts w:hint="eastAsia"/>
                <w:bCs/>
                <w:iCs/>
              </w:rPr>
              <w:t>①学長は、教授会が意見を述べる事項を教授会に周知している。</w:t>
            </w:r>
          </w:p>
          <w:p w14:paraId="751AAD9D" w14:textId="77777777" w:rsidR="00D0244E" w:rsidRPr="00F73548" w:rsidRDefault="00D0244E" w:rsidP="007E7FAE">
            <w:pPr>
              <w:ind w:leftChars="246" w:left="630" w:hanging="142"/>
              <w:rPr>
                <w:bCs/>
                <w:i/>
                <w:iCs/>
              </w:rPr>
            </w:pPr>
            <w:r w:rsidRPr="00F73548">
              <w:rPr>
                <w:rFonts w:hint="eastAsia"/>
                <w:bCs/>
                <w:iCs/>
              </w:rPr>
              <w:t>②学長は、学生の入学、卒業、課程の修了、学位の授与及び自ら必要と定めた教育研究に関する重要事項について教授会の意見を聴取した上で決定している。</w:t>
            </w:r>
          </w:p>
          <w:p w14:paraId="1B83505B" w14:textId="77777777" w:rsidR="00D0244E" w:rsidRPr="00F73548" w:rsidRDefault="00D0244E" w:rsidP="007E7FAE">
            <w:pPr>
              <w:ind w:leftChars="246" w:left="630" w:hanging="142"/>
              <w:rPr>
                <w:bCs/>
                <w:i/>
                <w:iCs/>
              </w:rPr>
            </w:pPr>
            <w:r w:rsidRPr="00F73548">
              <w:rPr>
                <w:rFonts w:hint="eastAsia"/>
                <w:bCs/>
                <w:iCs/>
              </w:rPr>
              <w:t>③学長等は、教授会規程に基づき教授会を運営している。</w:t>
            </w:r>
          </w:p>
          <w:p w14:paraId="17AE7154" w14:textId="77777777" w:rsidR="00D0244E" w:rsidRPr="00F73548" w:rsidRDefault="00D0244E" w:rsidP="007E7FAE">
            <w:pPr>
              <w:ind w:leftChars="246" w:left="630" w:hanging="142"/>
              <w:rPr>
                <w:bCs/>
                <w:i/>
                <w:iCs/>
              </w:rPr>
            </w:pPr>
            <w:r w:rsidRPr="00F73548">
              <w:rPr>
                <w:rFonts w:hint="eastAsia"/>
                <w:bCs/>
                <w:iCs/>
              </w:rPr>
              <w:t>④教授会議事録を整備している。</w:t>
            </w:r>
          </w:p>
          <w:p w14:paraId="1A3E54D2" w14:textId="77777777" w:rsidR="00D0244E" w:rsidRPr="00F73548" w:rsidRDefault="00D0244E" w:rsidP="007E7FAE">
            <w:pPr>
              <w:ind w:leftChars="246" w:left="630" w:hanging="142"/>
              <w:rPr>
                <w:bCs/>
                <w:i/>
                <w:iCs/>
              </w:rPr>
            </w:pPr>
            <w:r w:rsidRPr="00F73548">
              <w:rPr>
                <w:rFonts w:hint="eastAsia"/>
                <w:bCs/>
                <w:iCs/>
              </w:rPr>
              <w:t>⑤教授会は、学習成果及び三つの方針に対する認識を共有している。</w:t>
            </w:r>
          </w:p>
          <w:p w14:paraId="407CB5C9" w14:textId="6448C3B2" w:rsidR="00D0244E" w:rsidRPr="00F73548" w:rsidRDefault="00D0244E" w:rsidP="007E7FAE">
            <w:pPr>
              <w:ind w:leftChars="245" w:left="629" w:hanging="143"/>
              <w:rPr>
                <w:rFonts w:ascii="Arial" w:hAnsi="Arial"/>
                <w:bCs/>
                <w:iCs/>
                <w:szCs w:val="21"/>
              </w:rPr>
            </w:pPr>
            <w:r w:rsidRPr="00F73548">
              <w:rPr>
                <w:rFonts w:hint="eastAsia"/>
                <w:bCs/>
                <w:iCs/>
              </w:rPr>
              <w:t>⑥学長又は教授会の下に教育上の委員会等を規程等に基づき設置し、適切に運営している。</w:t>
            </w:r>
          </w:p>
        </w:tc>
      </w:tr>
    </w:tbl>
    <w:p w14:paraId="780939F3" w14:textId="77777777" w:rsidR="003B1396" w:rsidRDefault="003B1396"/>
    <w:tbl>
      <w:tblPr>
        <w:tblStyle w:val="af0"/>
        <w:tblW w:w="8957" w:type="dxa"/>
        <w:tblInd w:w="108" w:type="dxa"/>
        <w:tblLook w:val="04A0" w:firstRow="1" w:lastRow="0" w:firstColumn="1" w:lastColumn="0" w:noHBand="0" w:noVBand="1"/>
      </w:tblPr>
      <w:tblGrid>
        <w:gridCol w:w="8957"/>
      </w:tblGrid>
      <w:tr w:rsidR="00356E29" w:rsidRPr="00500EDB" w14:paraId="587B2F56" w14:textId="77777777" w:rsidTr="00C505AB">
        <w:trPr>
          <w:trHeight w:val="405"/>
        </w:trPr>
        <w:tc>
          <w:tcPr>
            <w:tcW w:w="8957" w:type="dxa"/>
            <w:tcBorders>
              <w:top w:val="nil"/>
              <w:left w:val="nil"/>
              <w:bottom w:val="nil"/>
              <w:right w:val="nil"/>
            </w:tcBorders>
          </w:tcPr>
          <w:p w14:paraId="3A1C9A2D" w14:textId="499AC7DE" w:rsidR="00356E29" w:rsidRPr="00F73548" w:rsidRDefault="00356E29" w:rsidP="00356E29">
            <w:pPr>
              <w:ind w:left="436" w:hangingChars="219" w:hanging="436"/>
              <w:rPr>
                <w:b/>
                <w:iCs/>
              </w:rPr>
            </w:pPr>
            <w:r w:rsidRPr="002A55CE">
              <w:rPr>
                <w:rFonts w:ascii="Arial" w:eastAsiaTheme="majorEastAsia" w:hAnsi="Arial" w:cs="Arial"/>
                <w:b/>
                <w:iCs/>
              </w:rPr>
              <w:t>C</w:t>
            </w:r>
            <w:r w:rsidR="00DC02FD">
              <w:rPr>
                <w:rFonts w:ascii="Arial" w:eastAsiaTheme="majorEastAsia" w:hAnsi="Arial" w:cs="Arial" w:hint="eastAsia"/>
                <w:b/>
                <w:iCs/>
              </w:rPr>
              <w:t xml:space="preserve"> </w:t>
            </w:r>
            <w:r w:rsidRPr="002A55CE">
              <w:rPr>
                <w:rFonts w:asciiTheme="majorEastAsia" w:eastAsiaTheme="majorEastAsia" w:hAnsiTheme="majorEastAsia" w:hint="eastAsia"/>
                <w:b/>
                <w:iCs/>
              </w:rPr>
              <w:t>ガバナンス</w:t>
            </w:r>
          </w:p>
          <w:p w14:paraId="114328A6" w14:textId="477515F2" w:rsidR="00356E29" w:rsidRPr="00F73548" w:rsidRDefault="00356E29" w:rsidP="00356E29">
            <w:pPr>
              <w:ind w:left="436" w:hangingChars="219" w:hanging="436"/>
              <w:rPr>
                <w:bCs/>
                <w:iCs/>
              </w:rPr>
            </w:pPr>
            <w:r w:rsidRPr="00F73548">
              <w:rPr>
                <w:rFonts w:hint="eastAsia"/>
                <w:b/>
                <w:iCs/>
              </w:rPr>
              <w:t>・基準Ⅳ</w:t>
            </w:r>
            <w:r w:rsidRPr="00F73548">
              <w:rPr>
                <w:rFonts w:hint="eastAsia"/>
                <w:b/>
                <w:iCs/>
              </w:rPr>
              <w:t>-C-1</w:t>
            </w:r>
            <w:r w:rsidRPr="00F73548">
              <w:rPr>
                <w:rFonts w:hint="eastAsia"/>
                <w:b/>
                <w:iCs/>
              </w:rPr>
              <w:t>、基準Ⅳ</w:t>
            </w:r>
            <w:r w:rsidRPr="00F73548">
              <w:rPr>
                <w:rFonts w:hint="eastAsia"/>
                <w:b/>
                <w:iCs/>
              </w:rPr>
              <w:t>-C-2</w:t>
            </w:r>
            <w:r w:rsidRPr="00F73548">
              <w:rPr>
                <w:rFonts w:hint="eastAsia"/>
                <w:b/>
                <w:iCs/>
              </w:rPr>
              <w:t>及び基準Ⅳ</w:t>
            </w:r>
            <w:r w:rsidRPr="00F73548">
              <w:rPr>
                <w:rFonts w:hint="eastAsia"/>
                <w:b/>
                <w:iCs/>
              </w:rPr>
              <w:t>-C-3</w:t>
            </w:r>
            <w:r w:rsidRPr="00F73548">
              <w:rPr>
                <w:rFonts w:hint="eastAsia"/>
                <w:b/>
                <w:iCs/>
              </w:rPr>
              <w:t>を次のとおりとする。</w:t>
            </w:r>
          </w:p>
        </w:tc>
      </w:tr>
    </w:tbl>
    <w:p w14:paraId="38A6F4C7" w14:textId="77777777" w:rsidR="003B1396" w:rsidRDefault="003B1396"/>
    <w:tbl>
      <w:tblPr>
        <w:tblStyle w:val="af0"/>
        <w:tblW w:w="8958" w:type="dxa"/>
        <w:tblInd w:w="103" w:type="dxa"/>
        <w:tblLook w:val="04A0" w:firstRow="1" w:lastRow="0" w:firstColumn="1" w:lastColumn="0" w:noHBand="0" w:noVBand="1"/>
      </w:tblPr>
      <w:tblGrid>
        <w:gridCol w:w="2268"/>
        <w:gridCol w:w="6690"/>
      </w:tblGrid>
      <w:tr w:rsidR="009B7C26" w:rsidRPr="00500EDB" w14:paraId="58316353" w14:textId="77777777" w:rsidTr="00C505AB">
        <w:trPr>
          <w:trHeight w:val="397"/>
        </w:trPr>
        <w:tc>
          <w:tcPr>
            <w:tcW w:w="2268" w:type="dxa"/>
            <w:tcBorders>
              <w:top w:val="single" w:sz="4" w:space="0" w:color="auto"/>
              <w:bottom w:val="single" w:sz="4" w:space="0" w:color="auto"/>
            </w:tcBorders>
            <w:vAlign w:val="center"/>
          </w:tcPr>
          <w:p w14:paraId="70883587" w14:textId="4AA22A74" w:rsidR="009B7C26" w:rsidRPr="00F73548" w:rsidRDefault="009B7C26" w:rsidP="00CC7A44">
            <w:pPr>
              <w:rPr>
                <w:bCs/>
                <w:iCs/>
              </w:rPr>
            </w:pPr>
            <w:r w:rsidRPr="00F73548">
              <w:rPr>
                <w:rFonts w:hint="eastAsia"/>
                <w:b/>
                <w:bCs/>
              </w:rPr>
              <w:t>区分</w:t>
            </w:r>
          </w:p>
        </w:tc>
        <w:tc>
          <w:tcPr>
            <w:tcW w:w="6690" w:type="dxa"/>
            <w:tcBorders>
              <w:top w:val="single" w:sz="4" w:space="0" w:color="auto"/>
              <w:bottom w:val="single" w:sz="4" w:space="0" w:color="auto"/>
            </w:tcBorders>
            <w:vAlign w:val="center"/>
          </w:tcPr>
          <w:p w14:paraId="347A7042" w14:textId="4A43827A" w:rsidR="009B7C26" w:rsidRPr="00F73548" w:rsidRDefault="009B7C26" w:rsidP="00CC7A44">
            <w:pPr>
              <w:ind w:left="498" w:hangingChars="250" w:hanging="498"/>
              <w:rPr>
                <w:rFonts w:ascii="Arial" w:hAnsi="Arial"/>
                <w:bCs/>
                <w:iCs/>
                <w:szCs w:val="21"/>
              </w:rPr>
            </w:pPr>
            <w:r w:rsidRPr="00F73548">
              <w:rPr>
                <w:rFonts w:hint="eastAsia"/>
                <w:b/>
                <w:bCs/>
                <w:iCs/>
              </w:rPr>
              <w:t>点検・評価の観点</w:t>
            </w:r>
          </w:p>
        </w:tc>
      </w:tr>
      <w:tr w:rsidR="009B7C26" w:rsidRPr="00500EDB" w14:paraId="29EDC3BE" w14:textId="77777777" w:rsidTr="00C505AB">
        <w:trPr>
          <w:trHeight w:val="405"/>
        </w:trPr>
        <w:tc>
          <w:tcPr>
            <w:tcW w:w="2268" w:type="dxa"/>
            <w:tcBorders>
              <w:top w:val="single" w:sz="4" w:space="0" w:color="auto"/>
              <w:bottom w:val="single" w:sz="4" w:space="0" w:color="auto"/>
            </w:tcBorders>
          </w:tcPr>
          <w:p w14:paraId="60EECB6D" w14:textId="5414C451" w:rsidR="009B7C26" w:rsidRPr="00F73548" w:rsidRDefault="009B7C26" w:rsidP="009B7C26">
            <w:pPr>
              <w:rPr>
                <w:bCs/>
              </w:rPr>
            </w:pPr>
            <w:r w:rsidRPr="00F73548">
              <w:rPr>
                <w:rFonts w:hint="eastAsia"/>
                <w:bCs/>
                <w:iCs/>
              </w:rPr>
              <w:t>基準Ⅳ</w:t>
            </w:r>
            <w:r w:rsidRPr="00F73548">
              <w:rPr>
                <w:rFonts w:hint="eastAsia"/>
                <w:bCs/>
                <w:iCs/>
              </w:rPr>
              <w:t>-C-1</w:t>
            </w:r>
            <w:r w:rsidRPr="00F73548">
              <w:rPr>
                <w:rFonts w:hint="eastAsia"/>
                <w:bCs/>
                <w:iCs/>
              </w:rPr>
              <w:t xml:space="preserve">　監事は法令等に基づき適切に業務を行っている。</w:t>
            </w:r>
          </w:p>
        </w:tc>
        <w:tc>
          <w:tcPr>
            <w:tcW w:w="6690" w:type="dxa"/>
            <w:tcBorders>
              <w:top w:val="single" w:sz="4" w:space="0" w:color="auto"/>
              <w:bottom w:val="single" w:sz="4" w:space="0" w:color="auto"/>
            </w:tcBorders>
          </w:tcPr>
          <w:p w14:paraId="408C5D4D" w14:textId="77777777" w:rsidR="009B7C26" w:rsidRPr="00F73548" w:rsidRDefault="009B7C26" w:rsidP="007E7FAE">
            <w:pPr>
              <w:ind w:left="548" w:hangingChars="276" w:hanging="548"/>
              <w:rPr>
                <w:rFonts w:ascii="Arial" w:hAnsi="Arial"/>
                <w:bCs/>
                <w:i/>
                <w:iCs/>
                <w:szCs w:val="21"/>
              </w:rPr>
            </w:pPr>
            <w:r w:rsidRPr="00F73548">
              <w:rPr>
                <w:rFonts w:ascii="Arial" w:hAnsi="Arial" w:hint="eastAsia"/>
                <w:bCs/>
                <w:iCs/>
                <w:szCs w:val="21"/>
              </w:rPr>
              <w:t>□（</w:t>
            </w:r>
            <w:r w:rsidRPr="00F73548">
              <w:rPr>
                <w:rFonts w:ascii="Arial" w:hAnsi="Arial" w:hint="eastAsia"/>
                <w:bCs/>
                <w:iCs/>
                <w:szCs w:val="21"/>
              </w:rPr>
              <w:t>1</w:t>
            </w:r>
            <w:r w:rsidRPr="00F73548">
              <w:rPr>
                <w:rFonts w:ascii="Arial" w:hAnsi="Arial" w:hint="eastAsia"/>
                <w:bCs/>
                <w:iCs/>
                <w:szCs w:val="21"/>
              </w:rPr>
              <w:t>）監事は、公立大学法人の業務を監査し、公立大学法人の規則に基づき、毎会計年度、監査報告を作成している。</w:t>
            </w:r>
          </w:p>
          <w:p w14:paraId="63E428FD" w14:textId="77777777" w:rsidR="009B7C26" w:rsidRPr="00F73548" w:rsidRDefault="009B7C26" w:rsidP="007E7FAE">
            <w:pPr>
              <w:ind w:left="548" w:hangingChars="276" w:hanging="548"/>
              <w:rPr>
                <w:rFonts w:ascii="Arial" w:hAnsi="Arial"/>
                <w:bCs/>
                <w:i/>
                <w:iCs/>
                <w:szCs w:val="21"/>
              </w:rPr>
            </w:pPr>
            <w:r w:rsidRPr="00F73548">
              <w:rPr>
                <w:rFonts w:ascii="Arial" w:hAnsi="Arial" w:hint="eastAsia"/>
                <w:bCs/>
                <w:iCs/>
                <w:szCs w:val="21"/>
              </w:rPr>
              <w:t>□（</w:t>
            </w:r>
            <w:r w:rsidRPr="00F73548">
              <w:rPr>
                <w:rFonts w:ascii="Arial" w:hAnsi="Arial" w:hint="eastAsia"/>
                <w:bCs/>
                <w:iCs/>
                <w:szCs w:val="21"/>
              </w:rPr>
              <w:t>2</w:t>
            </w:r>
            <w:r w:rsidRPr="00F73548">
              <w:rPr>
                <w:rFonts w:ascii="Arial" w:hAnsi="Arial" w:hint="eastAsia"/>
                <w:bCs/>
                <w:iCs/>
                <w:szCs w:val="21"/>
              </w:rPr>
              <w:t>）監事は、公立大学法人が法令に基づく認可、承認、認定及び届出に係る書類並びに報告書その他の文部科学省令で定める書類を文部科学大臣に提出しようとするときに、これらの書類を調査している。</w:t>
            </w:r>
          </w:p>
          <w:p w14:paraId="43FF0849" w14:textId="43055FD5" w:rsidR="009B7C26" w:rsidRPr="00F73548" w:rsidRDefault="009B7C26" w:rsidP="009B7C26">
            <w:pPr>
              <w:ind w:left="435" w:hangingChars="219" w:hanging="435"/>
              <w:rPr>
                <w:bCs/>
                <w:iCs/>
              </w:rPr>
            </w:pPr>
            <w:r w:rsidRPr="00F73548">
              <w:rPr>
                <w:rFonts w:ascii="Arial" w:hAnsi="Arial" w:hint="eastAsia"/>
                <w:bCs/>
                <w:iCs/>
                <w:szCs w:val="21"/>
              </w:rPr>
              <w:t>□（</w:t>
            </w:r>
            <w:r w:rsidRPr="00F73548">
              <w:rPr>
                <w:rFonts w:ascii="Arial" w:hAnsi="Arial" w:hint="eastAsia"/>
                <w:bCs/>
                <w:iCs/>
                <w:szCs w:val="21"/>
              </w:rPr>
              <w:t>3</w:t>
            </w:r>
            <w:r w:rsidRPr="00F73548">
              <w:rPr>
                <w:rFonts w:ascii="Arial" w:hAnsi="Arial" w:hint="eastAsia"/>
                <w:bCs/>
                <w:iCs/>
                <w:szCs w:val="21"/>
              </w:rPr>
              <w:t>）監事は、その職務に法的な責任があることを認識している。</w:t>
            </w:r>
          </w:p>
        </w:tc>
      </w:tr>
      <w:tr w:rsidR="001863C6" w:rsidRPr="00500EDB" w14:paraId="633C70F9" w14:textId="77777777" w:rsidTr="00C505AB">
        <w:trPr>
          <w:trHeight w:val="397"/>
        </w:trPr>
        <w:tc>
          <w:tcPr>
            <w:tcW w:w="2268" w:type="dxa"/>
            <w:tcBorders>
              <w:top w:val="single" w:sz="4" w:space="0" w:color="auto"/>
              <w:bottom w:val="single" w:sz="4" w:space="0" w:color="auto"/>
            </w:tcBorders>
            <w:vAlign w:val="center"/>
          </w:tcPr>
          <w:p w14:paraId="33B18534" w14:textId="1C8D18E7" w:rsidR="001863C6" w:rsidRPr="00F73548" w:rsidRDefault="001863C6" w:rsidP="001863C6">
            <w:pPr>
              <w:rPr>
                <w:bCs/>
                <w:iCs/>
              </w:rPr>
            </w:pPr>
            <w:r w:rsidRPr="00397272">
              <w:rPr>
                <w:rFonts w:hint="eastAsia"/>
                <w:b/>
                <w:iCs/>
              </w:rPr>
              <w:lastRenderedPageBreak/>
              <w:t>区分</w:t>
            </w:r>
          </w:p>
        </w:tc>
        <w:tc>
          <w:tcPr>
            <w:tcW w:w="6690" w:type="dxa"/>
            <w:tcBorders>
              <w:top w:val="single" w:sz="4" w:space="0" w:color="auto"/>
              <w:bottom w:val="single" w:sz="4" w:space="0" w:color="auto"/>
            </w:tcBorders>
            <w:vAlign w:val="center"/>
          </w:tcPr>
          <w:p w14:paraId="3C4FFA27" w14:textId="6C010618" w:rsidR="001863C6" w:rsidRPr="00F73548" w:rsidRDefault="001863C6" w:rsidP="001863C6">
            <w:pPr>
              <w:ind w:left="498" w:hangingChars="250" w:hanging="498"/>
              <w:rPr>
                <w:rFonts w:ascii="Arial" w:hAnsi="Arial"/>
                <w:bCs/>
                <w:iCs/>
                <w:szCs w:val="21"/>
              </w:rPr>
            </w:pPr>
            <w:r w:rsidRPr="00397272">
              <w:rPr>
                <w:rFonts w:ascii="Arial" w:hAnsi="Arial" w:hint="eastAsia"/>
                <w:b/>
                <w:iCs/>
                <w:szCs w:val="21"/>
              </w:rPr>
              <w:t>点検・評価の観点</w:t>
            </w:r>
          </w:p>
        </w:tc>
      </w:tr>
      <w:tr w:rsidR="001863C6" w:rsidRPr="00500EDB" w14:paraId="709A4678" w14:textId="77777777" w:rsidTr="00C505AB">
        <w:trPr>
          <w:trHeight w:val="405"/>
        </w:trPr>
        <w:tc>
          <w:tcPr>
            <w:tcW w:w="2268" w:type="dxa"/>
            <w:tcBorders>
              <w:top w:val="single" w:sz="4" w:space="0" w:color="auto"/>
              <w:bottom w:val="single" w:sz="4" w:space="0" w:color="auto"/>
            </w:tcBorders>
          </w:tcPr>
          <w:p w14:paraId="2A264671" w14:textId="4182DD57" w:rsidR="001863C6" w:rsidRPr="00F73548" w:rsidRDefault="001863C6" w:rsidP="001863C6">
            <w:pPr>
              <w:rPr>
                <w:bCs/>
              </w:rPr>
            </w:pPr>
            <w:r w:rsidRPr="00F73548">
              <w:rPr>
                <w:rFonts w:hint="eastAsia"/>
                <w:bCs/>
                <w:iCs/>
              </w:rPr>
              <w:t>基準Ⅳ</w:t>
            </w:r>
            <w:r w:rsidRPr="00F73548">
              <w:rPr>
                <w:rFonts w:hint="eastAsia"/>
                <w:bCs/>
                <w:iCs/>
              </w:rPr>
              <w:t>-C-2</w:t>
            </w:r>
            <w:r w:rsidRPr="00F73548">
              <w:rPr>
                <w:rFonts w:hint="eastAsia"/>
                <w:bCs/>
                <w:iCs/>
              </w:rPr>
              <w:t xml:space="preserve">　評議員会等は法令等に基づき開催され、諮問機関等として適切に運営している。</w:t>
            </w:r>
          </w:p>
        </w:tc>
        <w:tc>
          <w:tcPr>
            <w:tcW w:w="6690" w:type="dxa"/>
            <w:tcBorders>
              <w:top w:val="single" w:sz="4" w:space="0" w:color="auto"/>
              <w:bottom w:val="single" w:sz="4" w:space="0" w:color="auto"/>
            </w:tcBorders>
          </w:tcPr>
          <w:p w14:paraId="19691D6B" w14:textId="547220AE" w:rsidR="001863C6" w:rsidRPr="00F73548" w:rsidRDefault="001863C6" w:rsidP="007E7FAE">
            <w:pPr>
              <w:ind w:left="548" w:hangingChars="276" w:hanging="548"/>
              <w:rPr>
                <w:bCs/>
                <w:iCs/>
              </w:rPr>
            </w:pPr>
            <w:r w:rsidRPr="00F73548">
              <w:rPr>
                <w:rFonts w:ascii="Arial" w:hAnsi="Arial" w:hint="eastAsia"/>
                <w:bCs/>
                <w:iCs/>
                <w:szCs w:val="21"/>
              </w:rPr>
              <w:t>□（</w:t>
            </w:r>
            <w:r w:rsidRPr="00F73548">
              <w:rPr>
                <w:rFonts w:ascii="Arial" w:hAnsi="Arial" w:hint="eastAsia"/>
                <w:bCs/>
                <w:iCs/>
                <w:szCs w:val="21"/>
              </w:rPr>
              <w:t>1</w:t>
            </w:r>
            <w:r w:rsidRPr="00F73548">
              <w:rPr>
                <w:rFonts w:ascii="Arial" w:hAnsi="Arial" w:hint="eastAsia"/>
                <w:bCs/>
                <w:iCs/>
                <w:szCs w:val="21"/>
              </w:rPr>
              <w:t>）経営審議機関は、定款で定める経営に関する重要事項を審議している。</w:t>
            </w:r>
          </w:p>
        </w:tc>
      </w:tr>
      <w:tr w:rsidR="001863C6" w:rsidRPr="00500EDB" w14:paraId="282C3DCB" w14:textId="77777777" w:rsidTr="00C505AB">
        <w:trPr>
          <w:trHeight w:val="397"/>
        </w:trPr>
        <w:tc>
          <w:tcPr>
            <w:tcW w:w="2268" w:type="dxa"/>
            <w:tcBorders>
              <w:top w:val="single" w:sz="4" w:space="0" w:color="auto"/>
              <w:bottom w:val="single" w:sz="4" w:space="0" w:color="auto"/>
            </w:tcBorders>
            <w:vAlign w:val="center"/>
          </w:tcPr>
          <w:p w14:paraId="2AB04978" w14:textId="2536C63C" w:rsidR="001863C6" w:rsidRPr="00F73548" w:rsidRDefault="001863C6" w:rsidP="001863C6">
            <w:pPr>
              <w:rPr>
                <w:bCs/>
                <w:iCs/>
              </w:rPr>
            </w:pPr>
            <w:r w:rsidRPr="00397272">
              <w:rPr>
                <w:rFonts w:hint="eastAsia"/>
                <w:b/>
                <w:iCs/>
              </w:rPr>
              <w:t>区分</w:t>
            </w:r>
          </w:p>
        </w:tc>
        <w:tc>
          <w:tcPr>
            <w:tcW w:w="6690" w:type="dxa"/>
            <w:tcBorders>
              <w:top w:val="single" w:sz="4" w:space="0" w:color="auto"/>
              <w:bottom w:val="single" w:sz="4" w:space="0" w:color="auto"/>
            </w:tcBorders>
            <w:vAlign w:val="center"/>
          </w:tcPr>
          <w:p w14:paraId="47FF4CA5" w14:textId="415FC004" w:rsidR="001863C6" w:rsidRPr="00F73548" w:rsidRDefault="001863C6" w:rsidP="001863C6">
            <w:pPr>
              <w:ind w:left="436" w:hangingChars="219" w:hanging="436"/>
              <w:rPr>
                <w:rFonts w:ascii="Arial" w:hAnsi="Arial"/>
                <w:bCs/>
                <w:iCs/>
                <w:szCs w:val="21"/>
              </w:rPr>
            </w:pPr>
            <w:r w:rsidRPr="00397272">
              <w:rPr>
                <w:rFonts w:ascii="Arial" w:hAnsi="Arial" w:hint="eastAsia"/>
                <w:b/>
                <w:iCs/>
                <w:szCs w:val="21"/>
              </w:rPr>
              <w:t>点検・評価の観点</w:t>
            </w:r>
          </w:p>
        </w:tc>
      </w:tr>
      <w:tr w:rsidR="009B7C26" w:rsidRPr="00500EDB" w14:paraId="15B743F5" w14:textId="77777777" w:rsidTr="00C505AB">
        <w:trPr>
          <w:trHeight w:val="405"/>
        </w:trPr>
        <w:tc>
          <w:tcPr>
            <w:tcW w:w="2268" w:type="dxa"/>
            <w:tcBorders>
              <w:top w:val="single" w:sz="4" w:space="0" w:color="auto"/>
              <w:bottom w:val="single" w:sz="4" w:space="0" w:color="auto"/>
            </w:tcBorders>
          </w:tcPr>
          <w:p w14:paraId="0000FD65" w14:textId="595ACAE5" w:rsidR="009B7C26" w:rsidRPr="00F73548" w:rsidRDefault="009B7C26" w:rsidP="009B7C26">
            <w:pPr>
              <w:rPr>
                <w:bCs/>
              </w:rPr>
            </w:pPr>
            <w:r w:rsidRPr="00F73548">
              <w:rPr>
                <w:rFonts w:hint="eastAsia"/>
                <w:bCs/>
                <w:iCs/>
              </w:rPr>
              <w:t>基準Ⅳ</w:t>
            </w:r>
            <w:r w:rsidRPr="00F73548">
              <w:rPr>
                <w:rFonts w:hint="eastAsia"/>
                <w:bCs/>
                <w:iCs/>
              </w:rPr>
              <w:t>-C-3</w:t>
            </w:r>
            <w:r w:rsidRPr="00F73548">
              <w:rPr>
                <w:rFonts w:hint="eastAsia"/>
                <w:bCs/>
                <w:iCs/>
              </w:rPr>
              <w:t xml:space="preserve">　会計監査人は法令等に基づき適切に業務を行っている。</w:t>
            </w:r>
          </w:p>
        </w:tc>
        <w:tc>
          <w:tcPr>
            <w:tcW w:w="6690" w:type="dxa"/>
            <w:tcBorders>
              <w:top w:val="single" w:sz="4" w:space="0" w:color="auto"/>
              <w:bottom w:val="single" w:sz="4" w:space="0" w:color="auto"/>
            </w:tcBorders>
          </w:tcPr>
          <w:p w14:paraId="2349F9FF" w14:textId="39DA40AB" w:rsidR="009B7C26" w:rsidRPr="00F73548" w:rsidRDefault="009B7C26" w:rsidP="007E7FAE">
            <w:pPr>
              <w:ind w:left="548" w:hangingChars="276" w:hanging="548"/>
              <w:rPr>
                <w:rFonts w:ascii="Arial" w:hAnsi="Arial"/>
                <w:bCs/>
                <w:i/>
                <w:iCs/>
                <w:szCs w:val="21"/>
              </w:rPr>
            </w:pPr>
            <w:r w:rsidRPr="00F73548">
              <w:rPr>
                <w:rFonts w:ascii="Arial" w:hAnsi="Arial" w:hint="eastAsia"/>
                <w:bCs/>
                <w:iCs/>
                <w:szCs w:val="21"/>
              </w:rPr>
              <w:t>□（</w:t>
            </w:r>
            <w:r w:rsidRPr="00F73548">
              <w:rPr>
                <w:rFonts w:ascii="Arial" w:hAnsi="Arial" w:hint="eastAsia"/>
                <w:bCs/>
                <w:iCs/>
                <w:szCs w:val="21"/>
              </w:rPr>
              <w:t>1</w:t>
            </w:r>
            <w:r w:rsidRPr="00F73548">
              <w:rPr>
                <w:rFonts w:ascii="Arial" w:hAnsi="Arial" w:hint="eastAsia"/>
                <w:bCs/>
                <w:iCs/>
                <w:szCs w:val="21"/>
              </w:rPr>
              <w:t>）会計監査人は、財務諸表、事業報告書</w:t>
            </w:r>
            <w:r w:rsidR="001863B0" w:rsidRPr="00F73548">
              <w:rPr>
                <w:rFonts w:ascii="Arial" w:hAnsi="Arial" w:hint="eastAsia"/>
                <w:bCs/>
                <w:iCs/>
                <w:szCs w:val="21"/>
              </w:rPr>
              <w:t>（会計に関する部分に限る</w:t>
            </w:r>
            <w:r w:rsidR="00F73548" w:rsidRPr="00F73548">
              <w:rPr>
                <w:rFonts w:ascii="Arial" w:hAnsi="Arial" w:hint="eastAsia"/>
                <w:bCs/>
                <w:iCs/>
                <w:szCs w:val="21"/>
              </w:rPr>
              <w:t>。</w:t>
            </w:r>
            <w:r w:rsidR="001863B0" w:rsidRPr="00F73548">
              <w:rPr>
                <w:rFonts w:ascii="Arial" w:hAnsi="Arial" w:hint="eastAsia"/>
                <w:bCs/>
                <w:iCs/>
                <w:szCs w:val="21"/>
              </w:rPr>
              <w:t>）</w:t>
            </w:r>
            <w:r w:rsidRPr="00F73548">
              <w:rPr>
                <w:rFonts w:ascii="Arial" w:hAnsi="Arial" w:hint="eastAsia"/>
                <w:bCs/>
                <w:iCs/>
                <w:szCs w:val="21"/>
              </w:rPr>
              <w:t>及び決算報告書の監査を行い会計監査報告を作成している。</w:t>
            </w:r>
          </w:p>
          <w:p w14:paraId="4105C730" w14:textId="680860D5" w:rsidR="009B7C26" w:rsidRPr="00F73548" w:rsidRDefault="009B7C26" w:rsidP="009B7C26">
            <w:pPr>
              <w:ind w:left="435" w:hangingChars="219" w:hanging="435"/>
              <w:rPr>
                <w:bCs/>
                <w:iCs/>
              </w:rPr>
            </w:pPr>
            <w:r w:rsidRPr="00F73548">
              <w:rPr>
                <w:rFonts w:ascii="Arial" w:hAnsi="Arial" w:hint="eastAsia"/>
                <w:bCs/>
                <w:iCs/>
                <w:szCs w:val="21"/>
              </w:rPr>
              <w:t>□（</w:t>
            </w:r>
            <w:r w:rsidRPr="00F73548">
              <w:rPr>
                <w:rFonts w:ascii="Arial" w:hAnsi="Arial" w:hint="eastAsia"/>
                <w:bCs/>
                <w:iCs/>
                <w:szCs w:val="21"/>
              </w:rPr>
              <w:t>2</w:t>
            </w:r>
            <w:r w:rsidRPr="00F73548">
              <w:rPr>
                <w:rFonts w:ascii="Arial" w:hAnsi="Arial" w:hint="eastAsia"/>
                <w:bCs/>
                <w:iCs/>
                <w:szCs w:val="21"/>
              </w:rPr>
              <w:t>）会計監査人は、その職務に法的な責任があることを認識している。</w:t>
            </w:r>
          </w:p>
        </w:tc>
      </w:tr>
    </w:tbl>
    <w:p w14:paraId="1501204F" w14:textId="77777777" w:rsidR="003B1396" w:rsidRDefault="003B1396"/>
    <w:tbl>
      <w:tblPr>
        <w:tblStyle w:val="af0"/>
        <w:tblW w:w="8957" w:type="dxa"/>
        <w:tblInd w:w="108" w:type="dxa"/>
        <w:tblLook w:val="04A0" w:firstRow="1" w:lastRow="0" w:firstColumn="1" w:lastColumn="0" w:noHBand="0" w:noVBand="1"/>
      </w:tblPr>
      <w:tblGrid>
        <w:gridCol w:w="8957"/>
      </w:tblGrid>
      <w:tr w:rsidR="009B7C26" w:rsidRPr="00500EDB" w14:paraId="7EF24BF3" w14:textId="77777777" w:rsidTr="00C505AB">
        <w:trPr>
          <w:trHeight w:val="405"/>
        </w:trPr>
        <w:tc>
          <w:tcPr>
            <w:tcW w:w="8957" w:type="dxa"/>
            <w:tcBorders>
              <w:top w:val="nil"/>
              <w:left w:val="nil"/>
              <w:bottom w:val="nil"/>
              <w:right w:val="nil"/>
            </w:tcBorders>
          </w:tcPr>
          <w:p w14:paraId="7A0F1FD7" w14:textId="51F27EC4" w:rsidR="009B7C26" w:rsidRPr="00F73548" w:rsidRDefault="009B7C26" w:rsidP="009B7C26">
            <w:pPr>
              <w:ind w:left="436" w:hangingChars="219" w:hanging="436"/>
              <w:rPr>
                <w:b/>
                <w:iCs/>
              </w:rPr>
            </w:pPr>
            <w:r w:rsidRPr="002A55CE">
              <w:rPr>
                <w:rFonts w:ascii="Arial" w:hAnsi="Arial" w:cs="Arial"/>
                <w:b/>
                <w:iCs/>
              </w:rPr>
              <w:t>D</w:t>
            </w:r>
            <w:r w:rsidR="00DC02FD">
              <w:rPr>
                <w:rFonts w:ascii="Arial" w:hAnsi="Arial" w:cs="Arial" w:hint="eastAsia"/>
                <w:b/>
                <w:iCs/>
              </w:rPr>
              <w:t xml:space="preserve"> </w:t>
            </w:r>
            <w:r w:rsidRPr="002A55CE">
              <w:rPr>
                <w:rFonts w:ascii="ＭＳ ゴシック" w:eastAsia="ＭＳ ゴシック" w:hAnsi="ＭＳ ゴシック" w:hint="eastAsia"/>
                <w:b/>
                <w:iCs/>
              </w:rPr>
              <w:t>情報公表</w:t>
            </w:r>
          </w:p>
          <w:p w14:paraId="11DA4E16" w14:textId="3145758A" w:rsidR="009B7C26" w:rsidRPr="00F73548" w:rsidRDefault="009B7C26" w:rsidP="009B7C26">
            <w:pPr>
              <w:ind w:left="436" w:hangingChars="219" w:hanging="436"/>
              <w:rPr>
                <w:bCs/>
                <w:iCs/>
              </w:rPr>
            </w:pPr>
            <w:r w:rsidRPr="00F73548">
              <w:rPr>
                <w:rFonts w:hint="eastAsia"/>
                <w:b/>
                <w:iCs/>
              </w:rPr>
              <w:t>・基準Ⅳ</w:t>
            </w:r>
            <w:r w:rsidRPr="00F73548">
              <w:rPr>
                <w:rFonts w:hint="eastAsia"/>
                <w:b/>
                <w:iCs/>
              </w:rPr>
              <w:t>-D-1</w:t>
            </w:r>
            <w:r w:rsidRPr="00F73548">
              <w:rPr>
                <w:rFonts w:hint="eastAsia"/>
                <w:b/>
                <w:iCs/>
              </w:rPr>
              <w:t>を次のとおりとする。</w:t>
            </w:r>
          </w:p>
        </w:tc>
      </w:tr>
    </w:tbl>
    <w:p w14:paraId="67412215" w14:textId="77777777" w:rsidR="003B1396" w:rsidRDefault="003B1396"/>
    <w:tbl>
      <w:tblPr>
        <w:tblStyle w:val="af0"/>
        <w:tblW w:w="8958" w:type="dxa"/>
        <w:tblInd w:w="103" w:type="dxa"/>
        <w:tblLook w:val="04A0" w:firstRow="1" w:lastRow="0" w:firstColumn="1" w:lastColumn="0" w:noHBand="0" w:noVBand="1"/>
      </w:tblPr>
      <w:tblGrid>
        <w:gridCol w:w="2268"/>
        <w:gridCol w:w="6690"/>
      </w:tblGrid>
      <w:tr w:rsidR="009B7C26" w:rsidRPr="00500EDB" w14:paraId="4493E2EA" w14:textId="77777777" w:rsidTr="00C505AB">
        <w:trPr>
          <w:trHeight w:val="397"/>
        </w:trPr>
        <w:tc>
          <w:tcPr>
            <w:tcW w:w="2268" w:type="dxa"/>
            <w:tcBorders>
              <w:top w:val="single" w:sz="4" w:space="0" w:color="auto"/>
            </w:tcBorders>
            <w:vAlign w:val="center"/>
          </w:tcPr>
          <w:p w14:paraId="1CC3EC5F" w14:textId="31CC9115" w:rsidR="009B7C26" w:rsidRPr="00F73548" w:rsidRDefault="009B7C26" w:rsidP="00CC7A44">
            <w:pPr>
              <w:rPr>
                <w:bCs/>
                <w:iCs/>
              </w:rPr>
            </w:pPr>
            <w:r w:rsidRPr="00F73548">
              <w:rPr>
                <w:rFonts w:hint="eastAsia"/>
                <w:b/>
                <w:bCs/>
              </w:rPr>
              <w:t>区分</w:t>
            </w:r>
          </w:p>
        </w:tc>
        <w:tc>
          <w:tcPr>
            <w:tcW w:w="6690" w:type="dxa"/>
            <w:tcBorders>
              <w:top w:val="single" w:sz="4" w:space="0" w:color="auto"/>
            </w:tcBorders>
            <w:vAlign w:val="center"/>
          </w:tcPr>
          <w:p w14:paraId="234FB9B4" w14:textId="0FE6ADE6" w:rsidR="009B7C26" w:rsidRPr="00F73548" w:rsidRDefault="009B7C26" w:rsidP="00CC7A44">
            <w:pPr>
              <w:ind w:left="436" w:hangingChars="219" w:hanging="436"/>
              <w:rPr>
                <w:rFonts w:ascii="Arial" w:hAnsi="Arial"/>
                <w:bCs/>
                <w:iCs/>
                <w:szCs w:val="21"/>
              </w:rPr>
            </w:pPr>
            <w:r w:rsidRPr="00F73548">
              <w:rPr>
                <w:rFonts w:hint="eastAsia"/>
                <w:b/>
                <w:bCs/>
                <w:iCs/>
              </w:rPr>
              <w:t>点検・評価の観点</w:t>
            </w:r>
          </w:p>
        </w:tc>
      </w:tr>
      <w:tr w:rsidR="009B7C26" w:rsidRPr="00500EDB" w14:paraId="029A5430" w14:textId="77777777" w:rsidTr="00C505AB">
        <w:trPr>
          <w:trHeight w:val="405"/>
        </w:trPr>
        <w:tc>
          <w:tcPr>
            <w:tcW w:w="2268" w:type="dxa"/>
            <w:tcBorders>
              <w:top w:val="single" w:sz="4" w:space="0" w:color="auto"/>
            </w:tcBorders>
          </w:tcPr>
          <w:p w14:paraId="12BDBD11" w14:textId="0DA7FAEF" w:rsidR="009B7C26" w:rsidRPr="00F73548" w:rsidRDefault="009B7C26" w:rsidP="009B7C26">
            <w:pPr>
              <w:rPr>
                <w:bCs/>
              </w:rPr>
            </w:pPr>
            <w:r w:rsidRPr="00F73548">
              <w:rPr>
                <w:rFonts w:hint="eastAsia"/>
                <w:bCs/>
                <w:iCs/>
              </w:rPr>
              <w:t>基準Ⅳ</w:t>
            </w:r>
            <w:r w:rsidRPr="00F73548">
              <w:rPr>
                <w:rFonts w:hint="eastAsia"/>
                <w:bCs/>
                <w:iCs/>
              </w:rPr>
              <w:t>-D-1</w:t>
            </w:r>
            <w:r w:rsidRPr="00F73548">
              <w:rPr>
                <w:rFonts w:hint="eastAsia"/>
                <w:bCs/>
                <w:iCs/>
              </w:rPr>
              <w:t xml:space="preserve">　大学は、高い公共性と社会的責任を有しており、積極的に情報を公表・公開して説明責任を果たしている。</w:t>
            </w:r>
          </w:p>
        </w:tc>
        <w:tc>
          <w:tcPr>
            <w:tcW w:w="6690" w:type="dxa"/>
            <w:tcBorders>
              <w:top w:val="single" w:sz="4" w:space="0" w:color="auto"/>
            </w:tcBorders>
          </w:tcPr>
          <w:p w14:paraId="140AEFB3" w14:textId="748B99B3" w:rsidR="009B7C26" w:rsidRPr="00F73548" w:rsidRDefault="009B7C26" w:rsidP="009B7C26">
            <w:pPr>
              <w:ind w:left="435" w:hangingChars="219" w:hanging="435"/>
              <w:rPr>
                <w:bCs/>
                <w:iCs/>
              </w:rPr>
            </w:pPr>
            <w:r w:rsidRPr="00F73548">
              <w:rPr>
                <w:rFonts w:ascii="Arial" w:hAnsi="Arial" w:hint="eastAsia"/>
                <w:bCs/>
                <w:iCs/>
                <w:szCs w:val="21"/>
              </w:rPr>
              <w:t>□（</w:t>
            </w:r>
            <w:r w:rsidRPr="00F73548">
              <w:rPr>
                <w:rFonts w:ascii="Arial" w:hAnsi="Arial" w:hint="eastAsia"/>
                <w:bCs/>
                <w:iCs/>
                <w:szCs w:val="21"/>
              </w:rPr>
              <w:t>1</w:t>
            </w:r>
            <w:r w:rsidRPr="00F73548">
              <w:rPr>
                <w:rFonts w:ascii="Arial" w:hAnsi="Arial" w:hint="eastAsia"/>
                <w:bCs/>
                <w:iCs/>
                <w:szCs w:val="21"/>
              </w:rPr>
              <w:t>）法令等に基づき、教育情報及び財務情報等を公表・公開している。</w:t>
            </w:r>
          </w:p>
        </w:tc>
      </w:tr>
    </w:tbl>
    <w:p w14:paraId="3007E6DB" w14:textId="74CD6877" w:rsidR="00EC38FB" w:rsidRDefault="00EC38FB" w:rsidP="00EC38FB">
      <w:pPr>
        <w:widowControl/>
        <w:jc w:val="left"/>
        <w:rPr>
          <w:b/>
        </w:rPr>
      </w:pPr>
    </w:p>
    <w:p w14:paraId="3A301A14" w14:textId="77777777" w:rsidR="00EC38FB" w:rsidRPr="00500EDB" w:rsidRDefault="00EC38FB" w:rsidP="00EC38FB">
      <w:r w:rsidRPr="00500EDB">
        <w:rPr>
          <w:rFonts w:hint="eastAsia"/>
          <w:b/>
        </w:rPr>
        <w:t>（</w:t>
      </w:r>
      <w:r w:rsidRPr="00500EDB">
        <w:rPr>
          <w:rFonts w:hint="eastAsia"/>
          <w:b/>
        </w:rPr>
        <w:t>2</w:t>
      </w:r>
      <w:r w:rsidRPr="00500EDB">
        <w:rPr>
          <w:rFonts w:hint="eastAsia"/>
          <w:b/>
        </w:rPr>
        <w:t>）公立大学法人以外の場合</w:t>
      </w:r>
    </w:p>
    <w:p w14:paraId="626545C8" w14:textId="77777777" w:rsidR="00EC38FB" w:rsidRPr="00550063" w:rsidRDefault="00EC38FB" w:rsidP="00EC38FB"/>
    <w:tbl>
      <w:tblPr>
        <w:tblStyle w:val="af0"/>
        <w:tblW w:w="0" w:type="auto"/>
        <w:tblInd w:w="108" w:type="dxa"/>
        <w:tblLook w:val="04A0" w:firstRow="1" w:lastRow="0" w:firstColumn="1" w:lastColumn="0" w:noHBand="0" w:noVBand="1"/>
      </w:tblPr>
      <w:tblGrid>
        <w:gridCol w:w="8957"/>
      </w:tblGrid>
      <w:tr w:rsidR="00EC38FB" w:rsidRPr="00500EDB" w14:paraId="5A6D15D6" w14:textId="77777777" w:rsidTr="00C505AB">
        <w:trPr>
          <w:trHeight w:val="397"/>
        </w:trPr>
        <w:tc>
          <w:tcPr>
            <w:tcW w:w="8957" w:type="dxa"/>
            <w:tcBorders>
              <w:top w:val="nil"/>
              <w:left w:val="nil"/>
              <w:bottom w:val="nil"/>
              <w:right w:val="nil"/>
            </w:tcBorders>
            <w:vAlign w:val="center"/>
          </w:tcPr>
          <w:p w14:paraId="623305A9" w14:textId="77777777" w:rsidR="00EC38FB" w:rsidRPr="00500EDB" w:rsidRDefault="00EC38FB" w:rsidP="00284AD6">
            <w:pPr>
              <w:rPr>
                <w:rFonts w:eastAsiaTheme="majorEastAsia"/>
                <w:sz w:val="24"/>
              </w:rPr>
            </w:pPr>
            <w:r w:rsidRPr="00500EDB">
              <w:rPr>
                <w:rFonts w:eastAsiaTheme="majorEastAsia" w:hint="eastAsia"/>
                <w:sz w:val="24"/>
              </w:rPr>
              <w:t>基準Ⅲ</w:t>
            </w:r>
            <w:r w:rsidRPr="00500EDB">
              <w:rPr>
                <w:rFonts w:eastAsiaTheme="majorEastAsia" w:hint="eastAsia"/>
                <w:sz w:val="24"/>
              </w:rPr>
              <w:t xml:space="preserve"> </w:t>
            </w:r>
            <w:r w:rsidRPr="00500EDB">
              <w:rPr>
                <w:rFonts w:eastAsiaTheme="majorEastAsia" w:hint="eastAsia"/>
                <w:sz w:val="24"/>
              </w:rPr>
              <w:t>教育資源と財的資源</w:t>
            </w:r>
          </w:p>
        </w:tc>
      </w:tr>
    </w:tbl>
    <w:p w14:paraId="48C55FFD" w14:textId="77777777" w:rsidR="003B1396" w:rsidRDefault="003B1396"/>
    <w:tbl>
      <w:tblPr>
        <w:tblStyle w:val="af0"/>
        <w:tblW w:w="0" w:type="auto"/>
        <w:tblInd w:w="108" w:type="dxa"/>
        <w:tblLook w:val="04A0" w:firstRow="1" w:lastRow="0" w:firstColumn="1" w:lastColumn="0" w:noHBand="0" w:noVBand="1"/>
      </w:tblPr>
      <w:tblGrid>
        <w:gridCol w:w="8957"/>
      </w:tblGrid>
      <w:tr w:rsidR="00EC38FB" w:rsidRPr="00500EDB" w14:paraId="2B47C2A5" w14:textId="77777777" w:rsidTr="00C505AB">
        <w:trPr>
          <w:trHeight w:val="397"/>
        </w:trPr>
        <w:tc>
          <w:tcPr>
            <w:tcW w:w="8957" w:type="dxa"/>
            <w:tcBorders>
              <w:top w:val="nil"/>
              <w:left w:val="nil"/>
              <w:bottom w:val="nil"/>
              <w:right w:val="nil"/>
            </w:tcBorders>
            <w:vAlign w:val="center"/>
          </w:tcPr>
          <w:p w14:paraId="25EB8CBC" w14:textId="5EF60D5A" w:rsidR="00EC38FB" w:rsidRPr="00500EDB" w:rsidRDefault="00EC38FB" w:rsidP="00284AD6">
            <w:pPr>
              <w:rPr>
                <w:rFonts w:eastAsiaTheme="majorEastAsia"/>
                <w:b/>
                <w:sz w:val="22"/>
                <w:szCs w:val="22"/>
              </w:rPr>
            </w:pPr>
            <w:bookmarkStart w:id="201" w:name="_Hlk203729160"/>
            <w:r w:rsidRPr="00500EDB">
              <w:rPr>
                <w:rFonts w:asciiTheme="majorHAnsi" w:eastAsiaTheme="majorEastAsia" w:hAnsiTheme="majorHAnsi" w:cstheme="majorHAnsi"/>
                <w:b/>
                <w:sz w:val="22"/>
                <w:szCs w:val="22"/>
              </w:rPr>
              <w:t>D</w:t>
            </w:r>
            <w:r w:rsidR="00DC02FD">
              <w:rPr>
                <w:rFonts w:asciiTheme="majorHAnsi" w:eastAsiaTheme="majorEastAsia" w:hAnsiTheme="majorHAnsi" w:cstheme="majorHAnsi" w:hint="eastAsia"/>
                <w:b/>
                <w:sz w:val="22"/>
                <w:szCs w:val="22"/>
              </w:rPr>
              <w:t xml:space="preserve"> </w:t>
            </w:r>
            <w:r w:rsidRPr="00500EDB">
              <w:rPr>
                <w:rFonts w:eastAsiaTheme="majorEastAsia" w:hint="eastAsia"/>
                <w:b/>
                <w:sz w:val="22"/>
                <w:szCs w:val="22"/>
              </w:rPr>
              <w:t>財的資源</w:t>
            </w:r>
          </w:p>
          <w:p w14:paraId="5882C18A" w14:textId="77777777" w:rsidR="00EC38FB" w:rsidRPr="00500EDB" w:rsidRDefault="00EC38FB" w:rsidP="00284AD6">
            <w:pPr>
              <w:rPr>
                <w:rFonts w:eastAsiaTheme="majorEastAsia"/>
                <w:b/>
                <w:sz w:val="22"/>
                <w:szCs w:val="22"/>
              </w:rPr>
            </w:pPr>
            <w:r w:rsidRPr="00500EDB">
              <w:rPr>
                <w:rFonts w:asciiTheme="majorHAnsi" w:eastAsiaTheme="minorEastAsia" w:hAnsiTheme="majorHAnsi" w:cstheme="majorHAnsi" w:hint="eastAsia"/>
                <w:b/>
              </w:rPr>
              <w:t>・</w:t>
            </w:r>
            <w:r w:rsidRPr="00500EDB">
              <w:rPr>
                <w:rFonts w:asciiTheme="majorHAnsi" w:eastAsiaTheme="minorEastAsia" w:hAnsiTheme="majorHAnsi" w:cstheme="majorHAnsi" w:hint="eastAsia"/>
                <w:b/>
                <w:szCs w:val="21"/>
              </w:rPr>
              <w:t>基準Ⅲ</w:t>
            </w:r>
            <w:r w:rsidRPr="00500EDB">
              <w:rPr>
                <w:rFonts w:asciiTheme="minorHAnsi" w:eastAsiaTheme="minorEastAsia" w:hAnsiTheme="minorHAnsi" w:cstheme="majorHAnsi"/>
                <w:b/>
                <w:szCs w:val="21"/>
              </w:rPr>
              <w:t>-</w:t>
            </w:r>
            <w:r w:rsidRPr="00500EDB">
              <w:rPr>
                <w:rFonts w:asciiTheme="minorHAnsi" w:eastAsiaTheme="minorEastAsia" w:hAnsiTheme="minorHAnsi" w:cstheme="majorHAnsi" w:hint="eastAsia"/>
                <w:b/>
                <w:szCs w:val="21"/>
              </w:rPr>
              <w:t>Ｄ</w:t>
            </w:r>
            <w:r w:rsidRPr="00500EDB">
              <w:rPr>
                <w:rFonts w:asciiTheme="minorHAnsi" w:eastAsiaTheme="minorEastAsia" w:hAnsiTheme="minorHAnsi" w:cstheme="majorHAnsi"/>
                <w:b/>
                <w:szCs w:val="21"/>
              </w:rPr>
              <w:t>-</w:t>
            </w:r>
            <w:r w:rsidRPr="00500EDB">
              <w:rPr>
                <w:rFonts w:asciiTheme="minorHAnsi" w:eastAsiaTheme="minorEastAsia" w:hAnsiTheme="minorHAnsi" w:cstheme="majorHAnsi" w:hint="eastAsia"/>
                <w:b/>
                <w:szCs w:val="21"/>
              </w:rPr>
              <w:t>1</w:t>
            </w:r>
            <w:r w:rsidRPr="00500EDB">
              <w:rPr>
                <w:rFonts w:asciiTheme="minorHAnsi" w:eastAsiaTheme="minorEastAsia" w:hAnsiTheme="minorHAnsi" w:cstheme="majorHAnsi" w:hint="eastAsia"/>
                <w:b/>
                <w:szCs w:val="21"/>
              </w:rPr>
              <w:t>を</w:t>
            </w:r>
            <w:r w:rsidRPr="00500EDB">
              <w:rPr>
                <w:rFonts w:eastAsiaTheme="minorEastAsia" w:hint="eastAsia"/>
                <w:b/>
              </w:rPr>
              <w:t>次のとおりとする。</w:t>
            </w:r>
          </w:p>
        </w:tc>
      </w:tr>
      <w:bookmarkEnd w:id="201"/>
    </w:tbl>
    <w:p w14:paraId="57003703" w14:textId="77777777" w:rsidR="003B1396" w:rsidRDefault="003B1396"/>
    <w:tbl>
      <w:tblPr>
        <w:tblStyle w:val="af0"/>
        <w:tblW w:w="8958" w:type="dxa"/>
        <w:tblInd w:w="103" w:type="dxa"/>
        <w:tblLook w:val="04A0" w:firstRow="1" w:lastRow="0" w:firstColumn="1" w:lastColumn="0" w:noHBand="0" w:noVBand="1"/>
      </w:tblPr>
      <w:tblGrid>
        <w:gridCol w:w="2268"/>
        <w:gridCol w:w="6690"/>
      </w:tblGrid>
      <w:tr w:rsidR="00EC38FB" w:rsidRPr="00500EDB" w14:paraId="66BD0CD5" w14:textId="77777777" w:rsidTr="00C505AB">
        <w:trPr>
          <w:trHeight w:val="397"/>
        </w:trPr>
        <w:tc>
          <w:tcPr>
            <w:tcW w:w="2268" w:type="dxa"/>
            <w:tcBorders>
              <w:top w:val="single" w:sz="4" w:space="0" w:color="auto"/>
              <w:left w:val="single" w:sz="4" w:space="0" w:color="auto"/>
              <w:bottom w:val="single" w:sz="4" w:space="0" w:color="auto"/>
              <w:right w:val="single" w:sz="4" w:space="0" w:color="auto"/>
            </w:tcBorders>
            <w:vAlign w:val="center"/>
          </w:tcPr>
          <w:p w14:paraId="7B0302EA" w14:textId="77777777" w:rsidR="00EC38FB" w:rsidRPr="00500EDB" w:rsidRDefault="00EC38FB" w:rsidP="00284AD6">
            <w:pPr>
              <w:rPr>
                <w:b/>
              </w:rPr>
            </w:pPr>
            <w:r w:rsidRPr="00500EDB">
              <w:rPr>
                <w:rFonts w:hint="eastAsia"/>
                <w:b/>
              </w:rPr>
              <w:t>区分</w:t>
            </w:r>
          </w:p>
        </w:tc>
        <w:tc>
          <w:tcPr>
            <w:tcW w:w="6690" w:type="dxa"/>
            <w:tcBorders>
              <w:top w:val="single" w:sz="4" w:space="0" w:color="auto"/>
              <w:left w:val="single" w:sz="4" w:space="0" w:color="auto"/>
              <w:bottom w:val="single" w:sz="4" w:space="0" w:color="auto"/>
              <w:right w:val="single" w:sz="4" w:space="0" w:color="auto"/>
            </w:tcBorders>
            <w:vAlign w:val="center"/>
          </w:tcPr>
          <w:p w14:paraId="3D93B615" w14:textId="77777777" w:rsidR="00EC38FB" w:rsidRPr="00500EDB" w:rsidRDefault="00EC38FB" w:rsidP="00284AD6">
            <w:pPr>
              <w:rPr>
                <w:rFonts w:ascii="Arial" w:hAnsi="Arial"/>
                <w:b/>
                <w:kern w:val="0"/>
                <w:szCs w:val="21"/>
              </w:rPr>
            </w:pPr>
            <w:bookmarkStart w:id="202" w:name="_Toc35255447"/>
            <w:r w:rsidRPr="00500EDB">
              <w:rPr>
                <w:rFonts w:ascii="Arial" w:hAnsi="Arial" w:hint="eastAsia"/>
                <w:b/>
                <w:kern w:val="0"/>
                <w:szCs w:val="21"/>
              </w:rPr>
              <w:t>点検・評価の観点</w:t>
            </w:r>
            <w:bookmarkEnd w:id="202"/>
          </w:p>
        </w:tc>
      </w:tr>
      <w:tr w:rsidR="00EC38FB" w:rsidRPr="00500EDB" w14:paraId="43F7F6FD" w14:textId="77777777" w:rsidTr="00C505AB">
        <w:trPr>
          <w:trHeight w:val="405"/>
        </w:trPr>
        <w:tc>
          <w:tcPr>
            <w:tcW w:w="2268" w:type="dxa"/>
            <w:tcBorders>
              <w:top w:val="single" w:sz="4" w:space="0" w:color="auto"/>
              <w:bottom w:val="single" w:sz="4" w:space="0" w:color="auto"/>
            </w:tcBorders>
          </w:tcPr>
          <w:p w14:paraId="7DA232F9" w14:textId="77777777" w:rsidR="00EC38FB" w:rsidRPr="00500EDB" w:rsidRDefault="00EC38FB" w:rsidP="00284AD6">
            <w:r w:rsidRPr="00500EDB">
              <w:rPr>
                <w:rFonts w:asciiTheme="minorHAnsi" w:hAnsiTheme="minorHAnsi"/>
              </w:rPr>
              <w:t>基準</w:t>
            </w:r>
            <w:r w:rsidRPr="00500EDB">
              <w:rPr>
                <w:rFonts w:ascii="ＭＳ 明朝" w:hAnsi="ＭＳ 明朝" w:cs="ＭＳ 明朝" w:hint="eastAsia"/>
              </w:rPr>
              <w:t>Ⅲ</w:t>
            </w:r>
            <w:r w:rsidRPr="00500EDB">
              <w:rPr>
                <w:rFonts w:asciiTheme="minorHAnsi" w:hAnsiTheme="minorHAnsi"/>
              </w:rPr>
              <w:t xml:space="preserve">-D-1 </w:t>
            </w:r>
            <w:r w:rsidRPr="00500EDB">
              <w:t xml:space="preserve"> </w:t>
            </w:r>
            <w:r w:rsidRPr="00500EDB">
              <w:t>財的資源を適切に管理している。</w:t>
            </w:r>
          </w:p>
          <w:p w14:paraId="528A745D" w14:textId="77777777" w:rsidR="00EC38FB" w:rsidRPr="00500EDB" w:rsidRDefault="00EC38FB" w:rsidP="00284AD6">
            <w:pPr>
              <w:rPr>
                <w:rFonts w:hAnsi="ＭＳ 明朝"/>
                <w:szCs w:val="21"/>
                <w:u w:val="single"/>
              </w:rPr>
            </w:pPr>
          </w:p>
          <w:p w14:paraId="249F0202" w14:textId="77777777" w:rsidR="00EC38FB" w:rsidRPr="00500EDB" w:rsidRDefault="00EC38FB" w:rsidP="00284AD6">
            <w:pPr>
              <w:rPr>
                <w:rFonts w:asciiTheme="majorHAnsi" w:hAnsiTheme="majorHAnsi" w:cstheme="majorHAnsi"/>
              </w:rPr>
            </w:pPr>
          </w:p>
        </w:tc>
        <w:tc>
          <w:tcPr>
            <w:tcW w:w="6690" w:type="dxa"/>
            <w:tcBorders>
              <w:top w:val="single" w:sz="4" w:space="0" w:color="auto"/>
              <w:bottom w:val="single" w:sz="4" w:space="0" w:color="auto"/>
            </w:tcBorders>
          </w:tcPr>
          <w:p w14:paraId="031CC1A0" w14:textId="77777777" w:rsidR="00EC38FB" w:rsidRPr="00500EDB" w:rsidRDefault="00EC38FB" w:rsidP="00284AD6">
            <w:pPr>
              <w:ind w:left="496" w:hangingChars="250" w:hanging="496"/>
              <w:rPr>
                <w:kern w:val="0"/>
                <w:szCs w:val="21"/>
              </w:rPr>
            </w:pPr>
            <w:r w:rsidRPr="00500EDB">
              <w:rPr>
                <w:rFonts w:hint="eastAsia"/>
                <w:kern w:val="0"/>
                <w:szCs w:val="21"/>
              </w:rPr>
              <w:t>□</w:t>
            </w:r>
            <w:r w:rsidRPr="00500EDB">
              <w:rPr>
                <w:kern w:val="0"/>
                <w:szCs w:val="21"/>
              </w:rPr>
              <w:t>（</w:t>
            </w:r>
            <w:r w:rsidRPr="00500EDB">
              <w:rPr>
                <w:kern w:val="0"/>
                <w:szCs w:val="21"/>
              </w:rPr>
              <w:t>1</w:t>
            </w:r>
            <w:r w:rsidRPr="00500EDB">
              <w:rPr>
                <w:kern w:val="0"/>
                <w:szCs w:val="21"/>
              </w:rPr>
              <w:t>）</w:t>
            </w:r>
            <w:r w:rsidRPr="00500EDB">
              <w:rPr>
                <w:rFonts w:hint="eastAsia"/>
                <w:kern w:val="0"/>
                <w:szCs w:val="21"/>
              </w:rPr>
              <w:t>計算書類</w:t>
            </w:r>
            <w:r w:rsidRPr="00500EDB">
              <w:rPr>
                <w:kern w:val="0"/>
                <w:szCs w:val="21"/>
              </w:rPr>
              <w:t>等に基づき、財的</w:t>
            </w:r>
            <w:r w:rsidRPr="00500EDB">
              <w:rPr>
                <w:rFonts w:hint="eastAsia"/>
                <w:kern w:val="0"/>
                <w:szCs w:val="21"/>
              </w:rPr>
              <w:t>資源</w:t>
            </w:r>
            <w:r w:rsidRPr="00500EDB">
              <w:rPr>
                <w:kern w:val="0"/>
                <w:szCs w:val="21"/>
              </w:rPr>
              <w:t>を把握し、分析している。</w:t>
            </w:r>
          </w:p>
          <w:p w14:paraId="013CC1C3" w14:textId="19D7749D" w:rsidR="00EC38FB" w:rsidRPr="00806D9D" w:rsidRDefault="00EC38FB" w:rsidP="00806D9D">
            <w:pPr>
              <w:ind w:leftChars="250" w:left="694" w:hangingChars="100" w:hanging="198"/>
              <w:rPr>
                <w:rFonts w:ascii="ＭＳ 明朝" w:hAnsi="ＭＳ 明朝"/>
                <w:kern w:val="0"/>
                <w:szCs w:val="21"/>
              </w:rPr>
            </w:pPr>
            <w:r w:rsidRPr="00806D9D">
              <w:rPr>
                <w:rFonts w:ascii="ＭＳ 明朝" w:hAnsi="ＭＳ 明朝" w:hint="eastAsia"/>
                <w:kern w:val="0"/>
                <w:szCs w:val="21"/>
              </w:rPr>
              <w:t>①経常的収支は、過去</w:t>
            </w:r>
            <w:r w:rsidR="004806A1" w:rsidRPr="004806A1">
              <w:rPr>
                <w:rFonts w:asciiTheme="minorHAnsi" w:hAnsiTheme="minorHAnsi"/>
                <w:kern w:val="0"/>
                <w:szCs w:val="21"/>
              </w:rPr>
              <w:t>3</w:t>
            </w:r>
            <w:r w:rsidRPr="00806D9D">
              <w:rPr>
                <w:rFonts w:ascii="ＭＳ 明朝" w:hAnsi="ＭＳ 明朝" w:hint="eastAsia"/>
                <w:kern w:val="0"/>
                <w:szCs w:val="21"/>
              </w:rPr>
              <w:t>年間にわたり均衡している。</w:t>
            </w:r>
          </w:p>
          <w:p w14:paraId="12E216E2" w14:textId="77777777" w:rsidR="00EC38FB" w:rsidRPr="00806D9D" w:rsidRDefault="00EC38FB" w:rsidP="00806D9D">
            <w:pPr>
              <w:ind w:leftChars="250" w:left="694" w:hangingChars="100" w:hanging="198"/>
              <w:rPr>
                <w:rFonts w:ascii="ＭＳ 明朝" w:hAnsi="ＭＳ 明朝"/>
                <w:kern w:val="0"/>
                <w:szCs w:val="21"/>
              </w:rPr>
            </w:pPr>
            <w:r w:rsidRPr="00806D9D">
              <w:rPr>
                <w:rFonts w:ascii="ＭＳ 明朝" w:hAnsi="ＭＳ 明朝" w:hint="eastAsia"/>
                <w:kern w:val="0"/>
                <w:szCs w:val="21"/>
              </w:rPr>
              <w:t>②収入超過又は支出超過の状況について、その理由を把握している。</w:t>
            </w:r>
          </w:p>
          <w:p w14:paraId="069499B1" w14:textId="77777777" w:rsidR="00EC38FB" w:rsidRPr="00806D9D" w:rsidRDefault="00EC38FB" w:rsidP="00806D9D">
            <w:pPr>
              <w:ind w:leftChars="250" w:left="694" w:hangingChars="100" w:hanging="198"/>
              <w:rPr>
                <w:rFonts w:ascii="ＭＳ 明朝" w:hAnsi="ＭＳ 明朝"/>
                <w:kern w:val="0"/>
                <w:szCs w:val="21"/>
              </w:rPr>
            </w:pPr>
            <w:r w:rsidRPr="00806D9D">
              <w:rPr>
                <w:rFonts w:ascii="ＭＳ 明朝" w:hAnsi="ＭＳ 明朝" w:hint="eastAsia"/>
                <w:kern w:val="0"/>
                <w:szCs w:val="21"/>
              </w:rPr>
              <w:t>③大学の存続を可能とする財政を維持している。</w:t>
            </w:r>
          </w:p>
          <w:p w14:paraId="0DD8C77E" w14:textId="35FC2465" w:rsidR="00EC38FB" w:rsidRPr="00BB7D44" w:rsidRDefault="00EC38FB" w:rsidP="00806D9D">
            <w:pPr>
              <w:ind w:leftChars="250" w:left="694" w:hangingChars="100" w:hanging="198"/>
              <w:rPr>
                <w:rFonts w:ascii="ＭＳ 明朝" w:hAnsi="ＭＳ 明朝"/>
                <w:dstrike/>
                <w:kern w:val="0"/>
                <w:szCs w:val="21"/>
              </w:rPr>
            </w:pPr>
            <w:r w:rsidRPr="0030796D">
              <w:rPr>
                <w:rFonts w:ascii="ＭＳ 明朝" w:hAnsi="ＭＳ 明朝" w:hint="eastAsia"/>
                <w:kern w:val="0"/>
                <w:szCs w:val="21"/>
              </w:rPr>
              <w:t>④</w:t>
            </w:r>
            <w:r w:rsidR="0030796D" w:rsidRPr="00516B55">
              <w:rPr>
                <w:rFonts w:hint="eastAsia"/>
                <w:szCs w:val="21"/>
              </w:rPr>
              <w:t>教育研究経費</w:t>
            </w:r>
            <w:r w:rsidR="0030796D" w:rsidRPr="0072099B">
              <w:rPr>
                <w:rFonts w:hint="eastAsia"/>
                <w:szCs w:val="21"/>
              </w:rPr>
              <w:t>を適切に措置し</w:t>
            </w:r>
            <w:r w:rsidR="0030796D" w:rsidRPr="00516B55">
              <w:rPr>
                <w:rFonts w:hint="eastAsia"/>
                <w:szCs w:val="21"/>
              </w:rPr>
              <w:t>ている。</w:t>
            </w:r>
          </w:p>
          <w:p w14:paraId="5069EE8B" w14:textId="77777777" w:rsidR="00EC38FB" w:rsidRPr="00806D9D" w:rsidRDefault="00EC38FB" w:rsidP="007E7FAE">
            <w:pPr>
              <w:ind w:leftChars="250" w:left="688" w:hangingChars="97" w:hanging="192"/>
              <w:rPr>
                <w:rFonts w:ascii="ＭＳ 明朝" w:hAnsi="ＭＳ 明朝"/>
                <w:kern w:val="0"/>
                <w:szCs w:val="21"/>
              </w:rPr>
            </w:pPr>
            <w:bookmarkStart w:id="203" w:name="_Toc35255448"/>
            <w:r w:rsidRPr="00806D9D">
              <w:rPr>
                <w:rFonts w:ascii="ＭＳ 明朝" w:hAnsi="ＭＳ 明朝" w:hint="eastAsia"/>
                <w:kern w:val="0"/>
                <w:szCs w:val="21"/>
              </w:rPr>
              <w:t>⑤</w:t>
            </w:r>
            <w:r w:rsidRPr="00806D9D">
              <w:rPr>
                <w:rFonts w:ascii="ＭＳ 明朝" w:hAnsi="ＭＳ 明朝"/>
                <w:kern w:val="0"/>
                <w:szCs w:val="21"/>
              </w:rPr>
              <w:t>教育研究用の施設設備及び学習資源（図書等）についての資金配分が適切である。</w:t>
            </w:r>
            <w:bookmarkEnd w:id="203"/>
          </w:p>
          <w:p w14:paraId="0AF11842" w14:textId="77777777" w:rsidR="00EC38FB" w:rsidRPr="00806D9D" w:rsidRDefault="00EC38FB" w:rsidP="00806D9D">
            <w:pPr>
              <w:ind w:leftChars="250" w:left="694" w:hangingChars="100" w:hanging="198"/>
              <w:rPr>
                <w:rFonts w:ascii="ＭＳ 明朝" w:hAnsi="ＭＳ 明朝"/>
                <w:kern w:val="0"/>
                <w:szCs w:val="21"/>
              </w:rPr>
            </w:pPr>
            <w:r w:rsidRPr="00806D9D">
              <w:rPr>
                <w:rFonts w:ascii="ＭＳ 明朝" w:hAnsi="ＭＳ 明朝" w:hint="eastAsia"/>
                <w:kern w:val="0"/>
                <w:szCs w:val="21"/>
              </w:rPr>
              <w:t>⑥財務に関する会計監査等</w:t>
            </w:r>
            <w:r w:rsidRPr="00500EDB">
              <w:rPr>
                <w:rFonts w:ascii="ＭＳ 明朝" w:hAnsi="ＭＳ 明朝" w:hint="eastAsia"/>
                <w:kern w:val="0"/>
                <w:szCs w:val="21"/>
              </w:rPr>
              <w:t>への対応は適切である。</w:t>
            </w:r>
          </w:p>
          <w:p w14:paraId="5E3C45C9" w14:textId="77777777" w:rsidR="00EC38FB" w:rsidRPr="00806D9D" w:rsidRDefault="00EC38FB" w:rsidP="00806D9D">
            <w:pPr>
              <w:ind w:leftChars="250" w:left="694" w:hangingChars="100" w:hanging="198"/>
              <w:rPr>
                <w:rFonts w:ascii="ＭＳ 明朝" w:hAnsi="ＭＳ 明朝"/>
                <w:kern w:val="0"/>
                <w:szCs w:val="21"/>
              </w:rPr>
            </w:pPr>
            <w:r w:rsidRPr="00806D9D">
              <w:rPr>
                <w:rFonts w:ascii="ＭＳ 明朝" w:hAnsi="ＭＳ 明朝" w:hint="eastAsia"/>
                <w:kern w:val="0"/>
                <w:szCs w:val="21"/>
              </w:rPr>
              <w:t>⑦入学定員充足率、収容定員充足率が妥当な水準である。</w:t>
            </w:r>
          </w:p>
          <w:p w14:paraId="494E177F" w14:textId="77777777" w:rsidR="00EC38FB" w:rsidRPr="00500EDB" w:rsidRDefault="00EC38FB" w:rsidP="00806D9D">
            <w:pPr>
              <w:ind w:leftChars="250" w:left="694" w:hangingChars="100" w:hanging="198"/>
              <w:rPr>
                <w:kern w:val="0"/>
                <w:szCs w:val="21"/>
              </w:rPr>
            </w:pPr>
            <w:r w:rsidRPr="00806D9D">
              <w:rPr>
                <w:rFonts w:ascii="ＭＳ 明朝" w:hAnsi="ＭＳ 明朝" w:hint="eastAsia"/>
                <w:kern w:val="0"/>
                <w:szCs w:val="21"/>
              </w:rPr>
              <w:t>⑧収容定員充足率に相応した財務体質を維持している。</w:t>
            </w:r>
          </w:p>
          <w:p w14:paraId="53E8370E" w14:textId="77777777" w:rsidR="00EC38FB" w:rsidRPr="00500EDB" w:rsidRDefault="00EC38FB" w:rsidP="00284AD6">
            <w:pPr>
              <w:rPr>
                <w:kern w:val="0"/>
                <w:szCs w:val="21"/>
              </w:rPr>
            </w:pPr>
            <w:r w:rsidRPr="00500EDB">
              <w:rPr>
                <w:rFonts w:hint="eastAsia"/>
                <w:kern w:val="0"/>
                <w:szCs w:val="21"/>
              </w:rPr>
              <w:t>□</w:t>
            </w:r>
            <w:r w:rsidRPr="00500EDB">
              <w:rPr>
                <w:rFonts w:ascii="ＭＳ 明朝" w:hAnsi="ＭＳ 明朝" w:hint="eastAsia"/>
                <w:kern w:val="0"/>
                <w:szCs w:val="21"/>
              </w:rPr>
              <w:t>（</w:t>
            </w:r>
            <w:r w:rsidRPr="00500EDB">
              <w:rPr>
                <w:rFonts w:asciiTheme="minorHAnsi" w:hAnsiTheme="minorHAnsi"/>
                <w:kern w:val="0"/>
                <w:szCs w:val="21"/>
              </w:rPr>
              <w:t>2</w:t>
            </w:r>
            <w:r w:rsidRPr="00500EDB">
              <w:rPr>
                <w:rFonts w:ascii="ＭＳ 明朝" w:hAnsi="ＭＳ 明朝" w:hint="eastAsia"/>
                <w:kern w:val="0"/>
                <w:szCs w:val="21"/>
              </w:rPr>
              <w:t>）財的資源を毎年度適切に管理している。</w:t>
            </w:r>
          </w:p>
          <w:p w14:paraId="2578B0C3" w14:textId="7021923F" w:rsidR="00806D9D" w:rsidRPr="004C12D2" w:rsidRDefault="00EC38FB" w:rsidP="00806D9D">
            <w:pPr>
              <w:ind w:leftChars="250" w:left="694" w:hangingChars="100" w:hanging="198"/>
              <w:rPr>
                <w:rFonts w:ascii="ＭＳ 明朝" w:hAnsi="ＭＳ 明朝"/>
                <w:kern w:val="0"/>
                <w:szCs w:val="21"/>
              </w:rPr>
            </w:pPr>
            <w:r w:rsidRPr="00500EDB">
              <w:rPr>
                <w:rFonts w:ascii="ＭＳ 明朝" w:hAnsi="ＭＳ 明朝" w:hint="eastAsia"/>
                <w:kern w:val="0"/>
                <w:szCs w:val="21"/>
              </w:rPr>
              <w:t>①</w:t>
            </w:r>
            <w:r w:rsidRPr="004C12D2">
              <w:rPr>
                <w:rFonts w:hint="eastAsia"/>
                <w:kern w:val="0"/>
                <w:szCs w:val="21"/>
              </w:rPr>
              <w:t>大学設置法人</w:t>
            </w:r>
            <w:r w:rsidRPr="004C12D2">
              <w:rPr>
                <w:rFonts w:ascii="ＭＳ 明朝" w:hAnsi="ＭＳ 明朝" w:hint="eastAsia"/>
                <w:kern w:val="0"/>
                <w:szCs w:val="21"/>
              </w:rPr>
              <w:t>及び</w:t>
            </w:r>
            <w:r w:rsidRPr="004C12D2">
              <w:rPr>
                <w:rFonts w:hint="eastAsia"/>
                <w:kern w:val="0"/>
                <w:szCs w:val="21"/>
              </w:rPr>
              <w:t>大学</w:t>
            </w:r>
            <w:r w:rsidRPr="004C12D2">
              <w:rPr>
                <w:rFonts w:ascii="ＭＳ 明朝" w:hAnsi="ＭＳ 明朝" w:hint="eastAsia"/>
                <w:kern w:val="0"/>
                <w:szCs w:val="21"/>
              </w:rPr>
              <w:t>は、中・長期計画等に基づいた毎年度の事業計画と予算を、関係部門の意向を集約し、適切な時期に決定している。</w:t>
            </w:r>
          </w:p>
          <w:p w14:paraId="32E9C05D" w14:textId="77777777" w:rsidR="00806D9D" w:rsidRPr="004C12D2" w:rsidRDefault="00EC38FB" w:rsidP="00806D9D">
            <w:pPr>
              <w:ind w:leftChars="250" w:left="694" w:hangingChars="100" w:hanging="198"/>
              <w:rPr>
                <w:rFonts w:ascii="ＭＳ 明朝" w:hAnsi="ＭＳ 明朝"/>
                <w:kern w:val="0"/>
                <w:szCs w:val="21"/>
              </w:rPr>
            </w:pPr>
            <w:r w:rsidRPr="004C12D2">
              <w:rPr>
                <w:rFonts w:ascii="ＭＳ 明朝" w:hAnsi="ＭＳ 明朝" w:hint="eastAsia"/>
                <w:kern w:val="0"/>
                <w:szCs w:val="21"/>
              </w:rPr>
              <w:lastRenderedPageBreak/>
              <w:t>②決定した事業計画と予算を速やかに関係部門に指示している。</w:t>
            </w:r>
          </w:p>
          <w:p w14:paraId="2343B245" w14:textId="77777777" w:rsidR="00806D9D" w:rsidRPr="004C12D2" w:rsidRDefault="00EC38FB" w:rsidP="00806D9D">
            <w:pPr>
              <w:ind w:leftChars="250" w:left="694" w:hangingChars="100" w:hanging="198"/>
              <w:rPr>
                <w:rFonts w:ascii="ＭＳ 明朝" w:hAnsi="ＭＳ 明朝"/>
                <w:kern w:val="0"/>
                <w:szCs w:val="21"/>
              </w:rPr>
            </w:pPr>
            <w:r w:rsidRPr="004C12D2">
              <w:rPr>
                <w:rFonts w:ascii="ＭＳ 明朝" w:hAnsi="ＭＳ 明朝" w:hint="eastAsia"/>
                <w:kern w:val="0"/>
                <w:szCs w:val="21"/>
              </w:rPr>
              <w:t>③年度予算を適正に執行している。</w:t>
            </w:r>
          </w:p>
          <w:p w14:paraId="16B2E769" w14:textId="302177DE" w:rsidR="00806D9D" w:rsidRDefault="00EC38FB" w:rsidP="00806D9D">
            <w:pPr>
              <w:ind w:leftChars="250" w:left="694" w:hangingChars="100" w:hanging="198"/>
              <w:rPr>
                <w:kern w:val="0"/>
                <w:szCs w:val="21"/>
              </w:rPr>
            </w:pPr>
            <w:r w:rsidRPr="004C12D2">
              <w:rPr>
                <w:rFonts w:ascii="ＭＳ 明朝" w:hAnsi="ＭＳ 明朝" w:cs="ＭＳ 明朝" w:hint="eastAsia"/>
                <w:kern w:val="0"/>
                <w:szCs w:val="21"/>
              </w:rPr>
              <w:t>④</w:t>
            </w:r>
            <w:r w:rsidRPr="004C12D2">
              <w:rPr>
                <w:kern w:val="0"/>
                <w:szCs w:val="21"/>
              </w:rPr>
              <w:t>日常的な出納業務を円滑に実施し、経理責任者を経て</w:t>
            </w:r>
            <w:r w:rsidRPr="004C12D2">
              <w:rPr>
                <w:rFonts w:hint="eastAsia"/>
                <w:kern w:val="0"/>
                <w:szCs w:val="21"/>
              </w:rPr>
              <w:t>大学設置法人</w:t>
            </w:r>
            <w:r w:rsidRPr="004C12D2">
              <w:rPr>
                <w:rFonts w:ascii="ＭＳ 明朝" w:hAnsi="ＭＳ 明朝" w:hint="eastAsia"/>
                <w:kern w:val="0"/>
                <w:szCs w:val="21"/>
              </w:rPr>
              <w:t>の長</w:t>
            </w:r>
            <w:r w:rsidRPr="004C12D2">
              <w:rPr>
                <w:kern w:val="0"/>
                <w:szCs w:val="21"/>
              </w:rPr>
              <w:t>に報告してい</w:t>
            </w:r>
            <w:r w:rsidRPr="00500EDB">
              <w:rPr>
                <w:kern w:val="0"/>
                <w:szCs w:val="21"/>
              </w:rPr>
              <w:t>る。</w:t>
            </w:r>
          </w:p>
          <w:p w14:paraId="7986D074" w14:textId="406946B4" w:rsidR="00EC38FB" w:rsidRPr="00851A68" w:rsidRDefault="00EC38FB" w:rsidP="00851A68">
            <w:pPr>
              <w:ind w:leftChars="250" w:left="694" w:hangingChars="100" w:hanging="198"/>
              <w:rPr>
                <w:kern w:val="0"/>
                <w:szCs w:val="21"/>
              </w:rPr>
            </w:pPr>
            <w:r w:rsidRPr="00500EDB">
              <w:rPr>
                <w:rFonts w:ascii="ＭＳ 明朝" w:hAnsi="ＭＳ 明朝" w:cs="ＭＳ 明朝" w:hint="eastAsia"/>
                <w:kern w:val="0"/>
                <w:szCs w:val="21"/>
              </w:rPr>
              <w:t>⑤</w:t>
            </w:r>
            <w:r w:rsidRPr="00500EDB">
              <w:rPr>
                <w:rFonts w:ascii="ＭＳ 明朝" w:hAnsi="ＭＳ 明朝" w:hint="eastAsia"/>
                <w:kern w:val="0"/>
                <w:szCs w:val="21"/>
              </w:rPr>
              <w:t>資産及び資金（有価証券を含む）の管理と</w:t>
            </w:r>
            <w:r>
              <w:rPr>
                <w:rFonts w:ascii="ＭＳ 明朝" w:hAnsi="ＭＳ 明朝" w:hint="eastAsia"/>
                <w:kern w:val="0"/>
                <w:szCs w:val="21"/>
              </w:rPr>
              <w:t>運用は、資産等の管理台帳、資金出納簿等に適切な会計処</w:t>
            </w:r>
            <w:r w:rsidRPr="00700453">
              <w:rPr>
                <w:rFonts w:ascii="ＭＳ 明朝" w:hAnsi="ＭＳ 明朝" w:hint="eastAsia"/>
                <w:kern w:val="0"/>
                <w:szCs w:val="21"/>
              </w:rPr>
              <w:t>理に基づき記</w:t>
            </w:r>
            <w:r w:rsidRPr="00500EDB">
              <w:rPr>
                <w:rFonts w:ascii="ＭＳ 明朝" w:hAnsi="ＭＳ 明朝" w:hint="eastAsia"/>
                <w:kern w:val="0"/>
                <w:szCs w:val="21"/>
              </w:rPr>
              <w:t>録し、安全かつ適正に管理している。</w:t>
            </w:r>
          </w:p>
        </w:tc>
      </w:tr>
    </w:tbl>
    <w:p w14:paraId="1ACB23B3" w14:textId="77777777" w:rsidR="00EC38FB" w:rsidRPr="00500EDB" w:rsidRDefault="00EC38FB" w:rsidP="00EC38FB"/>
    <w:tbl>
      <w:tblPr>
        <w:tblStyle w:val="af0"/>
        <w:tblW w:w="0" w:type="auto"/>
        <w:tblInd w:w="108" w:type="dxa"/>
        <w:tblLook w:val="04A0" w:firstRow="1" w:lastRow="0" w:firstColumn="1" w:lastColumn="0" w:noHBand="0" w:noVBand="1"/>
      </w:tblPr>
      <w:tblGrid>
        <w:gridCol w:w="8957"/>
      </w:tblGrid>
      <w:tr w:rsidR="00EC38FB" w:rsidRPr="00500EDB" w14:paraId="78A38DC7" w14:textId="77777777" w:rsidTr="00C505AB">
        <w:trPr>
          <w:trHeight w:val="397"/>
        </w:trPr>
        <w:tc>
          <w:tcPr>
            <w:tcW w:w="8957" w:type="dxa"/>
            <w:tcBorders>
              <w:top w:val="nil"/>
              <w:left w:val="nil"/>
              <w:bottom w:val="nil"/>
              <w:right w:val="nil"/>
            </w:tcBorders>
            <w:vAlign w:val="center"/>
          </w:tcPr>
          <w:p w14:paraId="7E25510E" w14:textId="77777777" w:rsidR="00EC38FB" w:rsidRPr="00BE55E1" w:rsidRDefault="00EC38FB" w:rsidP="00284AD6">
            <w:pPr>
              <w:rPr>
                <w:rFonts w:eastAsiaTheme="majorEastAsia"/>
                <w:sz w:val="24"/>
              </w:rPr>
            </w:pPr>
            <w:r w:rsidRPr="00BE55E1">
              <w:rPr>
                <w:rFonts w:eastAsiaTheme="majorEastAsia" w:hint="eastAsia"/>
                <w:sz w:val="24"/>
              </w:rPr>
              <w:t>基準Ⅳ</w:t>
            </w:r>
            <w:r w:rsidRPr="00BE55E1">
              <w:rPr>
                <w:rFonts w:eastAsiaTheme="majorEastAsia" w:hint="eastAsia"/>
                <w:sz w:val="24"/>
              </w:rPr>
              <w:t xml:space="preserve"> </w:t>
            </w:r>
            <w:r w:rsidRPr="00BE55E1">
              <w:rPr>
                <w:rFonts w:eastAsiaTheme="majorEastAsia" w:hint="eastAsia"/>
                <w:sz w:val="24"/>
              </w:rPr>
              <w:t>大学運営とガバナンス</w:t>
            </w:r>
          </w:p>
        </w:tc>
      </w:tr>
    </w:tbl>
    <w:p w14:paraId="0C25E0F4" w14:textId="77777777" w:rsidR="00C505AB" w:rsidRDefault="00C505AB" w:rsidP="001863C6">
      <w:pPr>
        <w:rPr>
          <w:rFonts w:asciiTheme="majorHAnsi" w:eastAsiaTheme="majorEastAsia" w:hAnsiTheme="majorHAnsi" w:cstheme="majorHAnsi"/>
          <w:b/>
          <w:sz w:val="22"/>
          <w:szCs w:val="22"/>
        </w:rPr>
      </w:pPr>
    </w:p>
    <w:tbl>
      <w:tblPr>
        <w:tblStyle w:val="af0"/>
        <w:tblW w:w="0" w:type="auto"/>
        <w:tblInd w:w="108" w:type="dxa"/>
        <w:tblLook w:val="04A0" w:firstRow="1" w:lastRow="0" w:firstColumn="1" w:lastColumn="0" w:noHBand="0" w:noVBand="1"/>
      </w:tblPr>
      <w:tblGrid>
        <w:gridCol w:w="8957"/>
      </w:tblGrid>
      <w:tr w:rsidR="00C505AB" w:rsidRPr="00500EDB" w14:paraId="318DFA77" w14:textId="77777777" w:rsidTr="00C505AB">
        <w:trPr>
          <w:trHeight w:val="397"/>
        </w:trPr>
        <w:tc>
          <w:tcPr>
            <w:tcW w:w="8957" w:type="dxa"/>
            <w:tcBorders>
              <w:top w:val="nil"/>
              <w:left w:val="nil"/>
              <w:bottom w:val="nil"/>
              <w:right w:val="nil"/>
            </w:tcBorders>
            <w:vAlign w:val="center"/>
          </w:tcPr>
          <w:p w14:paraId="0F1F2BAE" w14:textId="58BF2877" w:rsidR="00C505AB" w:rsidRPr="00500EDB" w:rsidRDefault="00C505AB" w:rsidP="002A5490">
            <w:pPr>
              <w:rPr>
                <w:rFonts w:eastAsiaTheme="majorEastAsia"/>
                <w:b/>
                <w:sz w:val="22"/>
                <w:szCs w:val="22"/>
              </w:rPr>
            </w:pPr>
            <w:r w:rsidRPr="002A55CE">
              <w:rPr>
                <w:rFonts w:ascii="Arial" w:eastAsiaTheme="majorEastAsia" w:hAnsi="Arial" w:cs="Arial"/>
                <w:b/>
                <w:sz w:val="22"/>
                <w:szCs w:val="22"/>
              </w:rPr>
              <w:t>A</w:t>
            </w:r>
            <w:r>
              <w:rPr>
                <w:rFonts w:eastAsiaTheme="majorEastAsia" w:hint="eastAsia"/>
                <w:b/>
                <w:sz w:val="22"/>
                <w:szCs w:val="22"/>
              </w:rPr>
              <w:t xml:space="preserve"> </w:t>
            </w:r>
            <w:r>
              <w:rPr>
                <w:rFonts w:eastAsiaTheme="majorEastAsia" w:hint="eastAsia"/>
                <w:b/>
                <w:sz w:val="22"/>
                <w:szCs w:val="22"/>
              </w:rPr>
              <w:t>大学設置法人の意思決定</w:t>
            </w:r>
          </w:p>
          <w:p w14:paraId="39DB6A68" w14:textId="68F020EF" w:rsidR="00C505AB" w:rsidRPr="00500EDB" w:rsidRDefault="00C505AB" w:rsidP="002A5490">
            <w:pPr>
              <w:rPr>
                <w:rFonts w:eastAsiaTheme="majorEastAsia"/>
                <w:b/>
                <w:sz w:val="22"/>
                <w:szCs w:val="22"/>
              </w:rPr>
            </w:pPr>
            <w:r w:rsidRPr="00500EDB">
              <w:rPr>
                <w:rFonts w:asciiTheme="majorHAnsi" w:eastAsiaTheme="minorEastAsia" w:hAnsiTheme="majorHAnsi" w:cstheme="majorHAnsi" w:hint="eastAsia"/>
                <w:b/>
              </w:rPr>
              <w:t>・</w:t>
            </w:r>
            <w:r w:rsidRPr="00500EDB">
              <w:rPr>
                <w:rFonts w:asciiTheme="majorHAnsi" w:eastAsiaTheme="minorEastAsia" w:hAnsiTheme="majorHAnsi" w:cstheme="majorHAnsi" w:hint="eastAsia"/>
                <w:b/>
                <w:szCs w:val="21"/>
              </w:rPr>
              <w:t>基準</w:t>
            </w:r>
            <w:r w:rsidRPr="00C505AB">
              <w:rPr>
                <w:rFonts w:ascii="ＭＳ 明朝" w:hAnsi="ＭＳ 明朝" w:cs="ＭＳ 明朝" w:hint="eastAsia"/>
                <w:b/>
                <w:szCs w:val="21"/>
              </w:rPr>
              <w:t>Ⅳ</w:t>
            </w:r>
            <w:r w:rsidRPr="00C505AB">
              <w:rPr>
                <w:rFonts w:asciiTheme="minorHAnsi" w:eastAsiaTheme="minorEastAsia" w:hAnsiTheme="minorHAnsi" w:cstheme="majorHAnsi"/>
                <w:b/>
                <w:szCs w:val="21"/>
              </w:rPr>
              <w:t>-A-1</w:t>
            </w:r>
            <w:r>
              <w:rPr>
                <w:rFonts w:asciiTheme="majorHAnsi" w:eastAsiaTheme="minorEastAsia" w:hAnsiTheme="majorHAnsi" w:cstheme="majorHAnsi" w:hint="eastAsia"/>
                <w:b/>
                <w:szCs w:val="21"/>
              </w:rPr>
              <w:t>を削除する。</w:t>
            </w:r>
          </w:p>
        </w:tc>
      </w:tr>
    </w:tbl>
    <w:p w14:paraId="1828FD90" w14:textId="77777777" w:rsidR="00C505AB" w:rsidRPr="00BE55E1" w:rsidRDefault="00C505AB" w:rsidP="001863C6">
      <w:pPr>
        <w:rPr>
          <w:rFonts w:eastAsiaTheme="minorEastAsia"/>
          <w:b/>
        </w:rPr>
      </w:pPr>
    </w:p>
    <w:tbl>
      <w:tblPr>
        <w:tblStyle w:val="af0"/>
        <w:tblW w:w="0" w:type="auto"/>
        <w:tblInd w:w="108" w:type="dxa"/>
        <w:tblLook w:val="04A0" w:firstRow="1" w:lastRow="0" w:firstColumn="1" w:lastColumn="0" w:noHBand="0" w:noVBand="1"/>
      </w:tblPr>
      <w:tblGrid>
        <w:gridCol w:w="8957"/>
      </w:tblGrid>
      <w:tr w:rsidR="00EC38FB" w:rsidRPr="00500EDB" w14:paraId="058EA979" w14:textId="77777777" w:rsidTr="00C505AB">
        <w:trPr>
          <w:trHeight w:val="397"/>
        </w:trPr>
        <w:tc>
          <w:tcPr>
            <w:tcW w:w="8957" w:type="dxa"/>
            <w:tcBorders>
              <w:top w:val="nil"/>
              <w:left w:val="nil"/>
              <w:bottom w:val="nil"/>
              <w:right w:val="nil"/>
            </w:tcBorders>
            <w:vAlign w:val="center"/>
          </w:tcPr>
          <w:p w14:paraId="47ECF2F8" w14:textId="206B21F8" w:rsidR="003A7C4F" w:rsidRPr="00BE55E1" w:rsidRDefault="003A7C4F" w:rsidP="00284AD6">
            <w:pPr>
              <w:rPr>
                <w:rFonts w:eastAsiaTheme="majorEastAsia"/>
                <w:b/>
                <w:sz w:val="22"/>
                <w:szCs w:val="22"/>
              </w:rPr>
            </w:pPr>
            <w:r w:rsidRPr="00BE55E1">
              <w:rPr>
                <w:rFonts w:asciiTheme="majorHAnsi" w:eastAsiaTheme="majorEastAsia" w:hAnsiTheme="majorHAnsi" w:cstheme="majorHAnsi" w:hint="eastAsia"/>
                <w:b/>
                <w:sz w:val="22"/>
                <w:szCs w:val="22"/>
              </w:rPr>
              <w:t>C</w:t>
            </w:r>
            <w:r w:rsidR="00DC02FD">
              <w:rPr>
                <w:rFonts w:asciiTheme="majorHAnsi" w:eastAsiaTheme="majorEastAsia" w:hAnsiTheme="majorHAnsi" w:cstheme="majorHAnsi" w:hint="eastAsia"/>
                <w:b/>
                <w:sz w:val="22"/>
                <w:szCs w:val="22"/>
              </w:rPr>
              <w:t xml:space="preserve"> </w:t>
            </w:r>
            <w:r w:rsidRPr="00BE55E1">
              <w:rPr>
                <w:rFonts w:asciiTheme="majorHAnsi" w:eastAsiaTheme="majorEastAsia" w:hAnsiTheme="majorHAnsi" w:cstheme="majorHAnsi" w:hint="eastAsia"/>
                <w:b/>
                <w:sz w:val="22"/>
                <w:szCs w:val="22"/>
              </w:rPr>
              <w:t>ガバナンス</w:t>
            </w:r>
          </w:p>
          <w:p w14:paraId="4F839241" w14:textId="22206B84" w:rsidR="00EC38FB" w:rsidRPr="00BE55E1" w:rsidRDefault="00EC38FB" w:rsidP="00284AD6">
            <w:pPr>
              <w:rPr>
                <w:rFonts w:eastAsiaTheme="minorEastAsia"/>
                <w:b/>
              </w:rPr>
            </w:pPr>
            <w:r w:rsidRPr="00BE55E1">
              <w:rPr>
                <w:rFonts w:asciiTheme="majorHAnsi" w:eastAsiaTheme="minorEastAsia" w:hAnsiTheme="majorHAnsi" w:cstheme="majorHAnsi" w:hint="eastAsia"/>
                <w:b/>
              </w:rPr>
              <w:t>・</w:t>
            </w:r>
            <w:r w:rsidRPr="00BE55E1">
              <w:rPr>
                <w:rFonts w:eastAsiaTheme="minorEastAsia" w:hint="eastAsia"/>
                <w:b/>
              </w:rPr>
              <w:t>基準Ⅳ</w:t>
            </w:r>
            <w:r w:rsidRPr="00BE55E1">
              <w:rPr>
                <w:rFonts w:eastAsiaTheme="minorEastAsia" w:hint="eastAsia"/>
                <w:b/>
              </w:rPr>
              <w:t>-C-1</w:t>
            </w:r>
            <w:r w:rsidRPr="00BE55E1">
              <w:rPr>
                <w:rFonts w:eastAsiaTheme="minorEastAsia" w:hint="eastAsia"/>
                <w:b/>
              </w:rPr>
              <w:t>を次のとお</w:t>
            </w:r>
            <w:r w:rsidRPr="00F73548">
              <w:rPr>
                <w:rFonts w:eastAsiaTheme="minorEastAsia" w:hint="eastAsia"/>
                <w:b/>
              </w:rPr>
              <w:t>りと</w:t>
            </w:r>
            <w:r w:rsidR="00356E29" w:rsidRPr="00F73548">
              <w:rPr>
                <w:rFonts w:hint="eastAsia"/>
                <w:b/>
                <w:bCs/>
                <w:kern w:val="0"/>
                <w:szCs w:val="21"/>
              </w:rPr>
              <w:t>し、基準Ⅳ</w:t>
            </w:r>
            <w:r w:rsidR="00356E29" w:rsidRPr="00F73548">
              <w:rPr>
                <w:rFonts w:hint="eastAsia"/>
                <w:b/>
                <w:bCs/>
                <w:kern w:val="0"/>
                <w:szCs w:val="21"/>
              </w:rPr>
              <w:t>-C-2</w:t>
            </w:r>
            <w:r w:rsidR="00356E29" w:rsidRPr="00F73548">
              <w:rPr>
                <w:rFonts w:hint="eastAsia"/>
                <w:b/>
                <w:bCs/>
                <w:kern w:val="0"/>
                <w:szCs w:val="21"/>
              </w:rPr>
              <w:t>及び基準Ⅳ</w:t>
            </w:r>
            <w:r w:rsidR="00356E29" w:rsidRPr="00F73548">
              <w:rPr>
                <w:rFonts w:hint="eastAsia"/>
                <w:b/>
                <w:bCs/>
                <w:kern w:val="0"/>
                <w:szCs w:val="21"/>
              </w:rPr>
              <w:t>-C-3</w:t>
            </w:r>
            <w:r w:rsidR="00356E29" w:rsidRPr="00F73548">
              <w:rPr>
                <w:rFonts w:hint="eastAsia"/>
                <w:b/>
                <w:bCs/>
                <w:kern w:val="0"/>
                <w:szCs w:val="21"/>
              </w:rPr>
              <w:t>を削除する。</w:t>
            </w:r>
          </w:p>
        </w:tc>
      </w:tr>
    </w:tbl>
    <w:p w14:paraId="62838745" w14:textId="77777777" w:rsidR="00C505AB" w:rsidRDefault="00C505AB"/>
    <w:tbl>
      <w:tblPr>
        <w:tblStyle w:val="af0"/>
        <w:tblW w:w="8958" w:type="dxa"/>
        <w:tblInd w:w="103" w:type="dxa"/>
        <w:tblLook w:val="04A0" w:firstRow="1" w:lastRow="0" w:firstColumn="1" w:lastColumn="0" w:noHBand="0" w:noVBand="1"/>
      </w:tblPr>
      <w:tblGrid>
        <w:gridCol w:w="2268"/>
        <w:gridCol w:w="6690"/>
      </w:tblGrid>
      <w:tr w:rsidR="00EC38FB" w:rsidRPr="00500EDB" w14:paraId="439A8890" w14:textId="77777777" w:rsidTr="00C505AB">
        <w:trPr>
          <w:trHeight w:val="397"/>
        </w:trPr>
        <w:tc>
          <w:tcPr>
            <w:tcW w:w="2268" w:type="dxa"/>
            <w:vAlign w:val="center"/>
          </w:tcPr>
          <w:p w14:paraId="4D0842F9" w14:textId="77777777" w:rsidR="00EC38FB" w:rsidRPr="00500EDB" w:rsidRDefault="00EC38FB" w:rsidP="00284AD6">
            <w:pPr>
              <w:rPr>
                <w:b/>
              </w:rPr>
            </w:pPr>
            <w:r w:rsidRPr="00500EDB">
              <w:rPr>
                <w:rFonts w:hint="eastAsia"/>
                <w:b/>
              </w:rPr>
              <w:t>区分</w:t>
            </w:r>
          </w:p>
        </w:tc>
        <w:tc>
          <w:tcPr>
            <w:tcW w:w="6690" w:type="dxa"/>
            <w:vAlign w:val="center"/>
          </w:tcPr>
          <w:p w14:paraId="50FE3741" w14:textId="77777777" w:rsidR="00EC38FB" w:rsidRPr="00500EDB" w:rsidRDefault="00EC38FB" w:rsidP="00284AD6">
            <w:pPr>
              <w:rPr>
                <w:rFonts w:ascii="Arial" w:hAnsi="Arial"/>
                <w:b/>
                <w:kern w:val="0"/>
                <w:szCs w:val="21"/>
              </w:rPr>
            </w:pPr>
            <w:bookmarkStart w:id="204" w:name="_Toc35255449"/>
            <w:r w:rsidRPr="00500EDB">
              <w:rPr>
                <w:rFonts w:ascii="Arial" w:hAnsi="Arial" w:hint="eastAsia"/>
                <w:b/>
                <w:kern w:val="0"/>
                <w:szCs w:val="21"/>
              </w:rPr>
              <w:t>点検・評価の観点</w:t>
            </w:r>
            <w:bookmarkEnd w:id="204"/>
          </w:p>
        </w:tc>
      </w:tr>
      <w:tr w:rsidR="00EC38FB" w:rsidRPr="00500EDB" w14:paraId="69F6E932" w14:textId="77777777" w:rsidTr="00C505AB">
        <w:trPr>
          <w:trHeight w:val="1905"/>
        </w:trPr>
        <w:tc>
          <w:tcPr>
            <w:tcW w:w="2268" w:type="dxa"/>
            <w:tcBorders>
              <w:bottom w:val="single" w:sz="4" w:space="0" w:color="auto"/>
            </w:tcBorders>
          </w:tcPr>
          <w:p w14:paraId="1A75CEE3" w14:textId="77777777" w:rsidR="00EC38FB" w:rsidRPr="00F73548" w:rsidRDefault="00EC38FB" w:rsidP="00284AD6">
            <w:pPr>
              <w:rPr>
                <w:rFonts w:ascii="Times New Roman"/>
                <w:szCs w:val="21"/>
              </w:rPr>
            </w:pPr>
            <w:r w:rsidRPr="00F73548">
              <w:rPr>
                <w:rFonts w:asciiTheme="minorHAnsi" w:hAnsiTheme="minorHAnsi"/>
                <w:szCs w:val="21"/>
              </w:rPr>
              <w:t>基準</w:t>
            </w:r>
            <w:r w:rsidRPr="00F73548">
              <w:rPr>
                <w:rFonts w:ascii="ＭＳ 明朝" w:hAnsi="ＭＳ 明朝" w:cs="ＭＳ 明朝" w:hint="eastAsia"/>
                <w:szCs w:val="21"/>
              </w:rPr>
              <w:t>Ⅳ</w:t>
            </w:r>
            <w:r w:rsidRPr="00F73548">
              <w:rPr>
                <w:rFonts w:asciiTheme="minorHAnsi" w:hAnsiTheme="minorHAnsi"/>
                <w:szCs w:val="21"/>
              </w:rPr>
              <w:t xml:space="preserve">-C-1  </w:t>
            </w:r>
            <w:r w:rsidRPr="00F73548">
              <w:rPr>
                <w:rFonts w:ascii="Times New Roman" w:hint="eastAsia"/>
                <w:szCs w:val="21"/>
              </w:rPr>
              <w:t>ガバナンスが適切に機能している。</w:t>
            </w:r>
          </w:p>
          <w:p w14:paraId="348E9463" w14:textId="77777777" w:rsidR="00EC38FB" w:rsidRPr="00F73548" w:rsidRDefault="00EC38FB" w:rsidP="00284AD6">
            <w:pPr>
              <w:rPr>
                <w:rFonts w:ascii="Times New Roman"/>
                <w:szCs w:val="21"/>
              </w:rPr>
            </w:pPr>
          </w:p>
          <w:p w14:paraId="5CDF5D19" w14:textId="77777777" w:rsidR="00EC38FB" w:rsidRPr="00F73548" w:rsidRDefault="00EC38FB" w:rsidP="00284AD6">
            <w:pPr>
              <w:rPr>
                <w:rFonts w:ascii="Times New Roman"/>
                <w:szCs w:val="21"/>
              </w:rPr>
            </w:pPr>
          </w:p>
        </w:tc>
        <w:tc>
          <w:tcPr>
            <w:tcW w:w="6690" w:type="dxa"/>
            <w:tcBorders>
              <w:bottom w:val="single" w:sz="4" w:space="0" w:color="auto"/>
            </w:tcBorders>
          </w:tcPr>
          <w:p w14:paraId="00037EB3" w14:textId="77777777" w:rsidR="00EC38FB" w:rsidRPr="00F73548" w:rsidRDefault="00EC38FB" w:rsidP="00284AD6">
            <w:pPr>
              <w:rPr>
                <w:szCs w:val="21"/>
              </w:rPr>
            </w:pPr>
            <w:r w:rsidRPr="00F73548">
              <w:rPr>
                <w:rFonts w:hint="eastAsia"/>
                <w:kern w:val="0"/>
                <w:szCs w:val="21"/>
              </w:rPr>
              <w:t>□</w:t>
            </w:r>
            <w:r w:rsidRPr="00F73548">
              <w:rPr>
                <w:rFonts w:hAnsi="ＭＳ 明朝"/>
                <w:szCs w:val="21"/>
              </w:rPr>
              <w:t>（</w:t>
            </w:r>
            <w:r w:rsidRPr="00F73548">
              <w:rPr>
                <w:rFonts w:hAnsi="ＭＳ 明朝" w:hint="eastAsia"/>
                <w:szCs w:val="21"/>
              </w:rPr>
              <w:t>1</w:t>
            </w:r>
            <w:r w:rsidRPr="00F73548">
              <w:rPr>
                <w:rFonts w:hAnsi="ＭＳ 明朝"/>
                <w:szCs w:val="21"/>
              </w:rPr>
              <w:t>）学長の選考は適切である。</w:t>
            </w:r>
          </w:p>
          <w:p w14:paraId="21203ABF" w14:textId="77777777" w:rsidR="00EC38FB" w:rsidRPr="00F73548" w:rsidRDefault="00EC38FB" w:rsidP="00284AD6">
            <w:pPr>
              <w:rPr>
                <w:szCs w:val="21"/>
              </w:rPr>
            </w:pPr>
            <w:r w:rsidRPr="00F73548">
              <w:rPr>
                <w:rFonts w:hint="eastAsia"/>
                <w:kern w:val="0"/>
                <w:szCs w:val="21"/>
              </w:rPr>
              <w:t>□</w:t>
            </w:r>
            <w:r w:rsidRPr="00F73548">
              <w:rPr>
                <w:rFonts w:hAnsi="ＭＳ 明朝"/>
                <w:szCs w:val="21"/>
              </w:rPr>
              <w:t>（</w:t>
            </w:r>
            <w:r w:rsidRPr="00F73548">
              <w:rPr>
                <w:rFonts w:hAnsi="ＭＳ 明朝" w:hint="eastAsia"/>
                <w:szCs w:val="21"/>
              </w:rPr>
              <w:t>2</w:t>
            </w:r>
            <w:r w:rsidRPr="00F73548">
              <w:rPr>
                <w:rFonts w:hAnsi="ＭＳ 明朝"/>
                <w:szCs w:val="21"/>
              </w:rPr>
              <w:t>）</w:t>
            </w:r>
            <w:r w:rsidRPr="00F73548">
              <w:rPr>
                <w:rFonts w:hint="eastAsia"/>
                <w:kern w:val="0"/>
                <w:szCs w:val="21"/>
              </w:rPr>
              <w:t>大学</w:t>
            </w:r>
            <w:r w:rsidRPr="00F73548">
              <w:rPr>
                <w:rFonts w:hAnsi="ＭＳ 明朝"/>
                <w:szCs w:val="21"/>
              </w:rPr>
              <w:t>運営の意思決定は適切である。</w:t>
            </w:r>
          </w:p>
          <w:p w14:paraId="6C7A812F" w14:textId="716C21F9" w:rsidR="00EC38FB" w:rsidRPr="00F73548" w:rsidRDefault="00EC38FB" w:rsidP="00284AD6">
            <w:pPr>
              <w:rPr>
                <w:szCs w:val="21"/>
              </w:rPr>
            </w:pPr>
            <w:r w:rsidRPr="00F73548">
              <w:rPr>
                <w:rFonts w:hint="eastAsia"/>
                <w:kern w:val="0"/>
                <w:szCs w:val="21"/>
              </w:rPr>
              <w:t>□</w:t>
            </w:r>
            <w:r w:rsidRPr="00F73548">
              <w:rPr>
                <w:rFonts w:hAnsi="ＭＳ 明朝"/>
                <w:szCs w:val="21"/>
              </w:rPr>
              <w:t>（</w:t>
            </w:r>
            <w:r w:rsidRPr="00F73548">
              <w:rPr>
                <w:rFonts w:hAnsi="ＭＳ 明朝" w:hint="eastAsia"/>
                <w:szCs w:val="21"/>
              </w:rPr>
              <w:t>3</w:t>
            </w:r>
            <w:r w:rsidRPr="00F73548">
              <w:rPr>
                <w:rFonts w:hAnsi="ＭＳ 明朝"/>
                <w:szCs w:val="21"/>
              </w:rPr>
              <w:t>）</w:t>
            </w:r>
            <w:r w:rsidRPr="00F73548">
              <w:rPr>
                <w:rFonts w:hint="eastAsia"/>
                <w:kern w:val="0"/>
                <w:szCs w:val="21"/>
              </w:rPr>
              <w:t>大学設置法人</w:t>
            </w:r>
            <w:r w:rsidRPr="00F73548">
              <w:rPr>
                <w:rFonts w:hAnsi="ＭＳ 明朝"/>
                <w:szCs w:val="21"/>
              </w:rPr>
              <w:t>との合意を図るシステムができている。</w:t>
            </w:r>
          </w:p>
          <w:p w14:paraId="32BAE0E6" w14:textId="77777777" w:rsidR="00EC38FB" w:rsidRPr="00F73548" w:rsidRDefault="00EC38FB" w:rsidP="00284AD6">
            <w:pPr>
              <w:rPr>
                <w:szCs w:val="21"/>
              </w:rPr>
            </w:pPr>
            <w:r w:rsidRPr="00F73548">
              <w:rPr>
                <w:rFonts w:hint="eastAsia"/>
                <w:kern w:val="0"/>
                <w:szCs w:val="21"/>
              </w:rPr>
              <w:t>□</w:t>
            </w:r>
            <w:r w:rsidRPr="00F73548">
              <w:rPr>
                <w:rFonts w:hAnsi="ＭＳ 明朝"/>
                <w:szCs w:val="21"/>
              </w:rPr>
              <w:t>（</w:t>
            </w:r>
            <w:r w:rsidRPr="00F73548">
              <w:rPr>
                <w:rFonts w:hAnsi="ＭＳ 明朝" w:hint="eastAsia"/>
                <w:szCs w:val="21"/>
              </w:rPr>
              <w:t>4</w:t>
            </w:r>
            <w:r w:rsidRPr="00F73548">
              <w:rPr>
                <w:rFonts w:hAnsi="ＭＳ 明朝"/>
                <w:szCs w:val="21"/>
              </w:rPr>
              <w:t>）外部の意見を取り入れる仕組みができている。</w:t>
            </w:r>
          </w:p>
          <w:p w14:paraId="46529A51" w14:textId="29AC2A5E" w:rsidR="00EC38FB" w:rsidRPr="00F73548" w:rsidRDefault="00EC38FB" w:rsidP="00D47701">
            <w:pPr>
              <w:ind w:left="595" w:hangingChars="300" w:hanging="595"/>
              <w:rPr>
                <w:szCs w:val="21"/>
              </w:rPr>
            </w:pPr>
            <w:r w:rsidRPr="00F73548">
              <w:rPr>
                <w:rFonts w:hint="eastAsia"/>
                <w:kern w:val="0"/>
                <w:szCs w:val="21"/>
              </w:rPr>
              <w:t>□</w:t>
            </w:r>
            <w:r w:rsidR="00356E29" w:rsidRPr="00F73548">
              <w:rPr>
                <w:rFonts w:hint="eastAsia"/>
                <w:szCs w:val="21"/>
              </w:rPr>
              <w:t>（</w:t>
            </w:r>
            <w:r w:rsidRPr="00F73548">
              <w:rPr>
                <w:rFonts w:hAnsi="ＭＳ 明朝" w:hint="eastAsia"/>
                <w:szCs w:val="21"/>
              </w:rPr>
              <w:t>5</w:t>
            </w:r>
            <w:r w:rsidR="00356E29" w:rsidRPr="00F73548">
              <w:rPr>
                <w:rFonts w:hAnsi="ＭＳ 明朝" w:hint="eastAsia"/>
                <w:szCs w:val="21"/>
              </w:rPr>
              <w:t>）</w:t>
            </w:r>
            <w:r w:rsidR="00356E29" w:rsidRPr="00F73548">
              <w:rPr>
                <w:rFonts w:hAnsi="ＭＳ 明朝" w:hint="eastAsia"/>
                <w:kern w:val="0"/>
                <w:szCs w:val="21"/>
              </w:rPr>
              <w:t>公立大学が定めた又は採用したガバナンス・コードに対する適合状況を確認している。</w:t>
            </w:r>
          </w:p>
        </w:tc>
      </w:tr>
    </w:tbl>
    <w:p w14:paraId="31FF0BEF" w14:textId="77777777" w:rsidR="00040B64" w:rsidRDefault="00040B64"/>
    <w:tbl>
      <w:tblPr>
        <w:tblStyle w:val="af0"/>
        <w:tblW w:w="0" w:type="auto"/>
        <w:tblInd w:w="108" w:type="dxa"/>
        <w:tblLook w:val="04A0" w:firstRow="1" w:lastRow="0" w:firstColumn="1" w:lastColumn="0" w:noHBand="0" w:noVBand="1"/>
      </w:tblPr>
      <w:tblGrid>
        <w:gridCol w:w="8957"/>
      </w:tblGrid>
      <w:tr w:rsidR="00324A31" w:rsidRPr="00500EDB" w14:paraId="5727DCAD" w14:textId="77777777" w:rsidTr="00C505AB">
        <w:trPr>
          <w:trHeight w:val="411"/>
        </w:trPr>
        <w:tc>
          <w:tcPr>
            <w:tcW w:w="8957" w:type="dxa"/>
            <w:tcBorders>
              <w:top w:val="nil"/>
              <w:left w:val="nil"/>
              <w:bottom w:val="nil"/>
              <w:right w:val="nil"/>
            </w:tcBorders>
          </w:tcPr>
          <w:p w14:paraId="48EBFD37" w14:textId="4902ECA1" w:rsidR="00324A31" w:rsidRPr="00F73548" w:rsidRDefault="00324A31" w:rsidP="00324A31">
            <w:pPr>
              <w:rPr>
                <w:b/>
                <w:i/>
                <w:kern w:val="0"/>
                <w:szCs w:val="21"/>
              </w:rPr>
            </w:pPr>
            <w:r w:rsidRPr="002A55CE">
              <w:rPr>
                <w:rFonts w:ascii="Arial" w:hAnsi="Arial" w:cs="Arial"/>
                <w:b/>
                <w:kern w:val="0"/>
                <w:szCs w:val="21"/>
              </w:rPr>
              <w:t>D</w:t>
            </w:r>
            <w:r w:rsidR="00DC02FD">
              <w:rPr>
                <w:rFonts w:ascii="Arial" w:hAnsi="Arial" w:cs="Arial" w:hint="eastAsia"/>
                <w:b/>
                <w:kern w:val="0"/>
                <w:szCs w:val="21"/>
              </w:rPr>
              <w:t xml:space="preserve"> </w:t>
            </w:r>
            <w:r w:rsidRPr="002A55CE">
              <w:rPr>
                <w:rFonts w:ascii="ＭＳ ゴシック" w:eastAsia="ＭＳ ゴシック" w:hAnsi="ＭＳ ゴシック" w:cs="Arial"/>
                <w:b/>
                <w:kern w:val="0"/>
                <w:szCs w:val="21"/>
              </w:rPr>
              <w:t>情報公表</w:t>
            </w:r>
          </w:p>
          <w:p w14:paraId="6A0183BD" w14:textId="205DF1D6" w:rsidR="00324A31" w:rsidRPr="00F73548" w:rsidRDefault="00324A31" w:rsidP="00324A31">
            <w:pPr>
              <w:rPr>
                <w:kern w:val="0"/>
                <w:szCs w:val="21"/>
              </w:rPr>
            </w:pPr>
            <w:r w:rsidRPr="00F73548">
              <w:rPr>
                <w:rFonts w:hint="eastAsia"/>
                <w:b/>
                <w:kern w:val="0"/>
                <w:szCs w:val="21"/>
              </w:rPr>
              <w:t>・基準Ⅳ</w:t>
            </w:r>
            <w:r w:rsidRPr="00F73548">
              <w:rPr>
                <w:rFonts w:hint="eastAsia"/>
                <w:b/>
                <w:kern w:val="0"/>
                <w:szCs w:val="21"/>
              </w:rPr>
              <w:t>-D-1</w:t>
            </w:r>
            <w:r w:rsidRPr="00F73548">
              <w:rPr>
                <w:rFonts w:hint="eastAsia"/>
                <w:b/>
                <w:kern w:val="0"/>
                <w:szCs w:val="21"/>
              </w:rPr>
              <w:t>を次のとおりとする。</w:t>
            </w:r>
          </w:p>
        </w:tc>
      </w:tr>
    </w:tbl>
    <w:p w14:paraId="68E74526" w14:textId="77777777" w:rsidR="00C505AB" w:rsidRDefault="00C505AB"/>
    <w:tbl>
      <w:tblPr>
        <w:tblStyle w:val="af0"/>
        <w:tblW w:w="8958" w:type="dxa"/>
        <w:tblInd w:w="103" w:type="dxa"/>
        <w:tblLook w:val="04A0" w:firstRow="1" w:lastRow="0" w:firstColumn="1" w:lastColumn="0" w:noHBand="0" w:noVBand="1"/>
      </w:tblPr>
      <w:tblGrid>
        <w:gridCol w:w="2268"/>
        <w:gridCol w:w="6690"/>
      </w:tblGrid>
      <w:tr w:rsidR="00BE1C44" w:rsidRPr="00500EDB" w14:paraId="2574951E" w14:textId="77777777" w:rsidTr="00C505AB">
        <w:trPr>
          <w:trHeight w:val="397"/>
        </w:trPr>
        <w:tc>
          <w:tcPr>
            <w:tcW w:w="2268" w:type="dxa"/>
            <w:tcBorders>
              <w:top w:val="single" w:sz="4" w:space="0" w:color="auto"/>
            </w:tcBorders>
            <w:vAlign w:val="center"/>
          </w:tcPr>
          <w:p w14:paraId="25425908" w14:textId="3CB0C324" w:rsidR="00BE1C44" w:rsidRPr="00F73548" w:rsidRDefault="00BE1C44" w:rsidP="00040B64">
            <w:pPr>
              <w:rPr>
                <w:iCs/>
                <w:szCs w:val="21"/>
              </w:rPr>
            </w:pPr>
            <w:r w:rsidRPr="00F73548">
              <w:rPr>
                <w:rFonts w:hint="eastAsia"/>
                <w:b/>
                <w:bCs/>
              </w:rPr>
              <w:t>区分</w:t>
            </w:r>
          </w:p>
        </w:tc>
        <w:tc>
          <w:tcPr>
            <w:tcW w:w="6690" w:type="dxa"/>
            <w:tcBorders>
              <w:top w:val="single" w:sz="4" w:space="0" w:color="auto"/>
            </w:tcBorders>
            <w:vAlign w:val="center"/>
          </w:tcPr>
          <w:p w14:paraId="7D5E4B1D" w14:textId="643B1A90" w:rsidR="00BE1C44" w:rsidRPr="00F73548" w:rsidRDefault="00BE1C44" w:rsidP="00040B64">
            <w:pPr>
              <w:rPr>
                <w:rFonts w:ascii="Arial" w:hAnsi="Arial"/>
                <w:bCs/>
                <w:iCs/>
                <w:szCs w:val="21"/>
              </w:rPr>
            </w:pPr>
            <w:r w:rsidRPr="00F73548">
              <w:rPr>
                <w:rFonts w:hint="eastAsia"/>
                <w:b/>
                <w:bCs/>
                <w:iCs/>
              </w:rPr>
              <w:t>点検・評価の観点</w:t>
            </w:r>
          </w:p>
        </w:tc>
      </w:tr>
      <w:tr w:rsidR="00BE1C44" w:rsidRPr="00500EDB" w14:paraId="348F3B16" w14:textId="77777777" w:rsidTr="00C505AB">
        <w:trPr>
          <w:trHeight w:val="411"/>
        </w:trPr>
        <w:tc>
          <w:tcPr>
            <w:tcW w:w="2268" w:type="dxa"/>
            <w:tcBorders>
              <w:top w:val="single" w:sz="4" w:space="0" w:color="auto"/>
            </w:tcBorders>
          </w:tcPr>
          <w:p w14:paraId="338B8D77" w14:textId="6BD04968" w:rsidR="00BE1C44" w:rsidRPr="00F73548" w:rsidRDefault="00BE1C44" w:rsidP="00BE1C44">
            <w:pPr>
              <w:rPr>
                <w:rFonts w:asciiTheme="minorHAnsi" w:hAnsiTheme="minorHAnsi"/>
                <w:szCs w:val="21"/>
              </w:rPr>
            </w:pPr>
            <w:r w:rsidRPr="00F73548">
              <w:rPr>
                <w:rFonts w:hint="eastAsia"/>
                <w:iCs/>
                <w:szCs w:val="21"/>
              </w:rPr>
              <w:t>基準Ⅳ</w:t>
            </w:r>
            <w:r w:rsidRPr="00F73548">
              <w:rPr>
                <w:rFonts w:hint="eastAsia"/>
                <w:iCs/>
                <w:szCs w:val="21"/>
              </w:rPr>
              <w:t>-D-1</w:t>
            </w:r>
            <w:r w:rsidRPr="00F73548">
              <w:rPr>
                <w:rFonts w:hint="eastAsia"/>
                <w:iCs/>
                <w:szCs w:val="21"/>
              </w:rPr>
              <w:t xml:space="preserve">　</w:t>
            </w:r>
            <w:r w:rsidRPr="00F73548">
              <w:rPr>
                <w:rFonts w:hint="eastAsia"/>
                <w:bCs/>
                <w:iCs/>
              </w:rPr>
              <w:t>大学は、高い公共性と社会的責任を有しており、積極的に情報を公表・公開して説明責任を果たしている。</w:t>
            </w:r>
          </w:p>
        </w:tc>
        <w:tc>
          <w:tcPr>
            <w:tcW w:w="6690" w:type="dxa"/>
            <w:tcBorders>
              <w:top w:val="single" w:sz="4" w:space="0" w:color="auto"/>
            </w:tcBorders>
          </w:tcPr>
          <w:p w14:paraId="0BBEDF75" w14:textId="1191FBCE" w:rsidR="00BE1C44" w:rsidRPr="00F73548" w:rsidRDefault="00BE1C44" w:rsidP="00BE1C44">
            <w:pPr>
              <w:rPr>
                <w:kern w:val="0"/>
                <w:szCs w:val="21"/>
              </w:rPr>
            </w:pPr>
            <w:r w:rsidRPr="00F73548">
              <w:rPr>
                <w:rFonts w:ascii="Arial" w:hAnsi="Arial" w:hint="eastAsia"/>
                <w:bCs/>
                <w:iCs/>
                <w:szCs w:val="21"/>
              </w:rPr>
              <w:t>□（</w:t>
            </w:r>
            <w:r w:rsidRPr="00F73548">
              <w:rPr>
                <w:rFonts w:ascii="Arial" w:hAnsi="Arial" w:hint="eastAsia"/>
                <w:bCs/>
                <w:iCs/>
                <w:szCs w:val="21"/>
              </w:rPr>
              <w:t>1</w:t>
            </w:r>
            <w:r w:rsidRPr="00F73548">
              <w:rPr>
                <w:rFonts w:ascii="Arial" w:hAnsi="Arial" w:hint="eastAsia"/>
                <w:bCs/>
                <w:iCs/>
                <w:szCs w:val="21"/>
              </w:rPr>
              <w:t>）法令等に基づき、教育情報及び財務情報等を公表・公開している。</w:t>
            </w:r>
          </w:p>
        </w:tc>
      </w:tr>
    </w:tbl>
    <w:p w14:paraId="2177E891" w14:textId="77777777" w:rsidR="00EC38FB" w:rsidRPr="00183A7D" w:rsidRDefault="00EC38FB" w:rsidP="00EC38FB">
      <w:pPr>
        <w:rPr>
          <w:color w:val="FF0000"/>
          <w:sz w:val="22"/>
          <w:szCs w:val="22"/>
        </w:rPr>
      </w:pPr>
    </w:p>
    <w:p w14:paraId="3AE34B05" w14:textId="3B8D422C" w:rsidR="00387846" w:rsidRDefault="00387846">
      <w:pPr>
        <w:widowControl/>
        <w:jc w:val="left"/>
        <w:rPr>
          <w:rFonts w:ascii="Arial" w:eastAsia="ＭＳ ゴシック" w:hAnsi="Arial"/>
          <w:sz w:val="22"/>
          <w:szCs w:val="22"/>
        </w:rPr>
      </w:pPr>
      <w:r>
        <w:rPr>
          <w:sz w:val="22"/>
          <w:szCs w:val="22"/>
        </w:rPr>
        <w:br w:type="page"/>
      </w:r>
    </w:p>
    <w:p w14:paraId="438B91BA" w14:textId="75E02CBA" w:rsidR="00EC38FB" w:rsidRPr="00EC38FB" w:rsidRDefault="00EC38FB" w:rsidP="00EC38FB">
      <w:pPr>
        <w:sectPr w:rsidR="00EC38FB" w:rsidRPr="00EC38FB" w:rsidSect="00C90E5E">
          <w:footerReference w:type="default" r:id="rId18"/>
          <w:pgSz w:w="11906" w:h="16838" w:code="9"/>
          <w:pgMar w:top="1361" w:right="1418" w:bottom="1247" w:left="1418" w:header="851" w:footer="510" w:gutter="0"/>
          <w:cols w:space="425"/>
          <w:docGrid w:type="linesAndChars" w:linePitch="297" w:charSpace="-2374"/>
        </w:sectPr>
      </w:pPr>
    </w:p>
    <w:p w14:paraId="585CF68A" w14:textId="5A69782F" w:rsidR="003B21D7" w:rsidRPr="00C90E5E" w:rsidRDefault="00C90E5E" w:rsidP="00C90E5E">
      <w:pPr>
        <w:pStyle w:val="2"/>
        <w:rPr>
          <w:sz w:val="22"/>
          <w:szCs w:val="22"/>
        </w:rPr>
      </w:pPr>
      <w:bookmarkStart w:id="205" w:name="_Toc163034045"/>
      <w:bookmarkStart w:id="206" w:name="_Hlk171066825"/>
      <w:bookmarkStart w:id="207" w:name="_Toc203730904"/>
      <w:r>
        <w:rPr>
          <w:rFonts w:hint="eastAsia"/>
        </w:rPr>
        <w:lastRenderedPageBreak/>
        <w:t>２</w:t>
      </w:r>
      <w:r>
        <w:rPr>
          <w:rFonts w:hint="eastAsia"/>
        </w:rPr>
        <w:t xml:space="preserve">. </w:t>
      </w:r>
      <w:r w:rsidRPr="00C90E5E">
        <w:rPr>
          <w:rFonts w:hint="eastAsia"/>
          <w:sz w:val="22"/>
          <w:szCs w:val="22"/>
        </w:rPr>
        <w:t>内部質保証ルーブリック</w:t>
      </w:r>
      <w:bookmarkEnd w:id="205"/>
      <w:bookmarkEnd w:id="206"/>
      <w:bookmarkEnd w:id="207"/>
    </w:p>
    <w:p w14:paraId="1DBFEFF5" w14:textId="77777777" w:rsidR="00387846" w:rsidRDefault="00387846" w:rsidP="00387846"/>
    <w:p w14:paraId="0A886236" w14:textId="77777777" w:rsidR="00C90E5E" w:rsidRDefault="00C90E5E" w:rsidP="00C90E5E">
      <w:pPr>
        <w:jc w:val="center"/>
        <w:rPr>
          <w:rFonts w:asciiTheme="majorEastAsia" w:eastAsiaTheme="majorEastAsia" w:hAnsiTheme="majorEastAsia"/>
          <w:sz w:val="24"/>
        </w:rPr>
      </w:pPr>
      <w:r w:rsidRPr="00C466C0">
        <w:rPr>
          <w:rFonts w:asciiTheme="majorEastAsia" w:eastAsiaTheme="majorEastAsia" w:hAnsiTheme="majorEastAsia" w:hint="eastAsia"/>
          <w:sz w:val="24"/>
        </w:rPr>
        <w:t>「内部質保証ルーブリック」の取扱い</w:t>
      </w:r>
      <w:r>
        <w:rPr>
          <w:rFonts w:asciiTheme="majorEastAsia" w:eastAsiaTheme="majorEastAsia" w:hAnsiTheme="majorEastAsia" w:hint="eastAsia"/>
          <w:sz w:val="24"/>
        </w:rPr>
        <w:t>方針</w:t>
      </w:r>
      <w:r w:rsidRPr="00C466C0">
        <w:rPr>
          <w:rFonts w:asciiTheme="majorEastAsia" w:eastAsiaTheme="majorEastAsia" w:hAnsiTheme="majorEastAsia" w:hint="eastAsia"/>
          <w:sz w:val="24"/>
        </w:rPr>
        <w:t>について</w:t>
      </w:r>
    </w:p>
    <w:p w14:paraId="2D2C61CC" w14:textId="77777777" w:rsidR="00C90E5E" w:rsidRPr="007C5CF8" w:rsidRDefault="00C90E5E" w:rsidP="00C90E5E">
      <w:pPr>
        <w:jc w:val="right"/>
        <w:rPr>
          <w:rFonts w:asciiTheme="minorHAnsi" w:hAnsiTheme="minorHAnsi"/>
          <w:sz w:val="22"/>
          <w:szCs w:val="22"/>
          <w:lang w:eastAsia="zh-CN"/>
        </w:rPr>
      </w:pPr>
      <w:r w:rsidRPr="007C5CF8">
        <w:rPr>
          <w:rFonts w:asciiTheme="minorHAnsi" w:hAnsiTheme="minorHAnsi"/>
          <w:sz w:val="22"/>
          <w:szCs w:val="22"/>
          <w:lang w:eastAsia="zh-CN"/>
        </w:rPr>
        <w:t>（令和</w:t>
      </w:r>
      <w:r w:rsidRPr="007C5CF8">
        <w:rPr>
          <w:rFonts w:asciiTheme="minorHAnsi" w:hAnsiTheme="minorHAnsi"/>
          <w:sz w:val="22"/>
          <w:szCs w:val="22"/>
          <w:lang w:eastAsia="zh-CN"/>
        </w:rPr>
        <w:t>4</w:t>
      </w:r>
      <w:r w:rsidRPr="007C5CF8">
        <w:rPr>
          <w:rFonts w:asciiTheme="minorHAnsi" w:hAnsiTheme="minorHAnsi"/>
          <w:sz w:val="22"/>
          <w:szCs w:val="22"/>
          <w:lang w:eastAsia="zh-CN"/>
        </w:rPr>
        <w:t>年</w:t>
      </w:r>
      <w:r w:rsidRPr="007C5CF8">
        <w:rPr>
          <w:rFonts w:asciiTheme="minorHAnsi" w:hAnsiTheme="minorHAnsi"/>
          <w:sz w:val="22"/>
          <w:szCs w:val="22"/>
          <w:lang w:eastAsia="zh-CN"/>
        </w:rPr>
        <w:t>3</w:t>
      </w:r>
      <w:r w:rsidRPr="007C5CF8">
        <w:rPr>
          <w:rFonts w:asciiTheme="minorHAnsi" w:hAnsiTheme="minorHAnsi"/>
          <w:sz w:val="22"/>
          <w:szCs w:val="22"/>
          <w:lang w:eastAsia="zh-CN"/>
        </w:rPr>
        <w:t>月</w:t>
      </w:r>
      <w:r w:rsidRPr="007C5CF8">
        <w:rPr>
          <w:rFonts w:asciiTheme="minorHAnsi" w:hAnsiTheme="minorHAnsi"/>
          <w:sz w:val="22"/>
          <w:szCs w:val="22"/>
          <w:lang w:eastAsia="zh-CN"/>
        </w:rPr>
        <w:t>10</w:t>
      </w:r>
      <w:r w:rsidRPr="007C5CF8">
        <w:rPr>
          <w:rFonts w:asciiTheme="minorHAnsi" w:hAnsiTheme="minorHAnsi"/>
          <w:sz w:val="22"/>
          <w:szCs w:val="22"/>
          <w:lang w:eastAsia="zh-CN"/>
        </w:rPr>
        <w:t>日大学認証評価委員会承認）</w:t>
      </w:r>
    </w:p>
    <w:p w14:paraId="1AB0A115" w14:textId="77777777" w:rsidR="00C90E5E" w:rsidRPr="006F5EA9" w:rsidRDefault="00C90E5E" w:rsidP="00C90E5E">
      <w:pPr>
        <w:rPr>
          <w:rFonts w:ascii="ＭＳ 明朝" w:eastAsia="SimSun" w:hAnsi="ＭＳ 明朝"/>
          <w:sz w:val="22"/>
          <w:szCs w:val="22"/>
          <w:lang w:eastAsia="zh-CN"/>
        </w:rPr>
      </w:pPr>
    </w:p>
    <w:p w14:paraId="05207188" w14:textId="77777777" w:rsidR="00C90E5E" w:rsidRPr="007C5CF8" w:rsidRDefault="00C90E5E" w:rsidP="00C90E5E">
      <w:pPr>
        <w:ind w:firstLineChars="100" w:firstLine="212"/>
        <w:rPr>
          <w:rFonts w:asciiTheme="minorEastAsia" w:eastAsiaTheme="minorEastAsia" w:hAnsiTheme="minorEastAsia"/>
          <w:sz w:val="22"/>
          <w:szCs w:val="22"/>
        </w:rPr>
      </w:pPr>
      <w:r w:rsidRPr="007C5CF8">
        <w:rPr>
          <w:rFonts w:asciiTheme="minorEastAsia" w:eastAsiaTheme="minorEastAsia" w:hAnsiTheme="minorEastAsia" w:hint="eastAsia"/>
          <w:sz w:val="22"/>
          <w:szCs w:val="22"/>
        </w:rPr>
        <w:t>大学は自己点検・評価に積極的に取り組み、それに基づき教育研究活動の見直しを継続的に行う内部質保証を機能させる必要があり、本協会では、この内部質保証を重点項目として評価することとしています。</w:t>
      </w:r>
    </w:p>
    <w:p w14:paraId="48B02C26" w14:textId="77777777" w:rsidR="00C90E5E" w:rsidRPr="006F5EA9" w:rsidRDefault="00C90E5E" w:rsidP="00C90E5E">
      <w:pPr>
        <w:ind w:firstLineChars="100" w:firstLine="212"/>
        <w:rPr>
          <w:rFonts w:asciiTheme="minorEastAsia" w:eastAsiaTheme="minorEastAsia" w:hAnsiTheme="minorEastAsia"/>
          <w:sz w:val="22"/>
          <w:szCs w:val="22"/>
        </w:rPr>
      </w:pPr>
      <w:r w:rsidRPr="006F5EA9">
        <w:rPr>
          <w:rFonts w:asciiTheme="minorEastAsia" w:eastAsiaTheme="minorEastAsia" w:hAnsiTheme="minorEastAsia" w:hint="eastAsia"/>
          <w:sz w:val="22"/>
          <w:szCs w:val="22"/>
        </w:rPr>
        <w:t>このため、「内部質保証ルーブリック」（以下「ルーブリック」という。）を評価校及び評価員に配布し、評価校には「ルーブリック」による自己評価を求め、自己点検・評価報告書に各評価項目の現状及び高レベルへの到達度となるような取組状況等、学習成果を焦点に据えた向上・充実のための査定が機能し、教育の質保証が図られている等の状況が記述されているかの確認を求めるものとします。また、評価員には提出された自己点検・評価報告書、提出資料及び訪問調査等を基に、評価校の内部質保証の取組状況について「ルーブリック」を用い評価を行い、その判定を基に基準別評価票の「三つの意見」等に記述していただきます。</w:t>
      </w:r>
    </w:p>
    <w:p w14:paraId="299A7B0F" w14:textId="77777777" w:rsidR="00C90E5E" w:rsidRPr="006F5EA9" w:rsidRDefault="00C90E5E" w:rsidP="00C90E5E">
      <w:pPr>
        <w:ind w:firstLineChars="100" w:firstLine="212"/>
        <w:rPr>
          <w:rFonts w:asciiTheme="minorEastAsia" w:eastAsiaTheme="minorEastAsia" w:hAnsiTheme="minorEastAsia"/>
          <w:sz w:val="22"/>
          <w:szCs w:val="22"/>
        </w:rPr>
      </w:pPr>
      <w:r w:rsidRPr="006F5EA9">
        <w:rPr>
          <w:rFonts w:asciiTheme="minorEastAsia" w:eastAsiaTheme="minorEastAsia" w:hAnsiTheme="minorEastAsia" w:hint="eastAsia"/>
          <w:sz w:val="22"/>
          <w:szCs w:val="22"/>
        </w:rPr>
        <w:t>「ルーブリック」は、それぞれが内部質保証の取組状況を確認でき、かつ、評価校にはレベルアップに向けての取組を促すものであり、教育の向上・充実につながるものとなります。</w:t>
      </w:r>
    </w:p>
    <w:p w14:paraId="266FAC58" w14:textId="77777777" w:rsidR="00C90E5E" w:rsidRPr="006F5EA9" w:rsidRDefault="00C90E5E" w:rsidP="00C90E5E">
      <w:pPr>
        <w:rPr>
          <w:rFonts w:asciiTheme="minorEastAsia" w:eastAsiaTheme="minorEastAsia" w:hAnsiTheme="minorEastAsia"/>
          <w:sz w:val="22"/>
          <w:szCs w:val="22"/>
        </w:rPr>
      </w:pPr>
    </w:p>
    <w:p w14:paraId="253360CC" w14:textId="77777777" w:rsidR="00C90E5E" w:rsidRPr="00296CD8" w:rsidRDefault="00C90E5E" w:rsidP="00C90E5E">
      <w:pPr>
        <w:rPr>
          <w:rFonts w:asciiTheme="majorEastAsia" w:eastAsiaTheme="majorEastAsia" w:hAnsiTheme="majorEastAsia"/>
          <w:sz w:val="22"/>
          <w:szCs w:val="22"/>
        </w:rPr>
      </w:pPr>
      <w:r w:rsidRPr="00296CD8">
        <w:rPr>
          <w:rFonts w:asciiTheme="majorEastAsia" w:eastAsiaTheme="majorEastAsia" w:hAnsiTheme="majorEastAsia" w:hint="eastAsia"/>
          <w:sz w:val="22"/>
          <w:szCs w:val="22"/>
        </w:rPr>
        <w:t>○「内部質保証ルーブリック」の取扱い</w:t>
      </w:r>
    </w:p>
    <w:p w14:paraId="3F1527C2" w14:textId="77777777" w:rsidR="00C90E5E" w:rsidRPr="004B1B4D" w:rsidRDefault="00C90E5E" w:rsidP="00C90E5E">
      <w:pPr>
        <w:pStyle w:val="af4"/>
        <w:numPr>
          <w:ilvl w:val="0"/>
          <w:numId w:val="89"/>
        </w:numPr>
        <w:ind w:leftChars="0"/>
        <w:rPr>
          <w:rFonts w:asciiTheme="minorEastAsia" w:eastAsiaTheme="minorEastAsia" w:hAnsiTheme="minorEastAsia"/>
          <w:sz w:val="22"/>
          <w:szCs w:val="22"/>
        </w:rPr>
      </w:pPr>
      <w:r w:rsidRPr="004B1B4D">
        <w:rPr>
          <w:rFonts w:asciiTheme="minorEastAsia" w:eastAsiaTheme="minorEastAsia" w:hAnsiTheme="minorEastAsia" w:hint="eastAsia"/>
          <w:sz w:val="22"/>
          <w:szCs w:val="22"/>
        </w:rPr>
        <w:t>「ルーブリック」は、評価校及び評価員に配布する。</w:t>
      </w:r>
    </w:p>
    <w:p w14:paraId="29A3196A" w14:textId="77777777" w:rsidR="00C90E5E" w:rsidRPr="006F5EA9" w:rsidRDefault="00C90E5E" w:rsidP="00C90E5E">
      <w:pPr>
        <w:pStyle w:val="af4"/>
        <w:numPr>
          <w:ilvl w:val="0"/>
          <w:numId w:val="89"/>
        </w:numPr>
        <w:ind w:leftChars="0"/>
        <w:rPr>
          <w:rFonts w:asciiTheme="minorEastAsia" w:eastAsiaTheme="minorEastAsia" w:hAnsiTheme="minorEastAsia"/>
          <w:sz w:val="22"/>
          <w:szCs w:val="22"/>
        </w:rPr>
      </w:pPr>
      <w:r w:rsidRPr="006F5EA9">
        <w:rPr>
          <w:rFonts w:asciiTheme="minorEastAsia" w:eastAsiaTheme="minorEastAsia" w:hAnsiTheme="minorEastAsia" w:hint="eastAsia"/>
          <w:sz w:val="22"/>
          <w:szCs w:val="22"/>
        </w:rPr>
        <w:t>それぞれが自己点検・評価報告書等を基にチェックを行い、現状等を確認する。</w:t>
      </w:r>
    </w:p>
    <w:p w14:paraId="7112CC79" w14:textId="77777777" w:rsidR="00C90E5E" w:rsidRPr="006F5EA9" w:rsidRDefault="00C90E5E" w:rsidP="00C90E5E">
      <w:pPr>
        <w:pStyle w:val="af4"/>
        <w:numPr>
          <w:ilvl w:val="0"/>
          <w:numId w:val="89"/>
        </w:numPr>
        <w:ind w:leftChars="0"/>
        <w:rPr>
          <w:rFonts w:asciiTheme="minorEastAsia" w:eastAsiaTheme="minorEastAsia" w:hAnsiTheme="minorEastAsia"/>
          <w:sz w:val="22"/>
          <w:szCs w:val="22"/>
        </w:rPr>
      </w:pPr>
      <w:r w:rsidRPr="006F5EA9">
        <w:rPr>
          <w:rFonts w:asciiTheme="minorEastAsia" w:eastAsiaTheme="minorEastAsia" w:hAnsiTheme="minorEastAsia" w:hint="eastAsia"/>
          <w:sz w:val="22"/>
          <w:szCs w:val="22"/>
        </w:rPr>
        <w:t>確認後は、それぞれが評価判定の内部資料として活用する。</w:t>
      </w:r>
    </w:p>
    <w:p w14:paraId="793B3D68" w14:textId="77777777" w:rsidR="00C90E5E" w:rsidRPr="006F5EA9" w:rsidRDefault="00C90E5E" w:rsidP="00C90E5E">
      <w:pPr>
        <w:pStyle w:val="af4"/>
        <w:numPr>
          <w:ilvl w:val="0"/>
          <w:numId w:val="89"/>
        </w:numPr>
        <w:ind w:leftChars="0"/>
        <w:rPr>
          <w:rFonts w:asciiTheme="minorEastAsia" w:eastAsiaTheme="minorEastAsia" w:hAnsiTheme="minorEastAsia"/>
          <w:sz w:val="22"/>
          <w:szCs w:val="22"/>
        </w:rPr>
      </w:pPr>
      <w:r w:rsidRPr="006F5EA9">
        <w:rPr>
          <w:rFonts w:asciiTheme="minorEastAsia" w:eastAsiaTheme="minorEastAsia" w:hAnsiTheme="minorEastAsia" w:hint="eastAsia"/>
          <w:sz w:val="22"/>
          <w:szCs w:val="22"/>
        </w:rPr>
        <w:t>作成した「ルーブリック」は、非公表とする。</w:t>
      </w:r>
    </w:p>
    <w:p w14:paraId="70AFBDEF" w14:textId="77777777" w:rsidR="00C90E5E" w:rsidRPr="00CA483B" w:rsidRDefault="00C90E5E" w:rsidP="00C90E5E">
      <w:pPr>
        <w:rPr>
          <w:rFonts w:asciiTheme="minorEastAsia" w:eastAsiaTheme="minorEastAsia" w:hAnsiTheme="minorEastAsia"/>
          <w:sz w:val="22"/>
          <w:szCs w:val="22"/>
        </w:rPr>
      </w:pPr>
    </w:p>
    <w:p w14:paraId="21165D1B" w14:textId="77777777" w:rsidR="00C90E5E" w:rsidRPr="00296CD8" w:rsidRDefault="00C90E5E" w:rsidP="00C90E5E">
      <w:pPr>
        <w:rPr>
          <w:rFonts w:asciiTheme="majorEastAsia" w:eastAsiaTheme="majorEastAsia" w:hAnsiTheme="majorEastAsia"/>
          <w:sz w:val="22"/>
          <w:szCs w:val="22"/>
        </w:rPr>
      </w:pPr>
      <w:r w:rsidRPr="00296CD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 xml:space="preserve"> </w:t>
      </w:r>
      <w:r w:rsidRPr="00296CD8">
        <w:rPr>
          <w:rFonts w:asciiTheme="majorEastAsia" w:eastAsiaTheme="majorEastAsia" w:hAnsiTheme="majorEastAsia" w:hint="eastAsia"/>
          <w:sz w:val="22"/>
          <w:szCs w:val="22"/>
        </w:rPr>
        <w:t>評価校での取扱い</w:t>
      </w:r>
    </w:p>
    <w:p w14:paraId="71FEA235" w14:textId="77777777" w:rsidR="00C90E5E" w:rsidRPr="004B1B4D" w:rsidRDefault="00C90E5E" w:rsidP="00C90E5E">
      <w:pPr>
        <w:pStyle w:val="af4"/>
        <w:numPr>
          <w:ilvl w:val="0"/>
          <w:numId w:val="90"/>
        </w:numPr>
        <w:ind w:leftChars="0"/>
        <w:rPr>
          <w:rFonts w:asciiTheme="minorEastAsia" w:eastAsiaTheme="minorEastAsia" w:hAnsiTheme="minorEastAsia"/>
          <w:sz w:val="22"/>
          <w:szCs w:val="22"/>
        </w:rPr>
      </w:pPr>
      <w:r w:rsidRPr="004B1B4D">
        <w:rPr>
          <w:rFonts w:asciiTheme="minorEastAsia" w:eastAsiaTheme="minorEastAsia" w:hAnsiTheme="minorEastAsia" w:hint="eastAsia"/>
          <w:sz w:val="22"/>
          <w:szCs w:val="22"/>
        </w:rPr>
        <w:t>評価校は、作成した自己点検・評価報告書を基に「ルーブリック」を用いて項目</w:t>
      </w:r>
      <w:r w:rsidRPr="004B1B4D">
        <w:rPr>
          <w:rFonts w:asciiTheme="minorHAnsi" w:eastAsiaTheme="minorEastAsia" w:hAnsiTheme="minorHAnsi"/>
          <w:sz w:val="22"/>
          <w:szCs w:val="22"/>
        </w:rPr>
        <w:t>1</w:t>
      </w:r>
      <w:r w:rsidRPr="004B1B4D">
        <w:rPr>
          <w:rFonts w:asciiTheme="minorHAnsi" w:eastAsiaTheme="minorEastAsia" w:hAnsiTheme="minorHAnsi"/>
          <w:sz w:val="22"/>
          <w:szCs w:val="22"/>
        </w:rPr>
        <w:t>～</w:t>
      </w:r>
      <w:r w:rsidRPr="004B1B4D">
        <w:rPr>
          <w:rFonts w:asciiTheme="minorHAnsi" w:eastAsiaTheme="minorEastAsia" w:hAnsiTheme="minorHAnsi"/>
          <w:sz w:val="22"/>
          <w:szCs w:val="22"/>
        </w:rPr>
        <w:t>4</w:t>
      </w:r>
      <w:r w:rsidRPr="004B1B4D">
        <w:rPr>
          <w:rFonts w:asciiTheme="minorEastAsia" w:eastAsiaTheme="minorEastAsia" w:hAnsiTheme="minorEastAsia" w:hint="eastAsia"/>
          <w:sz w:val="22"/>
          <w:szCs w:val="22"/>
        </w:rPr>
        <w:t>について評価する。</w:t>
      </w:r>
    </w:p>
    <w:p w14:paraId="50A1BD72" w14:textId="77777777" w:rsidR="00C90E5E" w:rsidRPr="004B1B4D" w:rsidRDefault="00C90E5E" w:rsidP="00C90E5E">
      <w:pPr>
        <w:pStyle w:val="af4"/>
        <w:numPr>
          <w:ilvl w:val="0"/>
          <w:numId w:val="90"/>
        </w:numPr>
        <w:ind w:leftChars="0"/>
        <w:rPr>
          <w:rFonts w:asciiTheme="minorEastAsia" w:eastAsiaTheme="minorEastAsia" w:hAnsiTheme="minorEastAsia"/>
          <w:sz w:val="22"/>
          <w:szCs w:val="22"/>
        </w:rPr>
      </w:pPr>
      <w:r w:rsidRPr="006F5EA9">
        <w:rPr>
          <w:rFonts w:asciiTheme="minorEastAsia" w:eastAsiaTheme="minorEastAsia" w:hAnsiTheme="minorEastAsia" w:hint="eastAsia"/>
          <w:sz w:val="22"/>
          <w:szCs w:val="22"/>
        </w:rPr>
        <w:t>チェックした各項目の</w:t>
      </w:r>
      <w:r w:rsidRPr="004B1B4D">
        <w:rPr>
          <w:rFonts w:asciiTheme="minorHAnsi" w:eastAsiaTheme="minorEastAsia" w:hAnsiTheme="minorHAnsi"/>
          <w:sz w:val="22"/>
          <w:szCs w:val="22"/>
        </w:rPr>
        <w:t>Level</w:t>
      </w:r>
      <w:r w:rsidRPr="006F5EA9">
        <w:rPr>
          <w:rFonts w:asciiTheme="minorEastAsia" w:eastAsiaTheme="minorEastAsia" w:hAnsiTheme="minorEastAsia" w:hint="eastAsia"/>
          <w:sz w:val="22"/>
          <w:szCs w:val="22"/>
        </w:rPr>
        <w:t>の内容が、自己点検・評価報告書の基準</w:t>
      </w:r>
      <w:r>
        <w:rPr>
          <w:rFonts w:ascii="ＭＳ 明朝" w:hAnsi="ＭＳ 明朝" w:cs="ＭＳ 明朝" w:hint="eastAsia"/>
          <w:sz w:val="22"/>
          <w:szCs w:val="22"/>
        </w:rPr>
        <w:t>Ⅰ</w:t>
      </w:r>
      <w:r w:rsidRPr="006F5EA9">
        <w:rPr>
          <w:rFonts w:asciiTheme="minorEastAsia" w:eastAsiaTheme="minorEastAsia" w:hAnsiTheme="minorEastAsia" w:hint="eastAsia"/>
          <w:sz w:val="22"/>
          <w:szCs w:val="22"/>
        </w:rPr>
        <w:t>に、評価員</w:t>
      </w:r>
      <w:r w:rsidRPr="004B1B4D">
        <w:rPr>
          <w:rFonts w:asciiTheme="minorEastAsia" w:eastAsiaTheme="minorEastAsia" w:hAnsiTheme="minorEastAsia" w:hint="eastAsia"/>
          <w:sz w:val="22"/>
          <w:szCs w:val="22"/>
        </w:rPr>
        <w:t>が評価できる記述（現状及び高い</w:t>
      </w:r>
      <w:r w:rsidRPr="004B1B4D">
        <w:rPr>
          <w:rFonts w:asciiTheme="minorHAnsi" w:eastAsiaTheme="minorEastAsia" w:hAnsiTheme="minorHAnsi"/>
          <w:sz w:val="22"/>
          <w:szCs w:val="22"/>
        </w:rPr>
        <w:t>Level</w:t>
      </w:r>
      <w:r w:rsidRPr="004B1B4D">
        <w:rPr>
          <w:rFonts w:asciiTheme="minorEastAsia" w:eastAsiaTheme="minorEastAsia" w:hAnsiTheme="minorEastAsia" w:hint="eastAsia"/>
          <w:sz w:val="22"/>
          <w:szCs w:val="22"/>
        </w:rPr>
        <w:t>への取組）となっているか確認する。</w:t>
      </w:r>
    </w:p>
    <w:p w14:paraId="67ED915C" w14:textId="77777777" w:rsidR="00C90E5E" w:rsidRPr="004B1B4D" w:rsidRDefault="00C90E5E" w:rsidP="00C90E5E">
      <w:pPr>
        <w:ind w:firstLineChars="300" w:firstLine="635"/>
        <w:rPr>
          <w:rFonts w:asciiTheme="minorEastAsia" w:eastAsiaTheme="minorEastAsia" w:hAnsiTheme="minorEastAsia"/>
          <w:sz w:val="22"/>
          <w:szCs w:val="22"/>
        </w:rPr>
      </w:pPr>
      <w:r w:rsidRPr="004B1B4D">
        <w:rPr>
          <w:rFonts w:asciiTheme="minorEastAsia" w:eastAsiaTheme="minorEastAsia" w:hAnsiTheme="minorEastAsia" w:hint="eastAsia"/>
          <w:sz w:val="22"/>
          <w:szCs w:val="22"/>
        </w:rPr>
        <w:t>また、基準Ⅰと関連する他の基準にその詳細が記述されているか確認する。</w:t>
      </w:r>
    </w:p>
    <w:p w14:paraId="1FEE532F" w14:textId="77777777" w:rsidR="00C90E5E" w:rsidRPr="006F5EA9" w:rsidRDefault="00C90E5E" w:rsidP="00C90E5E">
      <w:pPr>
        <w:pStyle w:val="af4"/>
        <w:numPr>
          <w:ilvl w:val="0"/>
          <w:numId w:val="90"/>
        </w:numPr>
        <w:ind w:leftChars="0"/>
        <w:rPr>
          <w:rFonts w:asciiTheme="minorEastAsia" w:eastAsiaTheme="minorEastAsia" w:hAnsiTheme="minorEastAsia"/>
          <w:sz w:val="22"/>
          <w:szCs w:val="22"/>
        </w:rPr>
      </w:pPr>
      <w:r w:rsidRPr="006F5EA9">
        <w:rPr>
          <w:rFonts w:asciiTheme="minorEastAsia" w:eastAsiaTheme="minorEastAsia" w:hAnsiTheme="minorEastAsia" w:hint="eastAsia"/>
          <w:sz w:val="22"/>
          <w:szCs w:val="22"/>
        </w:rPr>
        <w:t>評価した「ルーブリック」は評価校の内部資料とする。</w:t>
      </w:r>
    </w:p>
    <w:p w14:paraId="14FA06F9" w14:textId="77777777" w:rsidR="00C90E5E" w:rsidRPr="006F5EA9" w:rsidRDefault="00C90E5E" w:rsidP="00C90E5E">
      <w:pPr>
        <w:rPr>
          <w:rFonts w:asciiTheme="minorEastAsia" w:eastAsiaTheme="minorEastAsia" w:hAnsiTheme="minorEastAsia"/>
          <w:sz w:val="22"/>
          <w:szCs w:val="22"/>
        </w:rPr>
      </w:pPr>
    </w:p>
    <w:p w14:paraId="56EA2A37" w14:textId="77777777" w:rsidR="00C90E5E" w:rsidRPr="00296CD8" w:rsidRDefault="00C90E5E" w:rsidP="00C90E5E">
      <w:pPr>
        <w:rPr>
          <w:rFonts w:asciiTheme="majorEastAsia" w:eastAsiaTheme="majorEastAsia" w:hAnsiTheme="majorEastAsia"/>
          <w:sz w:val="22"/>
          <w:szCs w:val="22"/>
        </w:rPr>
      </w:pPr>
      <w:r w:rsidRPr="00296CD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 xml:space="preserve"> </w:t>
      </w:r>
      <w:r w:rsidRPr="00296CD8">
        <w:rPr>
          <w:rFonts w:asciiTheme="majorEastAsia" w:eastAsiaTheme="majorEastAsia" w:hAnsiTheme="majorEastAsia" w:hint="eastAsia"/>
          <w:sz w:val="22"/>
          <w:szCs w:val="22"/>
        </w:rPr>
        <w:t>評価員の取扱い</w:t>
      </w:r>
    </w:p>
    <w:p w14:paraId="70625CD0" w14:textId="77777777" w:rsidR="00C90E5E" w:rsidRPr="00F5023D" w:rsidRDefault="00C90E5E" w:rsidP="00C90E5E">
      <w:pPr>
        <w:pStyle w:val="af4"/>
        <w:numPr>
          <w:ilvl w:val="0"/>
          <w:numId w:val="91"/>
        </w:numPr>
        <w:ind w:leftChars="0"/>
        <w:rPr>
          <w:rFonts w:asciiTheme="minorEastAsia" w:eastAsiaTheme="minorEastAsia" w:hAnsiTheme="minorEastAsia"/>
          <w:sz w:val="22"/>
          <w:szCs w:val="22"/>
        </w:rPr>
      </w:pPr>
      <w:r w:rsidRPr="00F5023D">
        <w:rPr>
          <w:rFonts w:asciiTheme="minorEastAsia" w:eastAsiaTheme="minorEastAsia" w:hAnsiTheme="minorEastAsia" w:hint="eastAsia"/>
          <w:sz w:val="22"/>
          <w:szCs w:val="22"/>
        </w:rPr>
        <w:t>評価員は、提出された自己点検・評価報告書、提出資料及び訪問調査を基に「ルーブリック」により評価し、判定欄を基に「三つの意見」等に記述する。</w:t>
      </w:r>
    </w:p>
    <w:p w14:paraId="088F99CB" w14:textId="77777777" w:rsidR="00C90E5E" w:rsidRPr="006F5EA9" w:rsidRDefault="00C90E5E" w:rsidP="00C90E5E">
      <w:pPr>
        <w:ind w:leftChars="300" w:left="817" w:hangingChars="100" w:hanging="212"/>
        <w:rPr>
          <w:rFonts w:asciiTheme="minorEastAsia" w:eastAsiaTheme="minorEastAsia" w:hAnsiTheme="minorEastAsia"/>
          <w:sz w:val="22"/>
          <w:szCs w:val="22"/>
        </w:rPr>
      </w:pPr>
      <w:r w:rsidRPr="006F5EA9">
        <w:rPr>
          <w:rFonts w:asciiTheme="minorEastAsia" w:eastAsiaTheme="minorEastAsia" w:hAnsiTheme="minorEastAsia" w:hint="eastAsia"/>
          <w:sz w:val="22"/>
          <w:szCs w:val="22"/>
        </w:rPr>
        <w:t>・報告書等</w:t>
      </w:r>
      <w:r>
        <w:rPr>
          <w:rFonts w:asciiTheme="minorEastAsia" w:eastAsiaTheme="minorEastAsia" w:hAnsiTheme="minorEastAsia" w:hint="eastAsia"/>
          <w:sz w:val="22"/>
          <w:szCs w:val="22"/>
        </w:rPr>
        <w:t>を基に作成した「ルーブリック」の該当項目について、訪問調査時に、</w:t>
      </w:r>
      <w:r w:rsidRPr="006F5EA9">
        <w:rPr>
          <w:rFonts w:asciiTheme="minorEastAsia" w:eastAsiaTheme="minorEastAsia" w:hAnsiTheme="minorEastAsia" w:hint="eastAsia"/>
          <w:sz w:val="22"/>
          <w:szCs w:val="22"/>
        </w:rPr>
        <w:t>現状について確認する。</w:t>
      </w:r>
    </w:p>
    <w:p w14:paraId="080BA889" w14:textId="77777777" w:rsidR="00C90E5E" w:rsidRPr="006F5EA9" w:rsidRDefault="00C90E5E" w:rsidP="00C90E5E">
      <w:pPr>
        <w:ind w:leftChars="300" w:left="844" w:hangingChars="113" w:hanging="239"/>
        <w:rPr>
          <w:rFonts w:asciiTheme="minorEastAsia" w:eastAsiaTheme="minorEastAsia" w:hAnsiTheme="minorEastAsia"/>
          <w:sz w:val="22"/>
          <w:szCs w:val="22"/>
        </w:rPr>
      </w:pPr>
      <w:r w:rsidRPr="006F5EA9">
        <w:rPr>
          <w:rFonts w:asciiTheme="minorEastAsia" w:eastAsiaTheme="minorEastAsia" w:hAnsiTheme="minorEastAsia" w:hint="eastAsia"/>
          <w:sz w:val="22"/>
          <w:szCs w:val="22"/>
        </w:rPr>
        <w:t>・レベルアップ（LevelⅣ）を目指して取り組むよう助言を行う。</w:t>
      </w:r>
    </w:p>
    <w:p w14:paraId="424D548E" w14:textId="77777777" w:rsidR="00C90E5E" w:rsidRPr="006F5EA9" w:rsidRDefault="00C90E5E" w:rsidP="00C90E5E">
      <w:pPr>
        <w:ind w:leftChars="300" w:left="844" w:hangingChars="113" w:hanging="239"/>
        <w:rPr>
          <w:rFonts w:asciiTheme="minorEastAsia" w:eastAsiaTheme="minorEastAsia" w:hAnsiTheme="minorEastAsia"/>
          <w:sz w:val="22"/>
          <w:szCs w:val="22"/>
        </w:rPr>
      </w:pPr>
      <w:r w:rsidRPr="006F5EA9">
        <w:rPr>
          <w:rFonts w:asciiTheme="minorEastAsia" w:eastAsiaTheme="minorEastAsia" w:hAnsiTheme="minorEastAsia" w:hint="eastAsia"/>
          <w:sz w:val="22"/>
          <w:szCs w:val="22"/>
        </w:rPr>
        <w:t>・基準別評価票に、現状及び判定を記入する。</w:t>
      </w:r>
    </w:p>
    <w:p w14:paraId="2BB19BB0" w14:textId="77777777" w:rsidR="00C90E5E" w:rsidRPr="00F5023D" w:rsidRDefault="00C90E5E" w:rsidP="00C90E5E">
      <w:pPr>
        <w:pStyle w:val="af4"/>
        <w:numPr>
          <w:ilvl w:val="0"/>
          <w:numId w:val="91"/>
        </w:numPr>
        <w:ind w:leftChars="0"/>
        <w:rPr>
          <w:rFonts w:asciiTheme="minorEastAsia" w:eastAsiaTheme="minorEastAsia" w:hAnsiTheme="minorEastAsia"/>
          <w:sz w:val="22"/>
          <w:szCs w:val="22"/>
        </w:rPr>
      </w:pPr>
      <w:r w:rsidRPr="00F5023D">
        <w:rPr>
          <w:rFonts w:asciiTheme="minorEastAsia" w:eastAsiaTheme="minorEastAsia" w:hAnsiTheme="minorEastAsia" w:hint="eastAsia"/>
          <w:sz w:val="22"/>
          <w:szCs w:val="22"/>
        </w:rPr>
        <w:t>本協会に基準別評価票とともに「ルーブリック」も提出する。</w:t>
      </w:r>
    </w:p>
    <w:p w14:paraId="57AE6915" w14:textId="77777777" w:rsidR="00C90E5E" w:rsidRPr="006F5EA9" w:rsidRDefault="00C90E5E" w:rsidP="00C90E5E">
      <w:pPr>
        <w:rPr>
          <w:rFonts w:asciiTheme="minorEastAsia" w:eastAsiaTheme="minorEastAsia" w:hAnsiTheme="minorEastAsia"/>
          <w:sz w:val="22"/>
          <w:szCs w:val="22"/>
        </w:rPr>
      </w:pPr>
    </w:p>
    <w:p w14:paraId="590222AB" w14:textId="77777777" w:rsidR="00C90E5E" w:rsidRPr="00296CD8" w:rsidRDefault="00C90E5E" w:rsidP="00C90E5E">
      <w:pPr>
        <w:rPr>
          <w:rFonts w:asciiTheme="minorEastAsia" w:eastAsiaTheme="minorEastAsia" w:hAnsiTheme="minorEastAsia"/>
          <w:b/>
          <w:sz w:val="22"/>
          <w:szCs w:val="22"/>
        </w:rPr>
      </w:pPr>
      <w:r w:rsidRPr="00296CD8">
        <w:rPr>
          <w:rFonts w:asciiTheme="minorEastAsia" w:eastAsiaTheme="minorEastAsia" w:hAnsiTheme="minorEastAsia" w:hint="eastAsia"/>
          <w:b/>
          <w:sz w:val="22"/>
          <w:szCs w:val="22"/>
        </w:rPr>
        <w:t>（関連資料）</w:t>
      </w:r>
    </w:p>
    <w:p w14:paraId="41F8E45F" w14:textId="77777777" w:rsidR="00C90E5E" w:rsidRPr="007C5CF8" w:rsidRDefault="00C90E5E" w:rsidP="00C90E5E">
      <w:pPr>
        <w:ind w:firstLineChars="100" w:firstLine="212"/>
        <w:rPr>
          <w:rFonts w:asciiTheme="minorEastAsia" w:eastAsiaTheme="minorEastAsia" w:hAnsiTheme="minorEastAsia"/>
          <w:sz w:val="22"/>
          <w:szCs w:val="22"/>
        </w:rPr>
      </w:pPr>
      <w:r w:rsidRPr="007C5CF8">
        <w:rPr>
          <w:rFonts w:asciiTheme="minorEastAsia" w:eastAsiaTheme="minorEastAsia" w:hAnsiTheme="minorEastAsia" w:hint="eastAsia"/>
          <w:sz w:val="22"/>
          <w:szCs w:val="22"/>
        </w:rPr>
        <w:t>１．内部質保証ルーブリック</w:t>
      </w:r>
    </w:p>
    <w:p w14:paraId="045DD9B8" w14:textId="77777777" w:rsidR="00C90E5E" w:rsidRPr="007C5CF8" w:rsidRDefault="00C90E5E" w:rsidP="00C90E5E">
      <w:pPr>
        <w:ind w:firstLineChars="100" w:firstLine="212"/>
        <w:rPr>
          <w:rFonts w:asciiTheme="minorEastAsia" w:eastAsiaTheme="minorEastAsia" w:hAnsiTheme="minorEastAsia"/>
          <w:sz w:val="22"/>
          <w:szCs w:val="22"/>
        </w:rPr>
      </w:pPr>
      <w:r w:rsidRPr="007C5CF8">
        <w:rPr>
          <w:rFonts w:asciiTheme="minorEastAsia" w:eastAsiaTheme="minorEastAsia" w:hAnsiTheme="minorEastAsia" w:hint="eastAsia"/>
          <w:sz w:val="22"/>
          <w:szCs w:val="22"/>
        </w:rPr>
        <w:t>２．</w:t>
      </w:r>
      <w:r w:rsidRPr="00E859CE">
        <w:rPr>
          <w:rFonts w:asciiTheme="minorEastAsia" w:eastAsiaTheme="minorEastAsia" w:hAnsiTheme="minorEastAsia" w:hint="eastAsia"/>
          <w:sz w:val="22"/>
          <w:szCs w:val="22"/>
        </w:rPr>
        <w:t>【参考】「内部質保証ルーブリック」による自己点検・評価等について</w:t>
      </w:r>
    </w:p>
    <w:p w14:paraId="1F762D14" w14:textId="77777777" w:rsidR="00C90E5E" w:rsidRPr="003A3881" w:rsidRDefault="00C90E5E" w:rsidP="00C90E5E"/>
    <w:p w14:paraId="13AC2BD0" w14:textId="77777777" w:rsidR="00C90E5E" w:rsidRPr="00387846" w:rsidRDefault="00C90E5E" w:rsidP="00C90E5E"/>
    <w:p w14:paraId="013CBBEE" w14:textId="77777777" w:rsidR="00C90E5E" w:rsidRDefault="00C90E5E" w:rsidP="00387846">
      <w:pPr>
        <w:sectPr w:rsidR="00C90E5E" w:rsidSect="004B67E6">
          <w:headerReference w:type="default" r:id="rId19"/>
          <w:pgSz w:w="11906" w:h="16838" w:code="9"/>
          <w:pgMar w:top="1361" w:right="1418" w:bottom="1247" w:left="1418" w:header="567" w:footer="397" w:gutter="0"/>
          <w:cols w:space="425"/>
          <w:docGrid w:type="linesAndChars" w:linePitch="302" w:charSpace="-1730"/>
        </w:sectPr>
      </w:pPr>
    </w:p>
    <w:p w14:paraId="5011EC16" w14:textId="03A44A60" w:rsidR="00785C98" w:rsidRDefault="00703649" w:rsidP="00045783">
      <w:pPr>
        <w:snapToGrid w:val="0"/>
      </w:pPr>
      <w:r w:rsidRPr="00703649">
        <w:lastRenderedPageBreak/>
        <w:drawing>
          <wp:inline distT="0" distB="0" distL="0" distR="0" wp14:anchorId="50C5EA1D" wp14:editId="42948CEB">
            <wp:extent cx="5725967" cy="7267575"/>
            <wp:effectExtent l="0" t="0" r="8255" b="0"/>
            <wp:docPr id="1025723893" name="図 1" descr="文字の書かれた紙&#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723893" name="図 1" descr="文字の書かれた紙&#10;&#10;AI 生成コンテンツは誤りを含む可能性があります。"/>
                    <pic:cNvPicPr/>
                  </pic:nvPicPr>
                  <pic:blipFill>
                    <a:blip r:embed="rId20"/>
                    <a:stretch>
                      <a:fillRect/>
                    </a:stretch>
                  </pic:blipFill>
                  <pic:spPr>
                    <a:xfrm>
                      <a:off x="0" y="0"/>
                      <a:ext cx="5747322" cy="7294679"/>
                    </a:xfrm>
                    <a:prstGeom prst="rect">
                      <a:avLst/>
                    </a:prstGeom>
                  </pic:spPr>
                </pic:pic>
              </a:graphicData>
            </a:graphic>
          </wp:inline>
        </w:drawing>
      </w:r>
    </w:p>
    <w:p w14:paraId="395C4D5A" w14:textId="77777777" w:rsidR="001C22CA" w:rsidRDefault="001C22CA" w:rsidP="00045783">
      <w:pPr>
        <w:snapToGrid w:val="0"/>
      </w:pPr>
    </w:p>
    <w:p w14:paraId="1A36E940" w14:textId="15933250" w:rsidR="001C22CA" w:rsidRDefault="001C22CA" w:rsidP="00045783">
      <w:pPr>
        <w:snapToGrid w:val="0"/>
        <w:sectPr w:rsidR="001C22CA" w:rsidSect="00AD4C6F">
          <w:pgSz w:w="11906" w:h="16838" w:code="9"/>
          <w:pgMar w:top="1361" w:right="1418" w:bottom="1247" w:left="1418" w:header="851" w:footer="510" w:gutter="0"/>
          <w:cols w:space="425"/>
          <w:docGrid w:type="linesAndChars" w:linePitch="297" w:charSpace="-2374"/>
        </w:sectPr>
      </w:pPr>
      <w:r>
        <w:br w:type="page"/>
      </w:r>
    </w:p>
    <w:p w14:paraId="19BD65DE" w14:textId="77777777" w:rsidR="005B30F5" w:rsidRDefault="005B30F5" w:rsidP="005B30F5">
      <w:pPr>
        <w:rPr>
          <w:b/>
          <w:bCs/>
          <w:sz w:val="22"/>
        </w:rPr>
      </w:pPr>
    </w:p>
    <w:p w14:paraId="6E8B8442" w14:textId="7AEE0EDE" w:rsidR="005B30F5" w:rsidRPr="005B30F5" w:rsidRDefault="005B30F5" w:rsidP="005B30F5">
      <w:pPr>
        <w:rPr>
          <w:b/>
          <w:bCs/>
          <w:sz w:val="22"/>
        </w:rPr>
      </w:pPr>
      <w:r w:rsidRPr="005B30F5">
        <w:rPr>
          <w:rFonts w:hint="eastAsia"/>
          <w:b/>
          <w:bCs/>
          <w:sz w:val="22"/>
        </w:rPr>
        <w:t>「内部質保証ルーブリックについて」</w:t>
      </w:r>
    </w:p>
    <w:p w14:paraId="795DD135" w14:textId="77777777" w:rsidR="005B30F5" w:rsidRPr="005B30F5" w:rsidRDefault="005B30F5" w:rsidP="005B30F5">
      <w:pPr>
        <w:rPr>
          <w:sz w:val="22"/>
        </w:rPr>
      </w:pPr>
    </w:p>
    <w:p w14:paraId="1F2FDA90" w14:textId="77777777" w:rsidR="005B30F5" w:rsidRPr="005B30F5" w:rsidRDefault="005B30F5" w:rsidP="005B30F5">
      <w:pPr>
        <w:numPr>
          <w:ilvl w:val="0"/>
          <w:numId w:val="94"/>
        </w:numPr>
        <w:rPr>
          <w:sz w:val="22"/>
        </w:rPr>
      </w:pPr>
      <w:r w:rsidRPr="005B30F5">
        <w:rPr>
          <w:rFonts w:hint="eastAsia"/>
          <w:sz w:val="22"/>
        </w:rPr>
        <w:t>大学は自己点検・評価に積極的に取り組み、それに基づき教育研究活動の見直しを継続的に行う内部質保証を機能させる必要がある。本協会では、第</w:t>
      </w:r>
      <w:r w:rsidRPr="005B30F5">
        <w:rPr>
          <w:rFonts w:hint="eastAsia"/>
          <w:sz w:val="22"/>
        </w:rPr>
        <w:t>3</w:t>
      </w:r>
      <w:r w:rsidRPr="005B30F5">
        <w:rPr>
          <w:rFonts w:hint="eastAsia"/>
          <w:sz w:val="22"/>
        </w:rPr>
        <w:t>評価期間から、この内部質保証を重点項目として評価することとしている。</w:t>
      </w:r>
    </w:p>
    <w:p w14:paraId="09E086FB" w14:textId="77777777" w:rsidR="005B30F5" w:rsidRPr="005B30F5" w:rsidRDefault="005B30F5" w:rsidP="005B30F5">
      <w:pPr>
        <w:numPr>
          <w:ilvl w:val="0"/>
          <w:numId w:val="94"/>
        </w:numPr>
        <w:rPr>
          <w:sz w:val="22"/>
        </w:rPr>
      </w:pPr>
      <w:r w:rsidRPr="005B30F5">
        <w:rPr>
          <w:rFonts w:hint="eastAsia"/>
          <w:sz w:val="22"/>
        </w:rPr>
        <w:t>大学評価基準は、基準Ⅰにおいて、大学の教育の成果を把握した上で、改めてその責任と役割を確認し内部質保証に取り組み、基準Ⅱにおいて、基準Ⅰの達成のために提供される教育や支援の状況を明らかにし、基準Ⅲにおいて、その教育研究活動や大学組織を支える資源を把握し、基準Ⅳにおいて、全体を統制する仕組みを評価・点検するものとなっており、基準Ⅰは、基準Ⅱ～Ⅳ全てに関わるものとなっている。</w:t>
      </w:r>
    </w:p>
    <w:p w14:paraId="05A6F54C" w14:textId="77777777" w:rsidR="005B30F5" w:rsidRPr="005B30F5" w:rsidRDefault="005B30F5" w:rsidP="005B30F5">
      <w:pPr>
        <w:numPr>
          <w:ilvl w:val="0"/>
          <w:numId w:val="94"/>
        </w:numPr>
        <w:rPr>
          <w:sz w:val="22"/>
        </w:rPr>
      </w:pPr>
      <w:r w:rsidRPr="005B30F5">
        <w:rPr>
          <w:rFonts w:hint="eastAsia"/>
          <w:sz w:val="22"/>
        </w:rPr>
        <w:t>しかし、基準Ⅰにおいて、基準Ⅱ～Ⅳのテーマ等について</w:t>
      </w:r>
      <w:r w:rsidRPr="005B30F5">
        <w:rPr>
          <w:sz w:val="22"/>
        </w:rPr>
        <w:t>PDCA</w:t>
      </w:r>
      <w:r w:rsidRPr="005B30F5">
        <w:rPr>
          <w:rFonts w:hint="eastAsia"/>
          <w:sz w:val="22"/>
        </w:rPr>
        <w:t>により改善が図られているかどうかについての評価を行うことは、多岐にわたり難しい面があるため、自己点検・評価報告書により基準Ⅰ～Ⅳを評価した結果、学習成果を焦点として内部質保証がどのような状況であったかを、内部質保証のルーブリックを用い判定を行うこととする。その結果は、評価結果に反映させることとする。</w:t>
      </w:r>
    </w:p>
    <w:p w14:paraId="711D1B3B" w14:textId="77777777" w:rsidR="005B30F5" w:rsidRPr="005B30F5" w:rsidRDefault="005B30F5" w:rsidP="005B30F5">
      <w:pPr>
        <w:numPr>
          <w:ilvl w:val="0"/>
          <w:numId w:val="94"/>
        </w:numPr>
        <w:rPr>
          <w:sz w:val="22"/>
        </w:rPr>
      </w:pPr>
      <w:r w:rsidRPr="005B30F5">
        <w:rPr>
          <w:rFonts w:hint="eastAsia"/>
          <w:sz w:val="22"/>
        </w:rPr>
        <w:t>本ルーブリックを基に自己点検・評価報告書への積極的な記述を期待する。</w:t>
      </w:r>
    </w:p>
    <w:p w14:paraId="04AA903C" w14:textId="77777777" w:rsidR="005B30F5" w:rsidRPr="005B30F5" w:rsidRDefault="005B30F5" w:rsidP="005B30F5">
      <w:pPr>
        <w:numPr>
          <w:ilvl w:val="0"/>
          <w:numId w:val="94"/>
        </w:numPr>
        <w:rPr>
          <w:sz w:val="22"/>
        </w:rPr>
      </w:pPr>
      <w:r w:rsidRPr="005B30F5">
        <w:rPr>
          <w:rFonts w:hint="eastAsia"/>
          <w:sz w:val="22"/>
        </w:rPr>
        <w:t>なお、本ルーブリックについては、使用しながら改善を図っていくこととしており、例えば、全ての大学がレベルⅠに到達した段階で、レベルⅡをレベルⅠとし、順にレベルⅢ及びⅣをレベルⅡ及びⅢとして、新たなレベルⅣを示すなど、全体の高度化を図っていくこととしている。</w:t>
      </w:r>
    </w:p>
    <w:p w14:paraId="1E6C138F" w14:textId="77777777" w:rsidR="005B30F5" w:rsidRPr="005B30F5" w:rsidRDefault="005B30F5" w:rsidP="005B30F5">
      <w:pPr>
        <w:rPr>
          <w:sz w:val="22"/>
        </w:rPr>
      </w:pPr>
    </w:p>
    <w:p w14:paraId="33370C8C" w14:textId="77777777" w:rsidR="005B30F5" w:rsidRPr="005B30F5" w:rsidRDefault="005B30F5" w:rsidP="005B30F5">
      <w:pPr>
        <w:rPr>
          <w:sz w:val="22"/>
        </w:rPr>
      </w:pPr>
      <w:r w:rsidRPr="005B30F5">
        <w:rPr>
          <w:rFonts w:hint="eastAsia"/>
          <w:sz w:val="22"/>
        </w:rPr>
        <w:t>※</w:t>
      </w:r>
      <w:r w:rsidRPr="005B30F5">
        <w:rPr>
          <w:rFonts w:hint="eastAsia"/>
          <w:sz w:val="22"/>
        </w:rPr>
        <w:t xml:space="preserve">1. </w:t>
      </w:r>
      <w:r w:rsidRPr="005B30F5">
        <w:rPr>
          <w:rFonts w:hint="eastAsia"/>
          <w:sz w:val="22"/>
        </w:rPr>
        <w:t>項目</w:t>
      </w:r>
      <w:r w:rsidRPr="005B30F5">
        <w:rPr>
          <w:rFonts w:hint="eastAsia"/>
          <w:sz w:val="22"/>
        </w:rPr>
        <w:t>2</w:t>
      </w:r>
      <w:r w:rsidRPr="005B30F5">
        <w:rPr>
          <w:rFonts w:hint="eastAsia"/>
          <w:sz w:val="22"/>
        </w:rPr>
        <w:t>‐Ⅳの「フィードバックする仕組み」とは、課題をフィードバックし解決する仕組みをいう。</w:t>
      </w:r>
    </w:p>
    <w:p w14:paraId="61E92828" w14:textId="77777777" w:rsidR="005B30F5" w:rsidRPr="005B30F5" w:rsidRDefault="005B30F5" w:rsidP="005B30F5">
      <w:pPr>
        <w:rPr>
          <w:sz w:val="22"/>
        </w:rPr>
      </w:pPr>
      <w:r w:rsidRPr="005B30F5">
        <w:rPr>
          <w:rFonts w:hint="eastAsia"/>
          <w:sz w:val="22"/>
        </w:rPr>
        <w:t>※</w:t>
      </w:r>
      <w:r w:rsidRPr="005B30F5">
        <w:rPr>
          <w:rFonts w:hint="eastAsia"/>
          <w:sz w:val="22"/>
        </w:rPr>
        <w:t xml:space="preserve">2. </w:t>
      </w:r>
      <w:r w:rsidRPr="005B30F5">
        <w:rPr>
          <w:rFonts w:hint="eastAsia"/>
          <w:sz w:val="22"/>
        </w:rPr>
        <w:t>項目</w:t>
      </w:r>
      <w:r w:rsidRPr="005B30F5">
        <w:rPr>
          <w:rFonts w:hint="eastAsia"/>
          <w:sz w:val="22"/>
        </w:rPr>
        <w:t>4</w:t>
      </w:r>
      <w:r w:rsidRPr="005B30F5">
        <w:rPr>
          <w:rFonts w:hint="eastAsia"/>
          <w:sz w:val="22"/>
        </w:rPr>
        <w:t>‐Ⅳについては、教育研究実施組織等の全組織で学習成果を学生に示す必要があり、</w:t>
      </w:r>
      <w:r w:rsidRPr="005B30F5">
        <w:rPr>
          <w:rFonts w:hint="eastAsia"/>
          <w:sz w:val="22"/>
          <w:szCs w:val="22"/>
        </w:rPr>
        <w:t>大学設置法人の</w:t>
      </w:r>
      <w:r w:rsidRPr="005B30F5">
        <w:rPr>
          <w:rFonts w:hint="eastAsia"/>
          <w:sz w:val="22"/>
        </w:rPr>
        <w:t>長のガバナンスにより学習成果の獲得を可能にする仕組みが確立し、機能しているかを評価するものである。</w:t>
      </w:r>
    </w:p>
    <w:p w14:paraId="4A258D9A" w14:textId="77777777" w:rsidR="005B30F5" w:rsidRPr="005B30F5" w:rsidRDefault="005B30F5" w:rsidP="00045783">
      <w:pPr>
        <w:snapToGrid w:val="0"/>
      </w:pPr>
    </w:p>
    <w:p w14:paraId="6D4DAE24" w14:textId="11F9BC02" w:rsidR="005B30F5" w:rsidRDefault="005B30F5">
      <w:pPr>
        <w:widowControl/>
        <w:jc w:val="left"/>
      </w:pPr>
      <w:r>
        <w:br w:type="page"/>
      </w:r>
    </w:p>
    <w:p w14:paraId="333AF7FC" w14:textId="04566BFC" w:rsidR="0072477E" w:rsidRDefault="0072477E" w:rsidP="0072477E"/>
    <w:p w14:paraId="32655EDD" w14:textId="04D5A94B" w:rsidR="00387846" w:rsidRPr="00387846" w:rsidRDefault="00387846" w:rsidP="00387846">
      <w:pPr>
        <w:jc w:val="center"/>
        <w:rPr>
          <w:rFonts w:asciiTheme="majorEastAsia" w:eastAsiaTheme="majorEastAsia" w:hAnsiTheme="majorEastAsia"/>
        </w:rPr>
      </w:pPr>
      <w:bookmarkStart w:id="208" w:name="_Hlk170976860"/>
      <w:r w:rsidRPr="000A428E">
        <w:rPr>
          <w:rFonts w:asciiTheme="majorEastAsia" w:eastAsiaTheme="majorEastAsia" w:hAnsiTheme="majorEastAsia" w:hint="eastAsia"/>
        </w:rPr>
        <w:t>【参考】「内部質保証ルーブリック」による自己点検・評価等について</w:t>
      </w:r>
      <w:bookmarkEnd w:id="208"/>
    </w:p>
    <w:p w14:paraId="75F50266" w14:textId="77777777" w:rsidR="00387846" w:rsidRDefault="00387846" w:rsidP="00387846">
      <w:pPr>
        <w:rPr>
          <w:rFonts w:asciiTheme="minorEastAsia" w:hAnsiTheme="minorEastAsia"/>
          <w:kern w:val="0"/>
          <w:sz w:val="22"/>
        </w:rPr>
      </w:pPr>
    </w:p>
    <w:p w14:paraId="5369F326" w14:textId="77777777" w:rsidR="00387846" w:rsidRDefault="00387846" w:rsidP="00387846">
      <w:pPr>
        <w:rPr>
          <w:rFonts w:asciiTheme="minorEastAsia" w:hAnsiTheme="minorEastAsia"/>
          <w:kern w:val="0"/>
          <w:sz w:val="22"/>
        </w:rPr>
      </w:pPr>
      <w:r>
        <w:rPr>
          <w:rFonts w:asciiTheme="minorEastAsia" w:hAnsiTheme="minorEastAsia" w:hint="eastAsia"/>
          <w:kern w:val="0"/>
          <w:sz w:val="22"/>
        </w:rPr>
        <w:t xml:space="preserve">　毎年度の自己点検・評価において、大学は「内部質保証ルーブリック」の各項目を参照し、自校が各項目のどのレベル（Ⅰ～Ⅳ）にあるか、その現状を確認し、より高いレベルに到達できるよう向上・充実への取組みに活用してください。また、取組みの結果については自己点検・評価報告書への積極的な反映も期待されます。</w:t>
      </w:r>
    </w:p>
    <w:p w14:paraId="22A1C875" w14:textId="12ED6C6E" w:rsidR="00387846" w:rsidRDefault="000A428E" w:rsidP="00387846">
      <w:pPr>
        <w:ind w:firstLineChars="100" w:firstLine="208"/>
        <w:rPr>
          <w:rFonts w:asciiTheme="minorEastAsia" w:hAnsiTheme="minorEastAsia"/>
          <w:kern w:val="0"/>
          <w:sz w:val="22"/>
        </w:rPr>
      </w:pPr>
      <w:r w:rsidRPr="000A428E">
        <w:rPr>
          <w:rFonts w:asciiTheme="minorEastAsia" w:hAnsiTheme="minorEastAsia" w:hint="eastAsia"/>
          <w:kern w:val="0"/>
          <w:sz w:val="22"/>
        </w:rPr>
        <w:t>なお、下表「「内部質保証ルーブリック」（項目）と大学評価基準（区分）の対応関係」以外に、自己点検・評価に関連する短期大学評価基準（区分）があれば、それらの点検・評価においても内部質保証ルーブリックを活用し、向上・充実に生かしてください。</w:t>
      </w:r>
    </w:p>
    <w:p w14:paraId="4DAE6FD1" w14:textId="77777777" w:rsidR="00387846" w:rsidRDefault="00387846" w:rsidP="00387846">
      <w:pPr>
        <w:ind w:firstLineChars="100" w:firstLine="208"/>
        <w:rPr>
          <w:rFonts w:asciiTheme="minorEastAsia" w:hAnsiTheme="minorEastAsia"/>
          <w:kern w:val="0"/>
          <w:sz w:val="22"/>
        </w:rPr>
      </w:pPr>
    </w:p>
    <w:p w14:paraId="3393E734" w14:textId="77777777" w:rsidR="00387846" w:rsidRPr="00387846" w:rsidRDefault="00387846" w:rsidP="00387846">
      <w:pPr>
        <w:jc w:val="center"/>
        <w:rPr>
          <w:rFonts w:asciiTheme="majorEastAsia" w:eastAsiaTheme="majorEastAsia" w:hAnsiTheme="majorEastAsia"/>
        </w:rPr>
      </w:pPr>
      <w:r w:rsidRPr="00387846">
        <w:rPr>
          <w:rFonts w:asciiTheme="majorEastAsia" w:eastAsiaTheme="majorEastAsia" w:hAnsiTheme="majorEastAsia" w:hint="eastAsia"/>
        </w:rPr>
        <w:t>「内部質保証ルーブリック」（項目）と大学評価基準（区分）の対応関係</w:t>
      </w:r>
    </w:p>
    <w:tbl>
      <w:tblPr>
        <w:tblStyle w:val="af0"/>
        <w:tblW w:w="9322" w:type="dxa"/>
        <w:tblLook w:val="04A0" w:firstRow="1" w:lastRow="0" w:firstColumn="1" w:lastColumn="0" w:noHBand="0" w:noVBand="1"/>
      </w:tblPr>
      <w:tblGrid>
        <w:gridCol w:w="534"/>
        <w:gridCol w:w="2974"/>
        <w:gridCol w:w="5814"/>
      </w:tblGrid>
      <w:tr w:rsidR="00387846" w14:paraId="1BDF4039" w14:textId="77777777" w:rsidTr="00AB42FC">
        <w:trPr>
          <w:trHeight w:val="397"/>
          <w:tblHeader/>
        </w:trPr>
        <w:tc>
          <w:tcPr>
            <w:tcW w:w="3508" w:type="dxa"/>
            <w:gridSpan w:val="2"/>
            <w:shd w:val="clear" w:color="auto" w:fill="BFBFBF" w:themeFill="background1" w:themeFillShade="BF"/>
            <w:vAlign w:val="center"/>
          </w:tcPr>
          <w:p w14:paraId="4C19804B" w14:textId="77777777" w:rsidR="00387846" w:rsidRPr="00AB18B7" w:rsidRDefault="00387846" w:rsidP="00AB42FC">
            <w:pPr>
              <w:adjustRightInd w:val="0"/>
              <w:snapToGrid w:val="0"/>
              <w:jc w:val="center"/>
              <w:rPr>
                <w:rFonts w:asciiTheme="minorEastAsia" w:hAnsiTheme="minorEastAsia"/>
                <w:kern w:val="0"/>
                <w:sz w:val="22"/>
              </w:rPr>
            </w:pPr>
            <w:r>
              <w:rPr>
                <w:rFonts w:asciiTheme="minorEastAsia" w:hAnsiTheme="minorEastAsia" w:hint="eastAsia"/>
                <w:kern w:val="0"/>
                <w:sz w:val="22"/>
              </w:rPr>
              <w:t>項目</w:t>
            </w:r>
          </w:p>
        </w:tc>
        <w:tc>
          <w:tcPr>
            <w:tcW w:w="5814" w:type="dxa"/>
            <w:shd w:val="clear" w:color="auto" w:fill="BFBFBF" w:themeFill="background1" w:themeFillShade="BF"/>
            <w:vAlign w:val="center"/>
          </w:tcPr>
          <w:p w14:paraId="095BA540" w14:textId="77777777" w:rsidR="00387846" w:rsidRPr="0094431E" w:rsidRDefault="00387846" w:rsidP="00AB42FC">
            <w:pPr>
              <w:adjustRightInd w:val="0"/>
              <w:snapToGrid w:val="0"/>
              <w:jc w:val="center"/>
              <w:rPr>
                <w:color w:val="000000" w:themeColor="text1"/>
                <w:sz w:val="22"/>
              </w:rPr>
            </w:pPr>
            <w:r>
              <w:rPr>
                <w:rFonts w:hint="eastAsia"/>
                <w:color w:val="000000" w:themeColor="text1"/>
                <w:sz w:val="22"/>
              </w:rPr>
              <w:t>区分</w:t>
            </w:r>
          </w:p>
        </w:tc>
      </w:tr>
      <w:tr w:rsidR="00387846" w14:paraId="47825E47" w14:textId="77777777" w:rsidTr="00AB42FC">
        <w:trPr>
          <w:trHeight w:val="1531"/>
          <w:tblHeader/>
        </w:trPr>
        <w:tc>
          <w:tcPr>
            <w:tcW w:w="534" w:type="dxa"/>
            <w:vAlign w:val="center"/>
          </w:tcPr>
          <w:p w14:paraId="5EAF987B" w14:textId="77777777" w:rsidR="00387846" w:rsidRDefault="00387846" w:rsidP="00AB42FC">
            <w:pPr>
              <w:adjustRightInd w:val="0"/>
              <w:snapToGrid w:val="0"/>
              <w:rPr>
                <w:rFonts w:asciiTheme="minorEastAsia" w:hAnsiTheme="minorEastAsia"/>
                <w:kern w:val="0"/>
                <w:sz w:val="22"/>
              </w:rPr>
            </w:pPr>
            <w:r w:rsidRPr="00A2188C">
              <w:rPr>
                <w:kern w:val="0"/>
                <w:sz w:val="22"/>
              </w:rPr>
              <w:t>1</w:t>
            </w:r>
          </w:p>
        </w:tc>
        <w:tc>
          <w:tcPr>
            <w:tcW w:w="2974" w:type="dxa"/>
            <w:vAlign w:val="center"/>
          </w:tcPr>
          <w:p w14:paraId="1179955B" w14:textId="77777777" w:rsidR="00387846" w:rsidRDefault="00387846" w:rsidP="00AB42FC">
            <w:pPr>
              <w:adjustRightInd w:val="0"/>
              <w:snapToGrid w:val="0"/>
              <w:rPr>
                <w:rFonts w:asciiTheme="minorEastAsia" w:hAnsiTheme="minorEastAsia"/>
                <w:kern w:val="0"/>
                <w:sz w:val="22"/>
              </w:rPr>
            </w:pPr>
            <w:r>
              <w:rPr>
                <w:rFonts w:asciiTheme="minorEastAsia" w:hAnsiTheme="minorEastAsia" w:hint="eastAsia"/>
                <w:kern w:val="0"/>
                <w:sz w:val="22"/>
              </w:rPr>
              <w:t>ミッション</w:t>
            </w:r>
            <w:r w:rsidRPr="00AB18B7">
              <w:rPr>
                <w:rFonts w:asciiTheme="minorEastAsia" w:hAnsiTheme="minorEastAsia" w:hint="eastAsia"/>
                <w:kern w:val="0"/>
                <w:sz w:val="22"/>
              </w:rPr>
              <w:t>を確立している。</w:t>
            </w:r>
          </w:p>
          <w:p w14:paraId="00638267" w14:textId="77777777" w:rsidR="00387846" w:rsidRDefault="00387846" w:rsidP="00AB42FC">
            <w:pPr>
              <w:adjustRightInd w:val="0"/>
              <w:snapToGrid w:val="0"/>
              <w:rPr>
                <w:rFonts w:asciiTheme="minorEastAsia" w:hAnsiTheme="minorEastAsia"/>
                <w:kern w:val="0"/>
                <w:sz w:val="22"/>
              </w:rPr>
            </w:pPr>
          </w:p>
          <w:p w14:paraId="048E61B1" w14:textId="77777777" w:rsidR="00387846" w:rsidRDefault="00387846" w:rsidP="00AB42FC">
            <w:pPr>
              <w:adjustRightInd w:val="0"/>
              <w:snapToGrid w:val="0"/>
              <w:rPr>
                <w:rFonts w:asciiTheme="minorEastAsia" w:hAnsiTheme="minorEastAsia"/>
                <w:kern w:val="0"/>
                <w:sz w:val="22"/>
              </w:rPr>
            </w:pPr>
            <w:r w:rsidRPr="00AB18B7">
              <w:rPr>
                <w:rFonts w:asciiTheme="minorEastAsia" w:hAnsiTheme="minorEastAsia" w:hint="eastAsia"/>
                <w:kern w:val="0"/>
                <w:sz w:val="22"/>
              </w:rPr>
              <w:t>教育目的・目標を確立している</w:t>
            </w:r>
            <w:r>
              <w:rPr>
                <w:rFonts w:asciiTheme="minorEastAsia" w:hAnsiTheme="minorEastAsia" w:hint="eastAsia"/>
                <w:kern w:val="0"/>
                <w:sz w:val="22"/>
              </w:rPr>
              <w:t>。</w:t>
            </w:r>
          </w:p>
        </w:tc>
        <w:tc>
          <w:tcPr>
            <w:tcW w:w="5814" w:type="dxa"/>
            <w:vAlign w:val="center"/>
          </w:tcPr>
          <w:p w14:paraId="65468696" w14:textId="77777777" w:rsidR="00387846" w:rsidRDefault="00387846" w:rsidP="00AB42FC">
            <w:pPr>
              <w:adjustRightInd w:val="0"/>
              <w:snapToGrid w:val="0"/>
              <w:rPr>
                <w:color w:val="000000" w:themeColor="text1"/>
                <w:sz w:val="22"/>
              </w:rPr>
            </w:pPr>
            <w:r w:rsidRPr="0094431E">
              <w:rPr>
                <w:color w:val="000000" w:themeColor="text1"/>
                <w:sz w:val="22"/>
              </w:rPr>
              <w:t>基準</w:t>
            </w:r>
            <w:r w:rsidRPr="0094431E">
              <w:rPr>
                <w:rFonts w:ascii="ＭＳ 明朝" w:hAnsi="ＭＳ 明朝" w:cs="ＭＳ 明朝" w:hint="eastAsia"/>
                <w:color w:val="000000" w:themeColor="text1"/>
                <w:sz w:val="22"/>
              </w:rPr>
              <w:t>Ⅰ</w:t>
            </w:r>
            <w:r w:rsidRPr="0094431E">
              <w:rPr>
                <w:color w:val="000000" w:themeColor="text1"/>
                <w:sz w:val="22"/>
              </w:rPr>
              <w:t xml:space="preserve">-A-1  </w:t>
            </w:r>
            <w:r>
              <w:rPr>
                <w:rFonts w:hint="eastAsia"/>
                <w:color w:val="000000" w:themeColor="text1"/>
                <w:sz w:val="22"/>
              </w:rPr>
              <w:t>ミッション</w:t>
            </w:r>
            <w:r w:rsidRPr="0094431E">
              <w:rPr>
                <w:color w:val="000000" w:themeColor="text1"/>
                <w:sz w:val="22"/>
              </w:rPr>
              <w:t>を確立している。</w:t>
            </w:r>
          </w:p>
          <w:p w14:paraId="5DA6150C" w14:textId="77777777" w:rsidR="00387846" w:rsidRDefault="00387846" w:rsidP="00AB42FC">
            <w:pPr>
              <w:adjustRightInd w:val="0"/>
              <w:snapToGrid w:val="0"/>
              <w:rPr>
                <w:rFonts w:asciiTheme="minorEastAsia" w:hAnsiTheme="minorEastAsia"/>
                <w:kern w:val="0"/>
                <w:sz w:val="22"/>
              </w:rPr>
            </w:pPr>
            <w:r w:rsidRPr="0094431E">
              <w:rPr>
                <w:rFonts w:cs="Trebuchet MS"/>
                <w:color w:val="000000" w:themeColor="text1"/>
                <w:sz w:val="22"/>
              </w:rPr>
              <w:t>基準</w:t>
            </w:r>
            <w:r w:rsidRPr="0094431E">
              <w:rPr>
                <w:rFonts w:ascii="ＭＳ 明朝" w:hAnsi="ＭＳ 明朝" w:cs="ＭＳ 明朝" w:hint="eastAsia"/>
                <w:color w:val="000000" w:themeColor="text1"/>
                <w:sz w:val="22"/>
              </w:rPr>
              <w:t>Ⅰ</w:t>
            </w:r>
            <w:r w:rsidRPr="0094431E">
              <w:rPr>
                <w:rFonts w:cs="Trebuchet MS"/>
                <w:color w:val="000000" w:themeColor="text1"/>
                <w:sz w:val="22"/>
              </w:rPr>
              <w:t>-B-1</w:t>
            </w:r>
            <w:r>
              <w:rPr>
                <w:rFonts w:cs="Trebuchet MS" w:hint="eastAsia"/>
                <w:color w:val="000000" w:themeColor="text1"/>
                <w:sz w:val="22"/>
              </w:rPr>
              <w:t xml:space="preserve">  </w:t>
            </w:r>
            <w:r w:rsidRPr="0094431E">
              <w:rPr>
                <w:rFonts w:cs="Trebuchet MS" w:hint="eastAsia"/>
                <w:color w:val="000000" w:themeColor="text1"/>
                <w:sz w:val="22"/>
              </w:rPr>
              <w:t>教育目的・目標を確立している。</w:t>
            </w:r>
          </w:p>
        </w:tc>
      </w:tr>
      <w:tr w:rsidR="00387846" w14:paraId="5F932781" w14:textId="77777777" w:rsidTr="00AB42FC">
        <w:trPr>
          <w:trHeight w:val="2098"/>
        </w:trPr>
        <w:tc>
          <w:tcPr>
            <w:tcW w:w="534" w:type="dxa"/>
            <w:vAlign w:val="center"/>
          </w:tcPr>
          <w:p w14:paraId="6F67995D" w14:textId="77777777" w:rsidR="00387846" w:rsidRPr="00A2188C" w:rsidRDefault="00387846" w:rsidP="00AB42FC">
            <w:pPr>
              <w:adjustRightInd w:val="0"/>
              <w:snapToGrid w:val="0"/>
              <w:rPr>
                <w:kern w:val="0"/>
                <w:sz w:val="22"/>
              </w:rPr>
            </w:pPr>
            <w:r>
              <w:rPr>
                <w:rFonts w:hint="eastAsia"/>
                <w:kern w:val="0"/>
                <w:sz w:val="22"/>
              </w:rPr>
              <w:t>2</w:t>
            </w:r>
          </w:p>
        </w:tc>
        <w:tc>
          <w:tcPr>
            <w:tcW w:w="2974" w:type="dxa"/>
            <w:vAlign w:val="center"/>
          </w:tcPr>
          <w:p w14:paraId="7473813D" w14:textId="77777777" w:rsidR="00387846" w:rsidRPr="00AB18B7" w:rsidRDefault="00387846" w:rsidP="00AB42FC">
            <w:pPr>
              <w:adjustRightInd w:val="0"/>
              <w:snapToGrid w:val="0"/>
              <w:rPr>
                <w:rFonts w:asciiTheme="minorEastAsia" w:hAnsiTheme="minorEastAsia"/>
                <w:kern w:val="0"/>
                <w:sz w:val="22"/>
              </w:rPr>
            </w:pPr>
            <w:r w:rsidRPr="00EE4814">
              <w:rPr>
                <w:szCs w:val="21"/>
              </w:rPr>
              <w:t>学習成果を定めている。</w:t>
            </w:r>
          </w:p>
        </w:tc>
        <w:tc>
          <w:tcPr>
            <w:tcW w:w="5814" w:type="dxa"/>
            <w:vAlign w:val="center"/>
          </w:tcPr>
          <w:p w14:paraId="0E31F620" w14:textId="77777777" w:rsidR="00387846" w:rsidRPr="0094431E" w:rsidRDefault="00387846" w:rsidP="00AB42FC">
            <w:pPr>
              <w:adjustRightInd w:val="0"/>
              <w:snapToGrid w:val="0"/>
              <w:ind w:rightChars="-46" w:right="-91"/>
              <w:rPr>
                <w:rFonts w:ascii="Times New Roman"/>
                <w:color w:val="000000" w:themeColor="text1"/>
                <w:sz w:val="22"/>
              </w:rPr>
            </w:pPr>
            <w:r w:rsidRPr="0094431E">
              <w:rPr>
                <w:rFonts w:ascii="Times New Roman" w:hAnsi="Arial" w:hint="eastAsia"/>
                <w:color w:val="000000" w:themeColor="text1"/>
                <w:kern w:val="0"/>
                <w:sz w:val="22"/>
              </w:rPr>
              <w:t>基準</w:t>
            </w:r>
            <w:r w:rsidRPr="0094431E">
              <w:rPr>
                <w:rFonts w:ascii="ＭＳ 明朝" w:hAnsi="ＭＳ 明朝" w:cs="ＭＳ 明朝" w:hint="eastAsia"/>
                <w:color w:val="000000" w:themeColor="text1"/>
                <w:kern w:val="0"/>
                <w:sz w:val="22"/>
              </w:rPr>
              <w:t>Ⅰ</w:t>
            </w:r>
            <w:r w:rsidRPr="0094431E">
              <w:rPr>
                <w:color w:val="000000" w:themeColor="text1"/>
                <w:kern w:val="0"/>
                <w:sz w:val="22"/>
              </w:rPr>
              <w:t xml:space="preserve">-B-2  </w:t>
            </w:r>
            <w:r w:rsidRPr="0094431E">
              <w:rPr>
                <w:color w:val="000000" w:themeColor="text1"/>
                <w:kern w:val="0"/>
                <w:sz w:val="22"/>
              </w:rPr>
              <w:t>学習成</w:t>
            </w:r>
            <w:r w:rsidRPr="0094431E">
              <w:rPr>
                <w:rFonts w:hint="eastAsia"/>
                <w:color w:val="000000" w:themeColor="text1"/>
                <w:sz w:val="22"/>
              </w:rPr>
              <w:t>果</w:t>
            </w:r>
            <w:r w:rsidRPr="0094431E">
              <w:rPr>
                <w:color w:val="000000" w:themeColor="text1"/>
                <w:kern w:val="0"/>
                <w:sz w:val="22"/>
              </w:rPr>
              <w:t>を</w:t>
            </w:r>
            <w:r w:rsidRPr="0094431E">
              <w:rPr>
                <w:rFonts w:ascii="Times New Roman" w:hAnsi="Arial" w:hint="eastAsia"/>
                <w:color w:val="000000" w:themeColor="text1"/>
                <w:kern w:val="0"/>
                <w:sz w:val="22"/>
              </w:rPr>
              <w:t>定めている</w:t>
            </w:r>
            <w:r w:rsidRPr="0094431E">
              <w:rPr>
                <w:rFonts w:ascii="Times New Roman" w:hint="eastAsia"/>
                <w:color w:val="000000" w:themeColor="text1"/>
                <w:sz w:val="22"/>
              </w:rPr>
              <w:t>。</w:t>
            </w:r>
          </w:p>
          <w:p w14:paraId="2DBBF1EF" w14:textId="77777777" w:rsidR="00387846" w:rsidRDefault="00387846" w:rsidP="00AB42FC">
            <w:pPr>
              <w:adjustRightInd w:val="0"/>
              <w:snapToGrid w:val="0"/>
              <w:ind w:left="208" w:hangingChars="100" w:hanging="208"/>
              <w:rPr>
                <w:kern w:val="0"/>
                <w:szCs w:val="21"/>
              </w:rPr>
            </w:pPr>
            <w:r w:rsidRPr="0094431E">
              <w:rPr>
                <w:color w:val="000000" w:themeColor="text1"/>
                <w:sz w:val="22"/>
              </w:rPr>
              <w:t>基準</w:t>
            </w:r>
            <w:r w:rsidRPr="0094431E">
              <w:rPr>
                <w:rFonts w:ascii="ＭＳ 明朝" w:hAnsi="ＭＳ 明朝" w:cs="ＭＳ 明朝" w:hint="eastAsia"/>
                <w:color w:val="000000" w:themeColor="text1"/>
                <w:sz w:val="22"/>
              </w:rPr>
              <w:t>Ⅱ</w:t>
            </w:r>
            <w:r w:rsidRPr="0094431E">
              <w:rPr>
                <w:color w:val="000000" w:themeColor="text1"/>
                <w:sz w:val="22"/>
              </w:rPr>
              <w:t>-</w:t>
            </w:r>
            <w:r w:rsidRPr="0094431E">
              <w:rPr>
                <w:rFonts w:hint="eastAsia"/>
                <w:color w:val="000000" w:themeColor="text1"/>
                <w:sz w:val="22"/>
              </w:rPr>
              <w:t>B</w:t>
            </w:r>
            <w:r w:rsidRPr="0094431E">
              <w:rPr>
                <w:color w:val="000000" w:themeColor="text1"/>
                <w:sz w:val="22"/>
              </w:rPr>
              <w:t>-</w:t>
            </w:r>
            <w:r w:rsidRPr="0094431E">
              <w:rPr>
                <w:rFonts w:hint="eastAsia"/>
                <w:color w:val="000000" w:themeColor="text1"/>
                <w:sz w:val="22"/>
              </w:rPr>
              <w:t>1</w:t>
            </w:r>
            <w:r w:rsidRPr="0094431E">
              <w:rPr>
                <w:color w:val="000000" w:themeColor="text1"/>
                <w:sz w:val="22"/>
              </w:rPr>
              <w:t xml:space="preserve">  </w:t>
            </w:r>
            <w:r w:rsidRPr="00265877">
              <w:rPr>
                <w:kern w:val="0"/>
                <w:szCs w:val="21"/>
              </w:rPr>
              <w:t>授与する学位分野ごとの学習成果は明確である。</w:t>
            </w:r>
          </w:p>
          <w:p w14:paraId="1E3D1C2B" w14:textId="77777777" w:rsidR="00387846" w:rsidRDefault="00387846" w:rsidP="00AB42FC">
            <w:pPr>
              <w:adjustRightInd w:val="0"/>
              <w:snapToGrid w:val="0"/>
              <w:ind w:left="208" w:hangingChars="100" w:hanging="208"/>
              <w:rPr>
                <w:color w:val="000000" w:themeColor="text1"/>
                <w:sz w:val="22"/>
              </w:rPr>
            </w:pPr>
            <w:r w:rsidRPr="0094431E">
              <w:rPr>
                <w:color w:val="000000" w:themeColor="text1"/>
                <w:sz w:val="22"/>
              </w:rPr>
              <w:t>基準</w:t>
            </w:r>
            <w:r w:rsidRPr="0094431E">
              <w:rPr>
                <w:rFonts w:ascii="ＭＳ 明朝" w:hAnsi="ＭＳ 明朝" w:cs="ＭＳ 明朝" w:hint="eastAsia"/>
                <w:color w:val="000000" w:themeColor="text1"/>
                <w:sz w:val="22"/>
              </w:rPr>
              <w:t>Ⅱ</w:t>
            </w:r>
            <w:r w:rsidRPr="0094431E">
              <w:rPr>
                <w:color w:val="000000" w:themeColor="text1"/>
                <w:sz w:val="22"/>
              </w:rPr>
              <w:t>-</w:t>
            </w:r>
            <w:r w:rsidRPr="0094431E">
              <w:rPr>
                <w:rFonts w:hint="eastAsia"/>
                <w:color w:val="000000" w:themeColor="text1"/>
                <w:sz w:val="22"/>
              </w:rPr>
              <w:t>B</w:t>
            </w:r>
            <w:r w:rsidRPr="0094431E">
              <w:rPr>
                <w:color w:val="000000" w:themeColor="text1"/>
                <w:sz w:val="22"/>
              </w:rPr>
              <w:t>-</w:t>
            </w:r>
            <w:r>
              <w:rPr>
                <w:rFonts w:hint="eastAsia"/>
                <w:color w:val="000000" w:themeColor="text1"/>
                <w:sz w:val="22"/>
              </w:rPr>
              <w:t>2</w:t>
            </w:r>
            <w:r>
              <w:rPr>
                <w:rFonts w:hint="eastAsia"/>
                <w:color w:val="000000" w:themeColor="text1"/>
                <w:sz w:val="22"/>
              </w:rPr>
              <w:t xml:space="preserve">　</w:t>
            </w:r>
            <w:r w:rsidRPr="00265877">
              <w:rPr>
                <w:szCs w:val="21"/>
              </w:rPr>
              <w:t>学習成果の獲得状況を適切に評価している。</w:t>
            </w:r>
          </w:p>
          <w:p w14:paraId="296E55E5" w14:textId="77777777" w:rsidR="00387846" w:rsidRDefault="00387846" w:rsidP="00AB42FC">
            <w:pPr>
              <w:adjustRightInd w:val="0"/>
              <w:snapToGrid w:val="0"/>
              <w:ind w:left="208" w:hangingChars="100" w:hanging="208"/>
              <w:rPr>
                <w:color w:val="000000" w:themeColor="text1"/>
                <w:sz w:val="22"/>
              </w:rPr>
            </w:pPr>
            <w:r w:rsidRPr="0094431E">
              <w:rPr>
                <w:color w:val="000000" w:themeColor="text1"/>
                <w:sz w:val="22"/>
              </w:rPr>
              <w:t>基準</w:t>
            </w:r>
            <w:r w:rsidRPr="0094431E">
              <w:rPr>
                <w:rFonts w:ascii="ＭＳ 明朝" w:hAnsi="ＭＳ 明朝" w:cs="ＭＳ 明朝" w:hint="eastAsia"/>
                <w:color w:val="000000" w:themeColor="text1"/>
                <w:sz w:val="22"/>
              </w:rPr>
              <w:t>Ⅱ</w:t>
            </w:r>
            <w:r w:rsidRPr="0094431E">
              <w:rPr>
                <w:color w:val="000000" w:themeColor="text1"/>
                <w:sz w:val="22"/>
              </w:rPr>
              <w:t xml:space="preserve">-B-3  </w:t>
            </w:r>
            <w:r w:rsidRPr="0094431E">
              <w:rPr>
                <w:color w:val="000000" w:themeColor="text1"/>
                <w:sz w:val="22"/>
              </w:rPr>
              <w:t>学習成果の獲得状況を量的・質的データを用いて測定する仕組みをもっている。</w:t>
            </w:r>
          </w:p>
          <w:p w14:paraId="08E1F57B" w14:textId="77777777" w:rsidR="00387846" w:rsidRPr="00DB4BD6" w:rsidRDefault="00387846" w:rsidP="00AB42FC">
            <w:pPr>
              <w:adjustRightInd w:val="0"/>
              <w:snapToGrid w:val="0"/>
              <w:ind w:left="208" w:hangingChars="100" w:hanging="208"/>
              <w:rPr>
                <w:rFonts w:asciiTheme="minorEastAsia" w:hAnsiTheme="minorEastAsia"/>
                <w:kern w:val="0"/>
                <w:sz w:val="22"/>
              </w:rPr>
            </w:pPr>
            <w:r w:rsidRPr="0094431E">
              <w:rPr>
                <w:color w:val="000000" w:themeColor="text1"/>
                <w:sz w:val="22"/>
              </w:rPr>
              <w:t>基準</w:t>
            </w:r>
            <w:r w:rsidRPr="0094431E">
              <w:rPr>
                <w:rFonts w:ascii="ＭＳ 明朝" w:hAnsi="ＭＳ 明朝" w:cs="ＭＳ 明朝" w:hint="eastAsia"/>
                <w:color w:val="000000" w:themeColor="text1"/>
                <w:sz w:val="22"/>
              </w:rPr>
              <w:t>Ⅱ</w:t>
            </w:r>
            <w:r w:rsidRPr="0094431E">
              <w:rPr>
                <w:color w:val="000000" w:themeColor="text1"/>
                <w:sz w:val="22"/>
              </w:rPr>
              <w:t>-B-4</w:t>
            </w:r>
            <w:r>
              <w:rPr>
                <w:rFonts w:hint="eastAsia"/>
                <w:color w:val="000000" w:themeColor="text1"/>
                <w:sz w:val="22"/>
              </w:rPr>
              <w:t xml:space="preserve">  </w:t>
            </w:r>
            <w:r w:rsidRPr="0094431E">
              <w:rPr>
                <w:color w:val="000000" w:themeColor="text1"/>
                <w:kern w:val="0"/>
                <w:sz w:val="22"/>
              </w:rPr>
              <w:t>学習成果の獲得状況の公表に努めている。</w:t>
            </w:r>
          </w:p>
        </w:tc>
      </w:tr>
      <w:tr w:rsidR="00387846" w14:paraId="60C35035" w14:textId="77777777" w:rsidTr="00AB42FC">
        <w:trPr>
          <w:trHeight w:val="2098"/>
        </w:trPr>
        <w:tc>
          <w:tcPr>
            <w:tcW w:w="534" w:type="dxa"/>
            <w:vAlign w:val="center"/>
          </w:tcPr>
          <w:p w14:paraId="2B5F6611" w14:textId="77777777" w:rsidR="00387846" w:rsidRPr="00A2188C" w:rsidRDefault="00387846" w:rsidP="00AB42FC">
            <w:pPr>
              <w:adjustRightInd w:val="0"/>
              <w:snapToGrid w:val="0"/>
              <w:rPr>
                <w:kern w:val="0"/>
                <w:sz w:val="22"/>
              </w:rPr>
            </w:pPr>
            <w:r>
              <w:rPr>
                <w:rFonts w:hint="eastAsia"/>
                <w:kern w:val="0"/>
                <w:sz w:val="22"/>
              </w:rPr>
              <w:t>3</w:t>
            </w:r>
          </w:p>
        </w:tc>
        <w:tc>
          <w:tcPr>
            <w:tcW w:w="2974" w:type="dxa"/>
            <w:vAlign w:val="center"/>
          </w:tcPr>
          <w:p w14:paraId="05DB6ABA" w14:textId="77777777" w:rsidR="00387846" w:rsidRPr="00AB18B7" w:rsidRDefault="00387846" w:rsidP="00AB42FC">
            <w:pPr>
              <w:adjustRightInd w:val="0"/>
              <w:snapToGrid w:val="0"/>
              <w:rPr>
                <w:rFonts w:asciiTheme="minorEastAsia" w:hAnsiTheme="minorEastAsia"/>
                <w:kern w:val="0"/>
                <w:sz w:val="22"/>
              </w:rPr>
            </w:pPr>
            <w:r w:rsidRPr="00EE4814">
              <w:rPr>
                <w:szCs w:val="21"/>
              </w:rPr>
              <w:t>卒業認定・学位授与の方針、教育課程編成・実施の方針、入学者受入れの方針（三つの方針）を一体的に策定し、公表している。</w:t>
            </w:r>
          </w:p>
        </w:tc>
        <w:tc>
          <w:tcPr>
            <w:tcW w:w="5814" w:type="dxa"/>
            <w:vAlign w:val="center"/>
          </w:tcPr>
          <w:p w14:paraId="4D9A1F29" w14:textId="77777777" w:rsidR="00387846" w:rsidRPr="0094431E" w:rsidRDefault="00387846" w:rsidP="00AB42FC">
            <w:pPr>
              <w:adjustRightInd w:val="0"/>
              <w:snapToGrid w:val="0"/>
              <w:ind w:left="208" w:hangingChars="100" w:hanging="208"/>
              <w:rPr>
                <w:rFonts w:ascii="Times New Roman" w:hAnsi="Arial"/>
                <w:color w:val="000000" w:themeColor="text1"/>
                <w:kern w:val="0"/>
                <w:sz w:val="22"/>
              </w:rPr>
            </w:pPr>
            <w:r w:rsidRPr="0094431E">
              <w:rPr>
                <w:color w:val="000000" w:themeColor="text1"/>
                <w:kern w:val="0"/>
                <w:sz w:val="22"/>
              </w:rPr>
              <w:t>基準</w:t>
            </w:r>
            <w:r w:rsidRPr="0094431E">
              <w:rPr>
                <w:rFonts w:ascii="ＭＳ 明朝" w:hAnsi="ＭＳ 明朝" w:cs="ＭＳ 明朝" w:hint="eastAsia"/>
                <w:color w:val="000000" w:themeColor="text1"/>
                <w:kern w:val="0"/>
                <w:sz w:val="22"/>
              </w:rPr>
              <w:t>Ⅰ</w:t>
            </w:r>
            <w:r w:rsidRPr="0094431E">
              <w:rPr>
                <w:color w:val="000000" w:themeColor="text1"/>
                <w:kern w:val="0"/>
                <w:sz w:val="22"/>
              </w:rPr>
              <w:t>-B-3</w:t>
            </w:r>
            <w:r w:rsidRPr="0094431E">
              <w:rPr>
                <w:rFonts w:ascii="Times New Roman" w:hAnsi="Arial" w:hint="eastAsia"/>
                <w:color w:val="000000" w:themeColor="text1"/>
                <w:kern w:val="0"/>
                <w:sz w:val="22"/>
              </w:rPr>
              <w:t xml:space="preserve">  </w:t>
            </w:r>
            <w:r w:rsidRPr="0094431E">
              <w:rPr>
                <w:rFonts w:hint="eastAsia"/>
                <w:color w:val="000000" w:themeColor="text1"/>
                <w:sz w:val="22"/>
              </w:rPr>
              <w:t>卒業認定・</w:t>
            </w:r>
            <w:r w:rsidRPr="0094431E">
              <w:rPr>
                <w:rFonts w:ascii="Times New Roman" w:hAnsi="Arial" w:hint="eastAsia"/>
                <w:color w:val="000000" w:themeColor="text1"/>
                <w:kern w:val="0"/>
                <w:sz w:val="22"/>
              </w:rPr>
              <w:t>学位授与の方針、教育課程編成・実施の方針、入学者受入れの方針（三つの方針）を一体的に策定し、公表している。</w:t>
            </w:r>
          </w:p>
          <w:p w14:paraId="2CAA4D93" w14:textId="77777777" w:rsidR="00387846" w:rsidRDefault="00387846" w:rsidP="00AB42FC">
            <w:pPr>
              <w:adjustRightInd w:val="0"/>
              <w:snapToGrid w:val="0"/>
              <w:ind w:left="208" w:hangingChars="100" w:hanging="208"/>
              <w:rPr>
                <w:color w:val="000000" w:themeColor="text1"/>
                <w:sz w:val="22"/>
              </w:rPr>
            </w:pPr>
            <w:r w:rsidRPr="00731160">
              <w:rPr>
                <w:color w:val="000000" w:themeColor="text1"/>
                <w:kern w:val="0"/>
                <w:sz w:val="22"/>
              </w:rPr>
              <w:t>基準</w:t>
            </w:r>
            <w:r w:rsidRPr="00731160">
              <w:rPr>
                <w:rFonts w:hint="eastAsia"/>
                <w:color w:val="000000" w:themeColor="text1"/>
                <w:kern w:val="0"/>
                <w:sz w:val="22"/>
              </w:rPr>
              <w:t>Ⅱ</w:t>
            </w:r>
            <w:r w:rsidRPr="00731160">
              <w:rPr>
                <w:color w:val="000000" w:themeColor="text1"/>
                <w:kern w:val="0"/>
                <w:sz w:val="22"/>
              </w:rPr>
              <w:t>-A-1</w:t>
            </w:r>
            <w:r w:rsidRPr="00731160">
              <w:rPr>
                <w:rFonts w:hint="eastAsia"/>
                <w:color w:val="000000" w:themeColor="text1"/>
                <w:kern w:val="0"/>
                <w:sz w:val="22"/>
              </w:rPr>
              <w:t xml:space="preserve">  </w:t>
            </w:r>
            <w:r w:rsidRPr="0094431E">
              <w:rPr>
                <w:color w:val="000000" w:themeColor="text1"/>
                <w:sz w:val="22"/>
              </w:rPr>
              <w:t>卒業認定・学位授与の方針に従って、単位</w:t>
            </w:r>
            <w:r w:rsidRPr="0094431E">
              <w:rPr>
                <w:rFonts w:hint="eastAsia"/>
                <w:color w:val="000000" w:themeColor="text1"/>
                <w:sz w:val="22"/>
              </w:rPr>
              <w:t>授与</w:t>
            </w:r>
            <w:r w:rsidRPr="0094431E">
              <w:rPr>
                <w:color w:val="000000" w:themeColor="text1"/>
                <w:sz w:val="22"/>
              </w:rPr>
              <w:t>、卒業認定や学位授与を適切に行っている。</w:t>
            </w:r>
          </w:p>
          <w:p w14:paraId="1C6EC68A" w14:textId="77777777" w:rsidR="00387846" w:rsidRPr="00DB4BD6" w:rsidRDefault="00387846" w:rsidP="00AB42FC">
            <w:pPr>
              <w:adjustRightInd w:val="0"/>
              <w:snapToGrid w:val="0"/>
              <w:ind w:left="208" w:hangingChars="100" w:hanging="208"/>
              <w:rPr>
                <w:rFonts w:asciiTheme="minorEastAsia" w:hAnsiTheme="minorEastAsia"/>
                <w:kern w:val="0"/>
                <w:sz w:val="22"/>
              </w:rPr>
            </w:pPr>
            <w:r w:rsidRPr="0094431E">
              <w:rPr>
                <w:color w:val="000000" w:themeColor="text1"/>
                <w:kern w:val="0"/>
                <w:sz w:val="22"/>
              </w:rPr>
              <w:t>基準</w:t>
            </w:r>
            <w:r w:rsidRPr="0094431E">
              <w:rPr>
                <w:rFonts w:ascii="ＭＳ 明朝" w:hAnsi="ＭＳ 明朝" w:cs="ＭＳ 明朝" w:hint="eastAsia"/>
                <w:color w:val="000000" w:themeColor="text1"/>
                <w:kern w:val="0"/>
                <w:sz w:val="22"/>
              </w:rPr>
              <w:t>Ⅱ</w:t>
            </w:r>
            <w:r w:rsidRPr="0094431E">
              <w:rPr>
                <w:color w:val="000000" w:themeColor="text1"/>
                <w:kern w:val="0"/>
                <w:sz w:val="22"/>
              </w:rPr>
              <w:t>-A-2</w:t>
            </w:r>
            <w:r>
              <w:rPr>
                <w:rFonts w:hint="eastAsia"/>
                <w:color w:val="000000" w:themeColor="text1"/>
                <w:kern w:val="0"/>
                <w:sz w:val="22"/>
              </w:rPr>
              <w:t xml:space="preserve">  </w:t>
            </w:r>
            <w:r w:rsidRPr="0094431E">
              <w:rPr>
                <w:color w:val="000000" w:themeColor="text1"/>
                <w:kern w:val="0"/>
                <w:sz w:val="22"/>
              </w:rPr>
              <w:t>教育課程編成・実施の方針に従って、教育課程を編成している。</w:t>
            </w:r>
          </w:p>
        </w:tc>
      </w:tr>
      <w:tr w:rsidR="00387846" w14:paraId="682EA3EA" w14:textId="77777777" w:rsidTr="00AB42FC">
        <w:trPr>
          <w:trHeight w:val="1531"/>
        </w:trPr>
        <w:tc>
          <w:tcPr>
            <w:tcW w:w="534" w:type="dxa"/>
            <w:vAlign w:val="center"/>
          </w:tcPr>
          <w:p w14:paraId="3FE8E44F" w14:textId="77777777" w:rsidR="00387846" w:rsidRPr="00A2188C" w:rsidRDefault="00387846" w:rsidP="00AB42FC">
            <w:pPr>
              <w:adjustRightInd w:val="0"/>
              <w:snapToGrid w:val="0"/>
              <w:rPr>
                <w:kern w:val="0"/>
                <w:sz w:val="22"/>
              </w:rPr>
            </w:pPr>
            <w:r>
              <w:rPr>
                <w:rFonts w:hint="eastAsia"/>
                <w:kern w:val="0"/>
                <w:sz w:val="22"/>
              </w:rPr>
              <w:t>4</w:t>
            </w:r>
          </w:p>
        </w:tc>
        <w:tc>
          <w:tcPr>
            <w:tcW w:w="2974" w:type="dxa"/>
            <w:vAlign w:val="center"/>
          </w:tcPr>
          <w:p w14:paraId="648B897B" w14:textId="77777777" w:rsidR="00387846" w:rsidRPr="00955B84" w:rsidRDefault="00387846" w:rsidP="00AB42FC">
            <w:pPr>
              <w:adjustRightInd w:val="0"/>
              <w:snapToGrid w:val="0"/>
              <w:rPr>
                <w:color w:val="000000" w:themeColor="text1"/>
                <w:szCs w:val="21"/>
              </w:rPr>
            </w:pPr>
            <w:r w:rsidRPr="00955B84">
              <w:rPr>
                <w:color w:val="000000" w:themeColor="text1"/>
                <w:szCs w:val="21"/>
              </w:rPr>
              <w:t>自己点検・評価活動等の実施体制を確立し、内部質保証に取り組んでいる</w:t>
            </w:r>
            <w:r w:rsidRPr="00955B84">
              <w:rPr>
                <w:rFonts w:hint="eastAsia"/>
                <w:color w:val="000000" w:themeColor="text1"/>
                <w:szCs w:val="21"/>
              </w:rPr>
              <w:t>。</w:t>
            </w:r>
          </w:p>
          <w:p w14:paraId="58262B45" w14:textId="77777777" w:rsidR="00387846" w:rsidRPr="00955B84" w:rsidRDefault="00387846" w:rsidP="00AB42FC">
            <w:pPr>
              <w:adjustRightInd w:val="0"/>
              <w:snapToGrid w:val="0"/>
              <w:rPr>
                <w:color w:val="000000" w:themeColor="text1"/>
                <w:szCs w:val="21"/>
              </w:rPr>
            </w:pPr>
          </w:p>
          <w:p w14:paraId="4B56CC02" w14:textId="77777777" w:rsidR="00387846" w:rsidRPr="00AB18B7" w:rsidRDefault="00387846" w:rsidP="00AB42FC">
            <w:pPr>
              <w:adjustRightInd w:val="0"/>
              <w:snapToGrid w:val="0"/>
              <w:rPr>
                <w:rFonts w:asciiTheme="minorEastAsia" w:hAnsiTheme="minorEastAsia"/>
                <w:kern w:val="0"/>
                <w:sz w:val="22"/>
              </w:rPr>
            </w:pPr>
            <w:r w:rsidRPr="00955B84">
              <w:rPr>
                <w:color w:val="000000" w:themeColor="text1"/>
                <w:szCs w:val="21"/>
              </w:rPr>
              <w:t>教育の質を保証している。</w:t>
            </w:r>
          </w:p>
        </w:tc>
        <w:tc>
          <w:tcPr>
            <w:tcW w:w="5814" w:type="dxa"/>
            <w:vAlign w:val="center"/>
          </w:tcPr>
          <w:p w14:paraId="5BDD4FAD" w14:textId="77777777" w:rsidR="00387846" w:rsidRDefault="00387846" w:rsidP="00AB42FC">
            <w:pPr>
              <w:adjustRightInd w:val="0"/>
              <w:snapToGrid w:val="0"/>
              <w:ind w:left="208" w:hangingChars="100" w:hanging="208"/>
              <w:rPr>
                <w:rFonts w:ascii="Times New Roman" w:hAnsi="Arial"/>
                <w:color w:val="000000" w:themeColor="text1"/>
                <w:kern w:val="0"/>
                <w:sz w:val="22"/>
              </w:rPr>
            </w:pPr>
            <w:r w:rsidRPr="0094431E">
              <w:rPr>
                <w:color w:val="000000" w:themeColor="text1"/>
                <w:kern w:val="0"/>
                <w:sz w:val="22"/>
              </w:rPr>
              <w:t>基準</w:t>
            </w:r>
            <w:r w:rsidRPr="0094431E">
              <w:rPr>
                <w:rFonts w:ascii="ＭＳ 明朝" w:hAnsi="ＭＳ 明朝" w:cs="ＭＳ 明朝" w:hint="eastAsia"/>
                <w:color w:val="000000" w:themeColor="text1"/>
                <w:kern w:val="0"/>
                <w:sz w:val="22"/>
              </w:rPr>
              <w:t>Ⅰ</w:t>
            </w:r>
            <w:r w:rsidRPr="0094431E">
              <w:rPr>
                <w:color w:val="000000" w:themeColor="text1"/>
                <w:kern w:val="0"/>
                <w:sz w:val="22"/>
              </w:rPr>
              <w:t>-</w:t>
            </w:r>
            <w:r w:rsidRPr="0094431E">
              <w:rPr>
                <w:rFonts w:hint="eastAsia"/>
                <w:color w:val="000000" w:themeColor="text1"/>
                <w:kern w:val="0"/>
                <w:sz w:val="22"/>
              </w:rPr>
              <w:t>D</w:t>
            </w:r>
            <w:r w:rsidRPr="0094431E">
              <w:rPr>
                <w:color w:val="000000" w:themeColor="text1"/>
                <w:kern w:val="0"/>
                <w:sz w:val="22"/>
              </w:rPr>
              <w:t>-1</w:t>
            </w:r>
            <w:r>
              <w:rPr>
                <w:rFonts w:hint="eastAsia"/>
                <w:color w:val="000000" w:themeColor="text1"/>
                <w:kern w:val="0"/>
                <w:sz w:val="22"/>
              </w:rPr>
              <w:t xml:space="preserve">  </w:t>
            </w:r>
            <w:r w:rsidRPr="0094431E">
              <w:rPr>
                <w:rFonts w:ascii="Times New Roman" w:hAnsi="Arial" w:hint="eastAsia"/>
                <w:color w:val="000000" w:themeColor="text1"/>
                <w:kern w:val="0"/>
                <w:sz w:val="22"/>
              </w:rPr>
              <w:t>自己点検・評価活動等の実施体制を確立し、内部質保証に取り組んでいる。</w:t>
            </w:r>
          </w:p>
          <w:p w14:paraId="54468FB7" w14:textId="77777777" w:rsidR="00387846" w:rsidRDefault="00387846" w:rsidP="00AB42FC">
            <w:pPr>
              <w:adjustRightInd w:val="0"/>
              <w:snapToGrid w:val="0"/>
              <w:rPr>
                <w:color w:val="000000" w:themeColor="text1"/>
                <w:sz w:val="22"/>
              </w:rPr>
            </w:pPr>
            <w:r w:rsidRPr="0094431E">
              <w:rPr>
                <w:color w:val="000000" w:themeColor="text1"/>
                <w:sz w:val="22"/>
              </w:rPr>
              <w:t>基準</w:t>
            </w:r>
            <w:r w:rsidRPr="0094431E">
              <w:rPr>
                <w:rFonts w:ascii="ＭＳ 明朝" w:hAnsi="ＭＳ 明朝" w:cs="ＭＳ 明朝" w:hint="eastAsia"/>
                <w:color w:val="000000" w:themeColor="text1"/>
                <w:sz w:val="22"/>
              </w:rPr>
              <w:t>Ⅰ</w:t>
            </w:r>
            <w:r w:rsidRPr="0094431E">
              <w:rPr>
                <w:color w:val="000000" w:themeColor="text1"/>
                <w:sz w:val="22"/>
              </w:rPr>
              <w:t>-D-2</w:t>
            </w:r>
            <w:r>
              <w:rPr>
                <w:rFonts w:hint="eastAsia"/>
                <w:color w:val="000000" w:themeColor="text1"/>
                <w:sz w:val="22"/>
              </w:rPr>
              <w:t xml:space="preserve">  </w:t>
            </w:r>
            <w:r w:rsidRPr="0094431E">
              <w:rPr>
                <w:color w:val="000000" w:themeColor="text1"/>
                <w:sz w:val="22"/>
              </w:rPr>
              <w:t>教育の質を保証している。</w:t>
            </w:r>
          </w:p>
          <w:p w14:paraId="32044097" w14:textId="77777777" w:rsidR="00387846" w:rsidRPr="00D40737" w:rsidRDefault="00387846" w:rsidP="00AB42FC">
            <w:pPr>
              <w:adjustRightInd w:val="0"/>
              <w:snapToGrid w:val="0"/>
              <w:ind w:left="208" w:hangingChars="100" w:hanging="208"/>
              <w:rPr>
                <w:color w:val="000000" w:themeColor="text1"/>
                <w:kern w:val="0"/>
                <w:sz w:val="22"/>
              </w:rPr>
            </w:pPr>
            <w:r w:rsidRPr="0094431E">
              <w:rPr>
                <w:color w:val="000000" w:themeColor="text1"/>
                <w:sz w:val="22"/>
              </w:rPr>
              <w:t>基準</w:t>
            </w:r>
            <w:r w:rsidRPr="0094431E">
              <w:rPr>
                <w:rFonts w:ascii="ＭＳ 明朝" w:hAnsi="ＭＳ 明朝" w:cs="ＭＳ 明朝" w:hint="eastAsia"/>
                <w:color w:val="000000" w:themeColor="text1"/>
                <w:sz w:val="22"/>
              </w:rPr>
              <w:t>Ⅳ</w:t>
            </w:r>
            <w:r w:rsidRPr="0094431E">
              <w:rPr>
                <w:color w:val="000000" w:themeColor="text1"/>
                <w:sz w:val="22"/>
              </w:rPr>
              <w:t>-A-1</w:t>
            </w:r>
            <w:r>
              <w:rPr>
                <w:rFonts w:hint="eastAsia"/>
                <w:color w:val="000000" w:themeColor="text1"/>
                <w:sz w:val="22"/>
              </w:rPr>
              <w:t xml:space="preserve">  </w:t>
            </w:r>
            <w:r w:rsidRPr="00E505D8">
              <w:rPr>
                <w:szCs w:val="21"/>
              </w:rPr>
              <w:t>法令等に基づ</w:t>
            </w:r>
            <w:r w:rsidRPr="00E505D8">
              <w:rPr>
                <w:rFonts w:hint="eastAsia"/>
                <w:szCs w:val="21"/>
              </w:rPr>
              <w:t>き</w:t>
            </w:r>
            <w:r w:rsidRPr="00E505D8">
              <w:rPr>
                <w:szCs w:val="21"/>
              </w:rPr>
              <w:t>大学設置法人の管理運営体制が確立している。</w:t>
            </w:r>
          </w:p>
        </w:tc>
      </w:tr>
    </w:tbl>
    <w:p w14:paraId="605337A6" w14:textId="77777777" w:rsidR="00387846" w:rsidRDefault="00387846" w:rsidP="00387846">
      <w:pPr>
        <w:ind w:left="208" w:hangingChars="100" w:hanging="208"/>
        <w:rPr>
          <w:kern w:val="0"/>
          <w:sz w:val="22"/>
          <w:u w:val="single"/>
        </w:rPr>
      </w:pPr>
    </w:p>
    <w:p w14:paraId="5CD0F8D3" w14:textId="77777777" w:rsidR="00387846" w:rsidRPr="00387846" w:rsidRDefault="00387846" w:rsidP="0072477E"/>
    <w:p w14:paraId="456CCA7C" w14:textId="77777777" w:rsidR="00387846" w:rsidRPr="00500EDB" w:rsidRDefault="00387846" w:rsidP="0072477E"/>
    <w:p w14:paraId="0279446B" w14:textId="2DD4DA86" w:rsidR="00387846" w:rsidRDefault="00387846">
      <w:pPr>
        <w:widowControl/>
        <w:jc w:val="left"/>
      </w:pPr>
      <w:r>
        <w:br w:type="page"/>
      </w:r>
    </w:p>
    <w:p w14:paraId="59D02311" w14:textId="77777777" w:rsidR="00CB23CF" w:rsidRDefault="00CB23CF" w:rsidP="0072477E"/>
    <w:p w14:paraId="03D55696" w14:textId="77777777" w:rsidR="00387846" w:rsidRPr="00500EDB" w:rsidRDefault="00387846" w:rsidP="0072477E"/>
    <w:p w14:paraId="7848487F" w14:textId="77777777" w:rsidR="0072477E" w:rsidRPr="00500EDB" w:rsidRDefault="0072477E" w:rsidP="0072477E"/>
    <w:p w14:paraId="08123B0F" w14:textId="77777777" w:rsidR="0072477E" w:rsidRPr="00500EDB" w:rsidRDefault="0072477E" w:rsidP="0072477E"/>
    <w:p w14:paraId="3E7058EF" w14:textId="77777777" w:rsidR="0072477E" w:rsidRDefault="0072477E" w:rsidP="0072477E"/>
    <w:p w14:paraId="17F11DEA" w14:textId="77777777" w:rsidR="005E6869" w:rsidRDefault="005E6869" w:rsidP="0072477E"/>
    <w:p w14:paraId="03252CEA" w14:textId="77777777" w:rsidR="005E6869" w:rsidRDefault="005E6869" w:rsidP="0072477E"/>
    <w:p w14:paraId="2CE98E02" w14:textId="77777777" w:rsidR="005E6869" w:rsidRPr="00500EDB" w:rsidRDefault="005E6869" w:rsidP="0072477E"/>
    <w:p w14:paraId="7710A249" w14:textId="2988739A" w:rsidR="0072477E" w:rsidRPr="00500EDB" w:rsidRDefault="0072477E" w:rsidP="00274921">
      <w:pPr>
        <w:pStyle w:val="1"/>
        <w:ind w:firstLineChars="150" w:firstLine="763"/>
        <w:jc w:val="center"/>
        <w:rPr>
          <w:sz w:val="52"/>
          <w:szCs w:val="52"/>
        </w:rPr>
      </w:pPr>
      <w:bookmarkStart w:id="209" w:name="_Toc483827769"/>
      <w:bookmarkStart w:id="210" w:name="_Toc163034046"/>
      <w:bookmarkStart w:id="211" w:name="_Toc203730905"/>
      <w:r w:rsidRPr="00500EDB">
        <w:rPr>
          <w:rFonts w:hint="eastAsia"/>
          <w:sz w:val="52"/>
          <w:szCs w:val="52"/>
        </w:rPr>
        <w:t>【</w:t>
      </w:r>
      <w:r w:rsidR="00274921" w:rsidRPr="00E948B6">
        <w:rPr>
          <w:rFonts w:hint="eastAsia"/>
          <w:sz w:val="52"/>
          <w:szCs w:val="52"/>
        </w:rPr>
        <w:t>様式</w:t>
      </w:r>
      <w:r w:rsidRPr="00500EDB">
        <w:rPr>
          <w:rFonts w:hint="eastAsia"/>
          <w:sz w:val="52"/>
          <w:szCs w:val="52"/>
        </w:rPr>
        <w:t>】</w:t>
      </w:r>
      <w:bookmarkEnd w:id="209"/>
      <w:bookmarkEnd w:id="210"/>
      <w:bookmarkEnd w:id="211"/>
    </w:p>
    <w:p w14:paraId="542EC613" w14:textId="77777777" w:rsidR="0072477E" w:rsidRPr="00500EDB" w:rsidRDefault="0072477E" w:rsidP="0072477E"/>
    <w:p w14:paraId="2171B4F9" w14:textId="77777777" w:rsidR="0072477E" w:rsidRPr="00500EDB" w:rsidRDefault="0072477E" w:rsidP="0072477E"/>
    <w:p w14:paraId="223887C8" w14:textId="77777777" w:rsidR="0072477E" w:rsidRPr="00500EDB" w:rsidRDefault="0072477E" w:rsidP="0072477E">
      <w:pPr>
        <w:widowControl/>
        <w:jc w:val="left"/>
      </w:pPr>
      <w:r w:rsidRPr="00500EDB">
        <w:br w:type="page"/>
      </w:r>
    </w:p>
    <w:p w14:paraId="6DBDB688" w14:textId="77777777" w:rsidR="0072477E" w:rsidRPr="00500EDB" w:rsidRDefault="0072477E" w:rsidP="0072477E">
      <w:pPr>
        <w:sectPr w:rsidR="0072477E" w:rsidRPr="00500EDB" w:rsidSect="00AD4C6F">
          <w:pgSz w:w="11906" w:h="16838" w:code="9"/>
          <w:pgMar w:top="1361" w:right="1418" w:bottom="1247" w:left="1418" w:header="851" w:footer="510" w:gutter="0"/>
          <w:cols w:space="425"/>
          <w:docGrid w:type="linesAndChars" w:linePitch="297" w:charSpace="-2374"/>
        </w:sectPr>
      </w:pPr>
    </w:p>
    <w:p w14:paraId="2210660F" w14:textId="77777777" w:rsidR="0072477E" w:rsidRPr="00500EDB" w:rsidRDefault="0072477E" w:rsidP="0072477E">
      <w:pPr>
        <w:pStyle w:val="2"/>
        <w:rPr>
          <w:rFonts w:asciiTheme="majorHAnsi" w:eastAsiaTheme="majorEastAsia" w:hAnsiTheme="majorHAnsi" w:cstheme="majorHAnsi"/>
          <w:sz w:val="24"/>
        </w:rPr>
      </w:pPr>
      <w:bookmarkStart w:id="212" w:name="_Toc483827770"/>
      <w:bookmarkStart w:id="213" w:name="_Toc163034047"/>
      <w:bookmarkStart w:id="214" w:name="_Toc203730906"/>
      <w:r w:rsidRPr="00500EDB">
        <w:rPr>
          <w:rFonts w:asciiTheme="majorHAnsi" w:eastAsiaTheme="majorEastAsia" w:hAnsiTheme="majorHAnsi" w:cstheme="majorHAnsi"/>
          <w:sz w:val="24"/>
        </w:rPr>
        <w:lastRenderedPageBreak/>
        <w:t>［様式</w:t>
      </w:r>
      <w:r w:rsidRPr="00500EDB">
        <w:rPr>
          <w:rFonts w:asciiTheme="majorHAnsi" w:eastAsiaTheme="majorEastAsia" w:hAnsiTheme="majorHAnsi" w:cstheme="majorHAnsi"/>
          <w:sz w:val="24"/>
        </w:rPr>
        <w:t>1</w:t>
      </w:r>
      <w:r w:rsidRPr="00500EDB">
        <w:rPr>
          <w:rFonts w:asciiTheme="majorHAnsi" w:eastAsiaTheme="majorEastAsia" w:hAnsiTheme="majorHAnsi" w:cstheme="majorHAnsi"/>
          <w:sz w:val="24"/>
        </w:rPr>
        <w:t>～</w:t>
      </w:r>
      <w:r w:rsidRPr="00500EDB">
        <w:rPr>
          <w:rFonts w:asciiTheme="majorHAnsi" w:eastAsiaTheme="majorEastAsia" w:hAnsiTheme="majorHAnsi" w:cstheme="majorHAnsi"/>
          <w:sz w:val="24"/>
        </w:rPr>
        <w:t>8</w:t>
      </w:r>
      <w:r w:rsidRPr="00500EDB">
        <w:rPr>
          <w:rFonts w:asciiTheme="majorHAnsi" w:eastAsiaTheme="majorEastAsia" w:hAnsiTheme="majorHAnsi" w:cstheme="majorHAnsi"/>
          <w:sz w:val="24"/>
        </w:rPr>
        <w:t>］自己点検・評価報告書</w:t>
      </w:r>
      <w:bookmarkEnd w:id="212"/>
      <w:bookmarkEnd w:id="213"/>
      <w:bookmarkEnd w:id="214"/>
    </w:p>
    <w:p w14:paraId="6A282197" w14:textId="77777777" w:rsidR="0072477E" w:rsidRPr="00500EDB" w:rsidRDefault="0072477E" w:rsidP="0072477E"/>
    <w:p w14:paraId="209D9D63" w14:textId="77777777" w:rsidR="0072477E" w:rsidRPr="00500EDB" w:rsidRDefault="0072477E" w:rsidP="0072477E"/>
    <w:p w14:paraId="59AB9849" w14:textId="77777777" w:rsidR="0072477E" w:rsidRPr="00500EDB" w:rsidRDefault="0072477E" w:rsidP="0072477E">
      <w:pPr>
        <w:jc w:val="left"/>
        <w:rPr>
          <w:sz w:val="28"/>
          <w:szCs w:val="28"/>
        </w:rPr>
      </w:pPr>
      <w:r w:rsidRPr="00500EDB">
        <w:rPr>
          <w:noProof/>
        </w:rPr>
        <mc:AlternateContent>
          <mc:Choice Requires="wps">
            <w:drawing>
              <wp:anchor distT="0" distB="0" distL="114300" distR="114300" simplePos="0" relativeHeight="251643904" behindDoc="0" locked="0" layoutInCell="1" allowOverlap="1" wp14:anchorId="66B39FD1" wp14:editId="350C3519">
                <wp:simplePos x="0" y="0"/>
                <wp:positionH relativeFrom="column">
                  <wp:posOffset>4807585</wp:posOffset>
                </wp:positionH>
                <wp:positionV relativeFrom="paragraph">
                  <wp:posOffset>212090</wp:posOffset>
                </wp:positionV>
                <wp:extent cx="1151890" cy="359410"/>
                <wp:effectExtent l="0" t="0" r="10160" b="21590"/>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59410"/>
                        </a:xfrm>
                        <a:prstGeom prst="rect">
                          <a:avLst/>
                        </a:prstGeom>
                        <a:solidFill>
                          <a:srgbClr val="FFFFFF"/>
                        </a:solidFill>
                        <a:ln w="3175">
                          <a:solidFill>
                            <a:srgbClr val="000000"/>
                          </a:solidFill>
                          <a:miter lim="800000"/>
                          <a:headEnd/>
                          <a:tailEnd/>
                        </a:ln>
                      </wps:spPr>
                      <wps:txbx>
                        <w:txbxContent>
                          <w:p w14:paraId="0CCE6066" w14:textId="77777777" w:rsidR="00077CE3" w:rsidRPr="00C9003C" w:rsidRDefault="00077CE3" w:rsidP="0072477E">
                            <w:pPr>
                              <w:jc w:val="center"/>
                              <w:rPr>
                                <w:rFonts w:ascii="HGｺﾞｼｯｸM" w:eastAsia="HGｺﾞｼｯｸM"/>
                                <w:sz w:val="24"/>
                              </w:rPr>
                            </w:pPr>
                            <w:r w:rsidRPr="00C9003C">
                              <w:rPr>
                                <w:rFonts w:ascii="HGｺﾞｼｯｸM" w:eastAsia="HGｺﾞｼｯｸM" w:hint="eastAsia"/>
                                <w:sz w:val="24"/>
                              </w:rPr>
                              <w:t>様式1－表紙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B39FD1" id="Rectangle 11" o:spid="_x0000_s1041" style="position:absolute;margin-left:378.55pt;margin-top:16.7pt;width:90.7pt;height:28.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" strokeweight=".25pt">
                <v:textbox inset="5.85pt,.7pt,5.85pt,.7pt">
                  <w:txbxContent>
                    <w:p w14:paraId="0CCE6066" w14:textId="77777777" w:rsidR="00077CE3" w:rsidRPr="00C9003C" w:rsidRDefault="00077CE3" w:rsidP="0072477E">
                      <w:pPr>
                        <w:jc w:val="center"/>
                        <w:rPr>
                          <w:rFonts w:ascii="HGｺﾞｼｯｸM" w:eastAsia="HGｺﾞｼｯｸM"/>
                          <w:sz w:val="24"/>
                        </w:rPr>
                      </w:pPr>
                      <w:r w:rsidRPr="00C9003C">
                        <w:rPr>
                          <w:rFonts w:ascii="HGｺﾞｼｯｸM" w:eastAsia="HGｺﾞｼｯｸM" w:hint="eastAsia"/>
                          <w:sz w:val="24"/>
                        </w:rPr>
                        <w:t>様式1－表紙</w:t>
                      </w:r>
                    </w:p>
                  </w:txbxContent>
                </v:textbox>
              </v:rect>
            </w:pict>
          </mc:Fallback>
        </mc:AlternateContent>
      </w:r>
    </w:p>
    <w:p w14:paraId="26FE00A3" w14:textId="77777777" w:rsidR="0072477E" w:rsidRPr="00500EDB" w:rsidRDefault="0072477E" w:rsidP="0072477E">
      <w:pPr>
        <w:jc w:val="left"/>
        <w:rPr>
          <w:sz w:val="28"/>
          <w:szCs w:val="28"/>
        </w:rPr>
      </w:pPr>
    </w:p>
    <w:p w14:paraId="796B3811" w14:textId="77777777" w:rsidR="0072477E" w:rsidRPr="00500EDB" w:rsidRDefault="0072477E" w:rsidP="0072477E">
      <w:pPr>
        <w:jc w:val="left"/>
        <w:rPr>
          <w:sz w:val="28"/>
          <w:szCs w:val="28"/>
        </w:rPr>
      </w:pPr>
    </w:p>
    <w:p w14:paraId="2152CFA0" w14:textId="77777777" w:rsidR="0072477E" w:rsidRPr="005A2158" w:rsidRDefault="0072477E" w:rsidP="0072477E">
      <w:pPr>
        <w:jc w:val="left"/>
        <w:rPr>
          <w:sz w:val="28"/>
          <w:szCs w:val="28"/>
        </w:rPr>
      </w:pPr>
    </w:p>
    <w:p w14:paraId="00F3F2E3" w14:textId="0104ACD2" w:rsidR="0072477E" w:rsidRPr="005A2158" w:rsidRDefault="00211BE4" w:rsidP="0072477E">
      <w:pPr>
        <w:jc w:val="right"/>
        <w:rPr>
          <w:sz w:val="28"/>
          <w:szCs w:val="28"/>
          <w:lang w:eastAsia="zh-CN"/>
        </w:rPr>
      </w:pPr>
      <w:r w:rsidRPr="005A2158">
        <w:rPr>
          <w:rFonts w:hint="eastAsia"/>
          <w:sz w:val="28"/>
          <w:szCs w:val="28"/>
          <w:lang w:eastAsia="zh-CN"/>
        </w:rPr>
        <w:t>令和</w:t>
      </w:r>
      <w:r w:rsidR="00274921" w:rsidRPr="00E948B6">
        <w:rPr>
          <w:rFonts w:hint="eastAsia"/>
          <w:sz w:val="28"/>
          <w:szCs w:val="28"/>
        </w:rPr>
        <w:t>8</w:t>
      </w:r>
      <w:r w:rsidR="0072477E" w:rsidRPr="005A2158">
        <w:rPr>
          <w:sz w:val="28"/>
          <w:szCs w:val="28"/>
          <w:lang w:eastAsia="zh-CN"/>
        </w:rPr>
        <w:t xml:space="preserve">年度　</w:t>
      </w:r>
      <w:r w:rsidR="0072477E" w:rsidRPr="005A2158">
        <w:rPr>
          <w:rFonts w:hint="eastAsia"/>
          <w:sz w:val="28"/>
          <w:szCs w:val="28"/>
          <w:lang w:eastAsia="zh-CN"/>
        </w:rPr>
        <w:t>認証</w:t>
      </w:r>
      <w:r w:rsidR="0072477E" w:rsidRPr="005A2158">
        <w:rPr>
          <w:sz w:val="28"/>
          <w:szCs w:val="28"/>
          <w:lang w:eastAsia="zh-CN"/>
        </w:rPr>
        <w:t>評価</w:t>
      </w:r>
    </w:p>
    <w:p w14:paraId="29B9A610" w14:textId="77777777" w:rsidR="0072477E" w:rsidRPr="00500EDB" w:rsidRDefault="0072477E" w:rsidP="0072477E">
      <w:pPr>
        <w:rPr>
          <w:sz w:val="22"/>
          <w:szCs w:val="22"/>
          <w:lang w:eastAsia="zh-CN"/>
        </w:rPr>
      </w:pPr>
    </w:p>
    <w:p w14:paraId="5224851C" w14:textId="77777777" w:rsidR="0072477E" w:rsidRPr="00500EDB" w:rsidRDefault="0072477E" w:rsidP="0072477E">
      <w:pPr>
        <w:pStyle w:val="a4"/>
        <w:tabs>
          <w:tab w:val="clear" w:pos="4252"/>
          <w:tab w:val="clear" w:pos="8504"/>
        </w:tabs>
        <w:snapToGrid/>
        <w:rPr>
          <w:sz w:val="22"/>
          <w:szCs w:val="22"/>
          <w:lang w:eastAsia="zh-CN"/>
        </w:rPr>
      </w:pPr>
    </w:p>
    <w:p w14:paraId="5E136B95" w14:textId="77777777" w:rsidR="0072477E" w:rsidRPr="00500EDB" w:rsidRDefault="0072477E" w:rsidP="0072477E">
      <w:pPr>
        <w:rPr>
          <w:sz w:val="22"/>
          <w:szCs w:val="22"/>
          <w:lang w:eastAsia="zh-CN"/>
        </w:rPr>
      </w:pPr>
    </w:p>
    <w:p w14:paraId="2A132492" w14:textId="77777777" w:rsidR="0072477E" w:rsidRPr="00500EDB" w:rsidRDefault="0072477E" w:rsidP="0072477E">
      <w:pPr>
        <w:rPr>
          <w:sz w:val="22"/>
          <w:szCs w:val="22"/>
          <w:lang w:eastAsia="zh-CN"/>
        </w:rPr>
      </w:pPr>
    </w:p>
    <w:p w14:paraId="3B6ECF07" w14:textId="77777777" w:rsidR="0072477E" w:rsidRPr="00500EDB" w:rsidRDefault="0072477E" w:rsidP="0072477E">
      <w:pPr>
        <w:rPr>
          <w:sz w:val="22"/>
          <w:szCs w:val="22"/>
          <w:lang w:eastAsia="zh-CN"/>
        </w:rPr>
      </w:pPr>
    </w:p>
    <w:p w14:paraId="25091F27" w14:textId="77777777" w:rsidR="0072477E" w:rsidRPr="00500EDB" w:rsidRDefault="0072477E" w:rsidP="0072477E">
      <w:pPr>
        <w:ind w:firstLineChars="100" w:firstLine="774"/>
        <w:rPr>
          <w:sz w:val="76"/>
          <w:szCs w:val="76"/>
          <w:lang w:eastAsia="zh-CN"/>
        </w:rPr>
      </w:pPr>
      <w:r w:rsidRPr="00500EDB">
        <w:rPr>
          <w:rFonts w:hint="eastAsia"/>
          <w:sz w:val="76"/>
          <w:szCs w:val="76"/>
          <w:lang w:eastAsia="zh-CN"/>
        </w:rPr>
        <w:t>○○</w:t>
      </w:r>
      <w:r w:rsidR="00746057" w:rsidRPr="00500EDB">
        <w:rPr>
          <w:sz w:val="76"/>
          <w:szCs w:val="76"/>
          <w:lang w:eastAsia="zh-CN"/>
        </w:rPr>
        <w:t>大学</w:t>
      </w:r>
    </w:p>
    <w:p w14:paraId="69FCEC50" w14:textId="77777777" w:rsidR="0072477E" w:rsidRPr="00500EDB" w:rsidRDefault="0072477E" w:rsidP="0072477E">
      <w:pPr>
        <w:ind w:firstLineChars="100" w:firstLine="774"/>
        <w:jc w:val="center"/>
        <w:rPr>
          <w:sz w:val="80"/>
          <w:szCs w:val="80"/>
        </w:rPr>
      </w:pPr>
      <w:r w:rsidRPr="00500EDB">
        <w:rPr>
          <w:sz w:val="76"/>
          <w:szCs w:val="76"/>
        </w:rPr>
        <w:t>自己点検・評価報告書</w:t>
      </w:r>
    </w:p>
    <w:p w14:paraId="2702AE67" w14:textId="77777777" w:rsidR="0072477E" w:rsidRPr="00500EDB" w:rsidRDefault="0072477E" w:rsidP="0072477E">
      <w:pPr>
        <w:rPr>
          <w:sz w:val="22"/>
          <w:szCs w:val="22"/>
        </w:rPr>
      </w:pPr>
    </w:p>
    <w:p w14:paraId="2CE96A21" w14:textId="77777777" w:rsidR="0072477E" w:rsidRPr="00500EDB" w:rsidRDefault="0072477E" w:rsidP="0072477E">
      <w:pPr>
        <w:pStyle w:val="a4"/>
        <w:tabs>
          <w:tab w:val="clear" w:pos="4252"/>
          <w:tab w:val="clear" w:pos="8504"/>
        </w:tabs>
        <w:snapToGrid/>
        <w:rPr>
          <w:sz w:val="22"/>
          <w:szCs w:val="22"/>
        </w:rPr>
      </w:pPr>
    </w:p>
    <w:p w14:paraId="11993D1F" w14:textId="77777777" w:rsidR="0072477E" w:rsidRPr="00500EDB" w:rsidRDefault="0072477E" w:rsidP="0072477E">
      <w:pPr>
        <w:pStyle w:val="a4"/>
        <w:tabs>
          <w:tab w:val="clear" w:pos="4252"/>
          <w:tab w:val="clear" w:pos="8504"/>
        </w:tabs>
        <w:snapToGrid/>
        <w:rPr>
          <w:sz w:val="22"/>
          <w:szCs w:val="22"/>
        </w:rPr>
      </w:pPr>
    </w:p>
    <w:p w14:paraId="3ECA8C87" w14:textId="77777777" w:rsidR="0072477E" w:rsidRPr="00500EDB" w:rsidRDefault="0072477E" w:rsidP="0072477E">
      <w:pPr>
        <w:pStyle w:val="a4"/>
        <w:tabs>
          <w:tab w:val="clear" w:pos="4252"/>
          <w:tab w:val="clear" w:pos="8504"/>
        </w:tabs>
        <w:snapToGrid/>
        <w:rPr>
          <w:sz w:val="22"/>
          <w:szCs w:val="22"/>
        </w:rPr>
      </w:pPr>
    </w:p>
    <w:p w14:paraId="7B7DEEB5" w14:textId="77777777" w:rsidR="0072477E" w:rsidRPr="00500EDB" w:rsidRDefault="0072477E" w:rsidP="0072477E">
      <w:pPr>
        <w:rPr>
          <w:sz w:val="22"/>
          <w:szCs w:val="22"/>
        </w:rPr>
      </w:pPr>
    </w:p>
    <w:p w14:paraId="293B8387" w14:textId="77777777" w:rsidR="0072477E" w:rsidRPr="00500EDB" w:rsidRDefault="0072477E" w:rsidP="0072477E">
      <w:pPr>
        <w:rPr>
          <w:sz w:val="22"/>
          <w:szCs w:val="22"/>
        </w:rPr>
      </w:pPr>
    </w:p>
    <w:p w14:paraId="6B318990" w14:textId="77777777" w:rsidR="0072477E" w:rsidRPr="00500EDB" w:rsidRDefault="0072477E" w:rsidP="0072477E">
      <w:pPr>
        <w:rPr>
          <w:sz w:val="22"/>
          <w:szCs w:val="22"/>
        </w:rPr>
      </w:pPr>
    </w:p>
    <w:p w14:paraId="66774A01" w14:textId="77777777" w:rsidR="0072477E" w:rsidRPr="00500EDB" w:rsidRDefault="0072477E" w:rsidP="0072477E">
      <w:pPr>
        <w:rPr>
          <w:sz w:val="22"/>
          <w:szCs w:val="22"/>
        </w:rPr>
      </w:pPr>
    </w:p>
    <w:p w14:paraId="095EE966" w14:textId="77777777" w:rsidR="0072477E" w:rsidRPr="00500EDB" w:rsidRDefault="0072477E" w:rsidP="0072477E">
      <w:pPr>
        <w:rPr>
          <w:sz w:val="22"/>
          <w:szCs w:val="22"/>
        </w:rPr>
      </w:pPr>
    </w:p>
    <w:p w14:paraId="192CAA26" w14:textId="77777777" w:rsidR="0072477E" w:rsidRPr="00500EDB" w:rsidRDefault="0072477E" w:rsidP="0072477E">
      <w:pPr>
        <w:rPr>
          <w:sz w:val="22"/>
          <w:szCs w:val="22"/>
        </w:rPr>
      </w:pPr>
    </w:p>
    <w:p w14:paraId="61884134" w14:textId="77777777" w:rsidR="0072477E" w:rsidRPr="00500EDB" w:rsidRDefault="0072477E" w:rsidP="0072477E">
      <w:pPr>
        <w:pStyle w:val="a4"/>
        <w:tabs>
          <w:tab w:val="clear" w:pos="4252"/>
          <w:tab w:val="clear" w:pos="8504"/>
        </w:tabs>
        <w:snapToGrid/>
        <w:rPr>
          <w:sz w:val="22"/>
          <w:szCs w:val="22"/>
        </w:rPr>
      </w:pPr>
    </w:p>
    <w:p w14:paraId="433A5A15" w14:textId="77777777" w:rsidR="0072477E" w:rsidRPr="00500EDB" w:rsidRDefault="0072477E" w:rsidP="0072477E">
      <w:pPr>
        <w:pStyle w:val="a4"/>
        <w:tabs>
          <w:tab w:val="clear" w:pos="4252"/>
          <w:tab w:val="clear" w:pos="8504"/>
        </w:tabs>
        <w:snapToGrid/>
        <w:rPr>
          <w:sz w:val="22"/>
          <w:szCs w:val="22"/>
        </w:rPr>
      </w:pPr>
    </w:p>
    <w:p w14:paraId="309EAA93" w14:textId="77777777" w:rsidR="0072477E" w:rsidRPr="00500EDB" w:rsidRDefault="0072477E" w:rsidP="0072477E">
      <w:pPr>
        <w:pStyle w:val="a4"/>
        <w:tabs>
          <w:tab w:val="clear" w:pos="4252"/>
          <w:tab w:val="clear" w:pos="8504"/>
        </w:tabs>
        <w:snapToGrid/>
        <w:rPr>
          <w:sz w:val="22"/>
          <w:szCs w:val="22"/>
        </w:rPr>
      </w:pPr>
    </w:p>
    <w:p w14:paraId="5202A62A" w14:textId="77777777" w:rsidR="0072477E" w:rsidRPr="00500EDB" w:rsidRDefault="0072477E" w:rsidP="0072477E">
      <w:pPr>
        <w:pStyle w:val="a4"/>
        <w:tabs>
          <w:tab w:val="clear" w:pos="4252"/>
          <w:tab w:val="clear" w:pos="8504"/>
        </w:tabs>
        <w:snapToGrid/>
        <w:rPr>
          <w:sz w:val="22"/>
          <w:szCs w:val="22"/>
        </w:rPr>
      </w:pPr>
    </w:p>
    <w:p w14:paraId="4AAD6E27" w14:textId="77777777" w:rsidR="0072477E" w:rsidRPr="00500EDB" w:rsidRDefault="0072477E" w:rsidP="0072477E">
      <w:pPr>
        <w:pStyle w:val="a4"/>
        <w:tabs>
          <w:tab w:val="clear" w:pos="4252"/>
          <w:tab w:val="clear" w:pos="8504"/>
        </w:tabs>
        <w:snapToGrid/>
        <w:rPr>
          <w:sz w:val="22"/>
          <w:szCs w:val="22"/>
        </w:rPr>
      </w:pPr>
    </w:p>
    <w:p w14:paraId="7A67A049" w14:textId="7FC7EE6A" w:rsidR="0072477E" w:rsidRPr="005A2158" w:rsidRDefault="00211BE4" w:rsidP="0072477E">
      <w:pPr>
        <w:jc w:val="center"/>
        <w:rPr>
          <w:sz w:val="40"/>
          <w:szCs w:val="40"/>
        </w:rPr>
      </w:pPr>
      <w:r w:rsidRPr="005A2158">
        <w:rPr>
          <w:rFonts w:hint="eastAsia"/>
          <w:sz w:val="40"/>
          <w:szCs w:val="40"/>
        </w:rPr>
        <w:t>令和</w:t>
      </w:r>
      <w:r w:rsidR="00274921" w:rsidRPr="00E948B6">
        <w:rPr>
          <w:rFonts w:hint="eastAsia"/>
          <w:sz w:val="40"/>
          <w:szCs w:val="40"/>
        </w:rPr>
        <w:t>8</w:t>
      </w:r>
      <w:r w:rsidR="0072477E" w:rsidRPr="005A2158">
        <w:rPr>
          <w:sz w:val="40"/>
          <w:szCs w:val="40"/>
        </w:rPr>
        <w:t>年</w:t>
      </w:r>
      <w:r w:rsidR="006A22E3" w:rsidRPr="005A2158">
        <w:rPr>
          <w:rFonts w:hint="eastAsia"/>
          <w:sz w:val="40"/>
          <w:szCs w:val="40"/>
        </w:rPr>
        <w:t>6</w:t>
      </w:r>
      <w:r w:rsidR="0072477E" w:rsidRPr="005A2158">
        <w:rPr>
          <w:sz w:val="40"/>
          <w:szCs w:val="40"/>
        </w:rPr>
        <w:t>月</w:t>
      </w:r>
    </w:p>
    <w:p w14:paraId="747D13B7" w14:textId="77777777" w:rsidR="0072477E" w:rsidRPr="00500EDB" w:rsidRDefault="0072477E" w:rsidP="0072477E">
      <w:pPr>
        <w:jc w:val="left"/>
        <w:rPr>
          <w:rFonts w:ascii="ＭＳ ゴシック" w:eastAsia="ＭＳ ゴシック" w:hAnsi="ＭＳ ゴシック"/>
          <w:sz w:val="24"/>
        </w:rPr>
      </w:pPr>
      <w:r w:rsidRPr="00500EDB">
        <w:br w:type="page"/>
      </w:r>
      <w:bookmarkStart w:id="215" w:name="_Toc362612666"/>
      <w:bookmarkStart w:id="216" w:name="_Toc362612540"/>
      <w:bookmarkStart w:id="217" w:name="_Toc359401977"/>
      <w:bookmarkStart w:id="218" w:name="_Toc358735649"/>
      <w:bookmarkStart w:id="219" w:name="_Toc331082291"/>
      <w:bookmarkStart w:id="220" w:name="_Toc330905911"/>
      <w:bookmarkStart w:id="221" w:name="_Toc329347754"/>
      <w:bookmarkStart w:id="222" w:name="_Toc329346527"/>
      <w:bookmarkStart w:id="223" w:name="_Toc271727315"/>
      <w:bookmarkStart w:id="224" w:name="_Toc271725262"/>
      <w:bookmarkStart w:id="225" w:name="_Toc269914202"/>
      <w:bookmarkStart w:id="226" w:name="_Toc265601063"/>
      <w:bookmarkStart w:id="227" w:name="_Toc265243688"/>
      <w:bookmarkStart w:id="228" w:name="_Toc264386745"/>
      <w:bookmarkStart w:id="229" w:name="_Toc264386214"/>
      <w:bookmarkStart w:id="230" w:name="_Toc264362918"/>
      <w:bookmarkStart w:id="231" w:name="_Toc263234933"/>
      <w:bookmarkStart w:id="232" w:name="_Toc239666618"/>
      <w:bookmarkStart w:id="233" w:name="_Toc239665470"/>
      <w:bookmarkStart w:id="234" w:name="_Toc239583856"/>
      <w:bookmarkStart w:id="235" w:name="_Toc239583777"/>
      <w:bookmarkStart w:id="236" w:name="_Toc239583286"/>
      <w:bookmarkStart w:id="237" w:name="_Toc239582084"/>
      <w:bookmarkStart w:id="238" w:name="_Toc239582003"/>
      <w:bookmarkStart w:id="239" w:name="_Toc239488118"/>
      <w:bookmarkStart w:id="240" w:name="_Toc239487647"/>
    </w:p>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14:paraId="7D6A55C7" w14:textId="77777777" w:rsidR="0072477E" w:rsidRPr="00500EDB" w:rsidRDefault="0072477E" w:rsidP="0072477E">
      <w:pPr>
        <w:jc w:val="left"/>
        <w:rPr>
          <w:rFonts w:asciiTheme="minorHAnsi" w:hAnsiTheme="minorHAnsi"/>
          <w:sz w:val="24"/>
        </w:rPr>
      </w:pPr>
      <w:r w:rsidRPr="00500EDB">
        <w:rPr>
          <w:rFonts w:asciiTheme="minorHAnsi" w:hAnsiTheme="minorHAnsi"/>
          <w:noProof/>
          <w:szCs w:val="21"/>
        </w:rPr>
        <w:lastRenderedPageBreak/>
        <mc:AlternateContent>
          <mc:Choice Requires="wps">
            <w:drawing>
              <wp:anchor distT="0" distB="0" distL="114300" distR="114300" simplePos="0" relativeHeight="251648000" behindDoc="0" locked="0" layoutInCell="1" allowOverlap="1" wp14:anchorId="6C610013" wp14:editId="4B3E6613">
                <wp:simplePos x="0" y="0"/>
                <wp:positionH relativeFrom="column">
                  <wp:posOffset>4810125</wp:posOffset>
                </wp:positionH>
                <wp:positionV relativeFrom="paragraph">
                  <wp:posOffset>-552450</wp:posOffset>
                </wp:positionV>
                <wp:extent cx="1151890" cy="359410"/>
                <wp:effectExtent l="0" t="0" r="10160" b="21590"/>
                <wp:wrapNone/>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59410"/>
                        </a:xfrm>
                        <a:prstGeom prst="rect">
                          <a:avLst/>
                        </a:prstGeom>
                        <a:solidFill>
                          <a:srgbClr val="FFFFFF"/>
                        </a:solidFill>
                        <a:ln w="3175">
                          <a:solidFill>
                            <a:srgbClr val="000000"/>
                          </a:solidFill>
                          <a:miter lim="800000"/>
                          <a:headEnd/>
                          <a:tailEnd/>
                        </a:ln>
                      </wps:spPr>
                      <wps:txbx>
                        <w:txbxContent>
                          <w:p w14:paraId="27AB52EC" w14:textId="77777777" w:rsidR="00077CE3" w:rsidRPr="00BD4D2C" w:rsidRDefault="00077CE3"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2－目次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610013" id="_x0000_s1042" style="position:absolute;margin-left:378.75pt;margin-top:-43.5pt;width:90.7pt;height:28.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" strokeweight=".25pt">
                <v:textbox inset="5.85pt,.7pt,5.85pt,.7pt">
                  <w:txbxContent>
                    <w:p w14:paraId="27AB52EC" w14:textId="77777777" w:rsidR="00077CE3" w:rsidRPr="00BD4D2C" w:rsidRDefault="00077CE3"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2－目次</w:t>
                      </w:r>
                    </w:p>
                  </w:txbxContent>
                </v:textbox>
              </v:rect>
            </w:pict>
          </mc:Fallback>
        </mc:AlternateContent>
      </w:r>
    </w:p>
    <w:p w14:paraId="7369AEB2" w14:textId="77777777" w:rsidR="0072477E" w:rsidRPr="00500EDB" w:rsidRDefault="0072477E" w:rsidP="0072477E">
      <w:pPr>
        <w:jc w:val="left"/>
        <w:rPr>
          <w:rFonts w:ascii="ＭＳ ゴシック" w:eastAsia="ＭＳ ゴシック" w:hAnsi="ＭＳ ゴシック"/>
          <w:sz w:val="24"/>
        </w:rPr>
      </w:pPr>
      <w:r w:rsidRPr="00500EDB">
        <w:rPr>
          <w:rFonts w:ascii="ＭＳ ゴシック" w:eastAsia="ＭＳ ゴシック" w:hAnsi="ＭＳ ゴシック" w:hint="eastAsia"/>
          <w:sz w:val="24"/>
        </w:rPr>
        <w:t>目次</w:t>
      </w:r>
    </w:p>
    <w:p w14:paraId="034BD0BF" w14:textId="085C5470" w:rsidR="00E012F7" w:rsidRPr="00E012F7" w:rsidRDefault="00E012F7" w:rsidP="00E7387C">
      <w:pPr>
        <w:pStyle w:val="11"/>
        <w:ind w:firstLineChars="0" w:firstLine="0"/>
        <w:rPr>
          <w:rFonts w:asciiTheme="minorHAnsi" w:eastAsiaTheme="minorEastAsia" w:hAnsiTheme="minorHAnsi" w:cstheme="minorBidi"/>
          <w:bCs w:val="0"/>
          <w:caps w:val="0"/>
          <w:sz w:val="21"/>
          <w:szCs w:val="22"/>
        </w:rPr>
      </w:pPr>
    </w:p>
    <w:p w14:paraId="0E93E45D" w14:textId="021093F7" w:rsidR="00E012F7" w:rsidRPr="009F3589" w:rsidRDefault="00E012F7" w:rsidP="00E012F7">
      <w:pPr>
        <w:pStyle w:val="23"/>
        <w:ind w:right="-455" w:firstLine="112"/>
        <w:rPr>
          <w:rFonts w:asciiTheme="minorHAnsi" w:eastAsiaTheme="minorEastAsia" w:hAnsiTheme="minorHAnsi" w:cstheme="minorBidi"/>
          <w:smallCaps w:val="0"/>
          <w:szCs w:val="22"/>
        </w:rPr>
      </w:pPr>
      <w:hyperlink w:anchor="_Toc163034048" w:history="1">
        <w:r w:rsidRPr="009F3589">
          <w:rPr>
            <w:rStyle w:val="ae"/>
            <w:rFonts w:eastAsiaTheme="majorEastAsia"/>
            <w:color w:val="auto"/>
            <w:u w:val="none"/>
          </w:rPr>
          <w:t>自己点検・評価報告書</w:t>
        </w:r>
        <w:r w:rsidRPr="009F3589">
          <w:rPr>
            <w:webHidden/>
          </w:rPr>
          <w:tab/>
        </w:r>
      </w:hyperlink>
    </w:p>
    <w:p w14:paraId="5AAC875F" w14:textId="7A118E94" w:rsidR="00E012F7" w:rsidRPr="009F3589" w:rsidRDefault="00E012F7" w:rsidP="00E012F7">
      <w:pPr>
        <w:pStyle w:val="23"/>
        <w:ind w:right="-455" w:firstLine="112"/>
        <w:rPr>
          <w:rFonts w:asciiTheme="minorHAnsi" w:eastAsiaTheme="minorEastAsia" w:hAnsiTheme="minorHAnsi" w:cstheme="minorBidi"/>
          <w:smallCaps w:val="0"/>
          <w:szCs w:val="22"/>
        </w:rPr>
      </w:pPr>
      <w:hyperlink w:anchor="_Toc163034049" w:history="1">
        <w:r w:rsidRPr="009F3589">
          <w:rPr>
            <w:rStyle w:val="ae"/>
            <w:rFonts w:asciiTheme="majorHAnsi" w:eastAsiaTheme="majorEastAsia" w:hAnsiTheme="majorHAnsi" w:cstheme="majorHAnsi"/>
            <w:color w:val="auto"/>
            <w:u w:val="none"/>
          </w:rPr>
          <w:t>1</w:t>
        </w:r>
        <w:r w:rsidRPr="009F3589">
          <w:rPr>
            <w:rStyle w:val="ae"/>
            <w:rFonts w:asciiTheme="majorHAnsi" w:eastAsiaTheme="majorEastAsia" w:hAnsiTheme="majorHAnsi" w:cstheme="majorHAnsi"/>
            <w:color w:val="auto"/>
            <w:u w:val="none"/>
          </w:rPr>
          <w:t>．</w:t>
        </w:r>
        <w:r w:rsidRPr="009F3589">
          <w:rPr>
            <w:rStyle w:val="ae"/>
            <w:rFonts w:eastAsiaTheme="majorEastAsia"/>
            <w:color w:val="auto"/>
            <w:u w:val="none"/>
          </w:rPr>
          <w:t>自己点検・評価の基礎資料</w:t>
        </w:r>
        <w:r w:rsidRPr="009F3589">
          <w:rPr>
            <w:webHidden/>
          </w:rPr>
          <w:tab/>
        </w:r>
      </w:hyperlink>
    </w:p>
    <w:p w14:paraId="27D23236" w14:textId="60739FA4" w:rsidR="00E012F7" w:rsidRPr="009F3589" w:rsidRDefault="00E012F7" w:rsidP="00E012F7">
      <w:pPr>
        <w:pStyle w:val="23"/>
        <w:ind w:right="-455" w:firstLine="112"/>
        <w:rPr>
          <w:rFonts w:asciiTheme="minorHAnsi" w:eastAsiaTheme="minorEastAsia" w:hAnsiTheme="minorHAnsi" w:cstheme="minorBidi"/>
          <w:smallCaps w:val="0"/>
          <w:szCs w:val="22"/>
        </w:rPr>
      </w:pPr>
      <w:hyperlink w:anchor="_Toc163034050" w:history="1">
        <w:r w:rsidRPr="009F3589">
          <w:rPr>
            <w:rStyle w:val="ae"/>
            <w:rFonts w:asciiTheme="majorHAnsi" w:eastAsiaTheme="majorEastAsia" w:hAnsiTheme="majorHAnsi" w:cstheme="majorHAnsi"/>
            <w:color w:val="auto"/>
            <w:u w:val="none"/>
          </w:rPr>
          <w:t>2</w:t>
        </w:r>
        <w:r w:rsidRPr="009F3589">
          <w:rPr>
            <w:rStyle w:val="ae"/>
            <w:rFonts w:eastAsiaTheme="majorEastAsia"/>
            <w:color w:val="auto"/>
            <w:u w:val="none"/>
          </w:rPr>
          <w:t>．自己点検・評価の組織と活動</w:t>
        </w:r>
        <w:r w:rsidRPr="009F3589">
          <w:rPr>
            <w:webHidden/>
          </w:rPr>
          <w:tab/>
        </w:r>
      </w:hyperlink>
    </w:p>
    <w:p w14:paraId="45DD0E45" w14:textId="01B24F9A" w:rsidR="00E012F7" w:rsidRPr="009F3589" w:rsidRDefault="00E012F7" w:rsidP="00E012F7">
      <w:pPr>
        <w:pStyle w:val="11"/>
        <w:ind w:firstLine="133"/>
        <w:rPr>
          <w:rFonts w:asciiTheme="minorHAnsi" w:eastAsiaTheme="minorEastAsia" w:hAnsiTheme="minorHAnsi" w:cstheme="minorBidi"/>
          <w:bCs w:val="0"/>
          <w:caps w:val="0"/>
          <w:sz w:val="21"/>
          <w:szCs w:val="22"/>
        </w:rPr>
      </w:pPr>
      <w:hyperlink w:anchor="_Toc163034051" w:history="1">
        <w:r w:rsidRPr="009F3589">
          <w:rPr>
            <w:rStyle w:val="ae"/>
            <w:rFonts w:asciiTheme="majorEastAsia" w:hAnsiTheme="majorEastAsia"/>
            <w:color w:val="auto"/>
            <w:u w:val="none"/>
          </w:rPr>
          <w:t>【基準</w:t>
        </w:r>
        <w:r w:rsidRPr="009F3589">
          <w:rPr>
            <w:rStyle w:val="ae"/>
            <w:rFonts w:asciiTheme="majorEastAsia" w:hAnsiTheme="majorEastAsia" w:cs="ＭＳ 明朝"/>
            <w:color w:val="auto"/>
            <w:u w:val="none"/>
          </w:rPr>
          <w:t xml:space="preserve">Ⅰ </w:t>
        </w:r>
        <w:r w:rsidRPr="009F3589">
          <w:rPr>
            <w:rStyle w:val="ae"/>
            <w:color w:val="auto"/>
            <w:kern w:val="0"/>
            <w:u w:val="none"/>
          </w:rPr>
          <w:t>ミッションと教育の効果</w:t>
        </w:r>
        <w:r w:rsidRPr="009F3589">
          <w:rPr>
            <w:rStyle w:val="ae"/>
            <w:rFonts w:asciiTheme="majorEastAsia" w:hAnsiTheme="majorEastAsia"/>
            <w:color w:val="auto"/>
            <w:u w:val="none"/>
          </w:rPr>
          <w:t>】</w:t>
        </w:r>
        <w:r w:rsidRPr="009F3589">
          <w:rPr>
            <w:webHidden/>
          </w:rPr>
          <w:tab/>
        </w:r>
      </w:hyperlink>
    </w:p>
    <w:p w14:paraId="4C793FF0" w14:textId="5CF296E1" w:rsidR="00E012F7" w:rsidRPr="009F3589" w:rsidRDefault="00E012F7" w:rsidP="00E012F7">
      <w:pPr>
        <w:pStyle w:val="23"/>
        <w:ind w:right="-455" w:firstLine="112"/>
        <w:rPr>
          <w:rFonts w:asciiTheme="minorHAnsi" w:eastAsiaTheme="minorEastAsia" w:hAnsiTheme="minorHAnsi" w:cstheme="minorBidi"/>
          <w:smallCaps w:val="0"/>
          <w:szCs w:val="22"/>
        </w:rPr>
      </w:pPr>
      <w:hyperlink w:anchor="_Toc163034052" w:history="1">
        <w:r w:rsidRPr="009F3589">
          <w:rPr>
            <w:rStyle w:val="ae"/>
            <w:rFonts w:asciiTheme="majorEastAsia" w:eastAsiaTheme="majorEastAsia" w:hAnsiTheme="majorEastAsia"/>
            <w:color w:val="auto"/>
            <w:u w:val="none"/>
          </w:rPr>
          <w:t>［テーマ　基準</w:t>
        </w:r>
        <w:r w:rsidRPr="009F3589">
          <w:rPr>
            <w:rStyle w:val="ae"/>
            <w:rFonts w:ascii="ＭＳ ゴシック" w:hAnsi="ＭＳ ゴシック" w:cs="ＭＳ ゴシック"/>
            <w:color w:val="auto"/>
            <w:u w:val="none"/>
          </w:rPr>
          <w:t>Ⅰ</w:t>
        </w:r>
        <w:r w:rsidRPr="009F3589">
          <w:rPr>
            <w:rStyle w:val="ae"/>
            <w:rFonts w:asciiTheme="majorHAnsi" w:eastAsiaTheme="majorEastAsia" w:hAnsiTheme="majorHAnsi" w:cstheme="majorHAnsi"/>
            <w:color w:val="auto"/>
            <w:u w:val="none"/>
          </w:rPr>
          <w:t>-A</w:t>
        </w:r>
        <w:r w:rsidRPr="009F3589">
          <w:rPr>
            <w:rStyle w:val="ae"/>
            <w:rFonts w:asciiTheme="majorEastAsia" w:eastAsiaTheme="majorEastAsia" w:hAnsiTheme="majorEastAsia"/>
            <w:color w:val="auto"/>
            <w:u w:val="none"/>
          </w:rPr>
          <w:t xml:space="preserve"> ミッション］</w:t>
        </w:r>
        <w:r w:rsidRPr="009F3589">
          <w:rPr>
            <w:webHidden/>
          </w:rPr>
          <w:tab/>
        </w:r>
      </w:hyperlink>
    </w:p>
    <w:p w14:paraId="6296AFFB" w14:textId="40E32DC9" w:rsidR="00E012F7" w:rsidRPr="009F3589" w:rsidRDefault="00E012F7" w:rsidP="00E012F7">
      <w:pPr>
        <w:pStyle w:val="23"/>
        <w:ind w:right="-455" w:firstLine="112"/>
        <w:rPr>
          <w:rFonts w:asciiTheme="minorHAnsi" w:eastAsiaTheme="minorEastAsia" w:hAnsiTheme="minorHAnsi" w:cstheme="minorBidi"/>
          <w:smallCaps w:val="0"/>
          <w:szCs w:val="22"/>
        </w:rPr>
      </w:pPr>
      <w:hyperlink w:anchor="_Toc163034053" w:history="1">
        <w:r w:rsidRPr="009F3589">
          <w:rPr>
            <w:rStyle w:val="ae"/>
            <w:rFonts w:eastAsiaTheme="majorEastAsia"/>
            <w:color w:val="auto"/>
            <w:u w:val="none"/>
          </w:rPr>
          <w:t>［テーマ　基準</w:t>
        </w:r>
        <w:r w:rsidRPr="009F3589">
          <w:rPr>
            <w:rStyle w:val="ae"/>
            <w:rFonts w:ascii="ＭＳ 明朝" w:hAnsi="ＭＳ 明朝" w:cs="ＭＳ 明朝" w:hint="eastAsia"/>
            <w:color w:val="auto"/>
            <w:u w:val="none"/>
          </w:rPr>
          <w:t>Ⅰ</w:t>
        </w:r>
        <w:r w:rsidRPr="009F3589">
          <w:rPr>
            <w:rStyle w:val="ae"/>
            <w:rFonts w:asciiTheme="majorHAnsi" w:eastAsiaTheme="majorEastAsia" w:hAnsiTheme="majorHAnsi" w:cstheme="majorHAnsi"/>
            <w:color w:val="auto"/>
            <w:u w:val="none"/>
          </w:rPr>
          <w:t xml:space="preserve">-B </w:t>
        </w:r>
        <w:r w:rsidRPr="009F3589">
          <w:rPr>
            <w:rStyle w:val="ae"/>
            <w:rFonts w:eastAsiaTheme="majorEastAsia"/>
            <w:color w:val="auto"/>
            <w:u w:val="none"/>
          </w:rPr>
          <w:t>教育の効果］</w:t>
        </w:r>
        <w:r w:rsidRPr="009F3589">
          <w:rPr>
            <w:webHidden/>
          </w:rPr>
          <w:tab/>
        </w:r>
      </w:hyperlink>
    </w:p>
    <w:p w14:paraId="49EA0933" w14:textId="20F17AA4" w:rsidR="00E012F7" w:rsidRPr="009F3589" w:rsidRDefault="00E012F7" w:rsidP="00E012F7">
      <w:pPr>
        <w:pStyle w:val="23"/>
        <w:ind w:right="-455" w:firstLine="112"/>
        <w:rPr>
          <w:rFonts w:asciiTheme="minorHAnsi" w:eastAsiaTheme="minorEastAsia" w:hAnsiTheme="minorHAnsi" w:cstheme="minorBidi"/>
          <w:smallCaps w:val="0"/>
          <w:szCs w:val="22"/>
        </w:rPr>
      </w:pPr>
      <w:hyperlink w:anchor="_Toc163034054" w:history="1">
        <w:r w:rsidRPr="009F3589">
          <w:rPr>
            <w:rStyle w:val="ae"/>
            <w:rFonts w:eastAsiaTheme="majorEastAsia"/>
            <w:color w:val="auto"/>
            <w:u w:val="none"/>
          </w:rPr>
          <w:t>［テーマ　基準</w:t>
        </w:r>
        <w:r w:rsidRPr="009F3589">
          <w:rPr>
            <w:rStyle w:val="ae"/>
            <w:rFonts w:ascii="ＭＳ 明朝" w:hAnsi="ＭＳ 明朝" w:cs="ＭＳ 明朝" w:hint="eastAsia"/>
            <w:color w:val="auto"/>
            <w:u w:val="none"/>
          </w:rPr>
          <w:t>Ⅰ</w:t>
        </w:r>
        <w:r w:rsidRPr="009F3589">
          <w:rPr>
            <w:rStyle w:val="ae"/>
            <w:rFonts w:asciiTheme="majorHAnsi" w:eastAsiaTheme="majorEastAsia" w:hAnsiTheme="majorHAnsi" w:cstheme="majorHAnsi"/>
            <w:color w:val="auto"/>
            <w:u w:val="none"/>
          </w:rPr>
          <w:t xml:space="preserve">-C </w:t>
        </w:r>
        <w:r w:rsidRPr="009F3589">
          <w:rPr>
            <w:rStyle w:val="ae"/>
            <w:rFonts w:eastAsiaTheme="majorEastAsia"/>
            <w:color w:val="auto"/>
            <w:u w:val="none"/>
          </w:rPr>
          <w:t>社会貢献］</w:t>
        </w:r>
        <w:r w:rsidRPr="009F3589">
          <w:rPr>
            <w:webHidden/>
          </w:rPr>
          <w:tab/>
        </w:r>
      </w:hyperlink>
    </w:p>
    <w:p w14:paraId="326FBB46" w14:textId="34257189" w:rsidR="00E012F7" w:rsidRPr="009F3589" w:rsidRDefault="00E012F7" w:rsidP="00E012F7">
      <w:pPr>
        <w:pStyle w:val="23"/>
        <w:ind w:right="-455" w:firstLine="112"/>
        <w:rPr>
          <w:rFonts w:asciiTheme="minorHAnsi" w:eastAsiaTheme="minorEastAsia" w:hAnsiTheme="minorHAnsi" w:cstheme="minorBidi"/>
          <w:smallCaps w:val="0"/>
          <w:szCs w:val="22"/>
        </w:rPr>
      </w:pPr>
      <w:hyperlink w:anchor="_Toc163034055" w:history="1">
        <w:r w:rsidRPr="009F3589">
          <w:rPr>
            <w:rStyle w:val="ae"/>
            <w:rFonts w:ascii="ＭＳ ゴシック" w:eastAsiaTheme="majorEastAsia" w:hAnsi="ＭＳ ゴシック"/>
            <w:color w:val="auto"/>
            <w:u w:val="none"/>
          </w:rPr>
          <w:t>［</w:t>
        </w:r>
        <w:r w:rsidRPr="009F3589">
          <w:rPr>
            <w:rStyle w:val="ae"/>
            <w:rFonts w:eastAsiaTheme="majorEastAsia"/>
            <w:color w:val="auto"/>
            <w:u w:val="none"/>
          </w:rPr>
          <w:t>テーマ　基準</w:t>
        </w:r>
        <w:r w:rsidRPr="009F3589">
          <w:rPr>
            <w:rStyle w:val="ae"/>
            <w:rFonts w:ascii="ＭＳ 明朝" w:hAnsi="ＭＳ 明朝" w:cs="ＭＳ 明朝" w:hint="eastAsia"/>
            <w:color w:val="auto"/>
            <w:u w:val="none"/>
          </w:rPr>
          <w:t>Ⅰ</w:t>
        </w:r>
        <w:r w:rsidRPr="009F3589">
          <w:rPr>
            <w:rStyle w:val="ae"/>
            <w:rFonts w:asciiTheme="majorHAnsi" w:eastAsiaTheme="majorEastAsia" w:hAnsiTheme="majorHAnsi" w:cstheme="majorHAnsi"/>
            <w:color w:val="auto"/>
            <w:u w:val="none"/>
          </w:rPr>
          <w:t xml:space="preserve">-D </w:t>
        </w:r>
        <w:r w:rsidRPr="009F3589">
          <w:rPr>
            <w:rStyle w:val="ae"/>
            <w:rFonts w:eastAsiaTheme="majorEastAsia"/>
            <w:color w:val="auto"/>
            <w:kern w:val="0"/>
            <w:u w:val="none"/>
          </w:rPr>
          <w:t>内部質保証</w:t>
        </w:r>
        <w:r w:rsidRPr="009F3589">
          <w:rPr>
            <w:rStyle w:val="ae"/>
            <w:rFonts w:ascii="ＭＳ ゴシック" w:eastAsiaTheme="majorEastAsia" w:hAnsi="ＭＳ ゴシック"/>
            <w:color w:val="auto"/>
            <w:u w:val="none"/>
          </w:rPr>
          <w:t>］</w:t>
        </w:r>
        <w:r w:rsidRPr="009F3589">
          <w:rPr>
            <w:webHidden/>
          </w:rPr>
          <w:tab/>
        </w:r>
      </w:hyperlink>
    </w:p>
    <w:p w14:paraId="03704CCB" w14:textId="288CAE30" w:rsidR="00E012F7" w:rsidRPr="009F3589" w:rsidRDefault="00E012F7" w:rsidP="00E012F7">
      <w:pPr>
        <w:pStyle w:val="11"/>
        <w:ind w:firstLine="133"/>
        <w:rPr>
          <w:rFonts w:asciiTheme="minorHAnsi" w:eastAsiaTheme="minorEastAsia" w:hAnsiTheme="minorHAnsi" w:cstheme="minorBidi"/>
          <w:bCs w:val="0"/>
          <w:caps w:val="0"/>
          <w:sz w:val="21"/>
          <w:szCs w:val="22"/>
        </w:rPr>
      </w:pPr>
      <w:hyperlink w:anchor="_Toc163034056" w:history="1">
        <w:r w:rsidRPr="009F3589">
          <w:rPr>
            <w:rStyle w:val="ae"/>
            <w:rFonts w:asciiTheme="majorEastAsia" w:hAnsiTheme="majorEastAsia"/>
            <w:color w:val="auto"/>
            <w:u w:val="none"/>
          </w:rPr>
          <w:t>【基準</w:t>
        </w:r>
        <w:r w:rsidRPr="009F3589">
          <w:rPr>
            <w:rStyle w:val="ae"/>
            <w:rFonts w:asciiTheme="majorEastAsia" w:hAnsiTheme="majorEastAsia" w:cs="ＭＳ 明朝"/>
            <w:color w:val="auto"/>
            <w:u w:val="none"/>
          </w:rPr>
          <w:t>Ⅱ</w:t>
        </w:r>
        <w:r w:rsidRPr="009F3589">
          <w:rPr>
            <w:rStyle w:val="ae"/>
            <w:rFonts w:asciiTheme="majorEastAsia" w:hAnsiTheme="majorEastAsia" w:cs="Century"/>
            <w:color w:val="auto"/>
            <w:u w:val="none"/>
          </w:rPr>
          <w:t xml:space="preserve"> </w:t>
        </w:r>
        <w:r w:rsidRPr="009F3589">
          <w:rPr>
            <w:rStyle w:val="ae"/>
            <w:rFonts w:asciiTheme="majorEastAsia" w:hAnsiTheme="majorEastAsia"/>
            <w:color w:val="auto"/>
            <w:u w:val="none"/>
          </w:rPr>
          <w:t>教育課程と学生支援】</w:t>
        </w:r>
        <w:r w:rsidRPr="009F3589">
          <w:rPr>
            <w:webHidden/>
          </w:rPr>
          <w:tab/>
        </w:r>
      </w:hyperlink>
    </w:p>
    <w:p w14:paraId="063EAB7E" w14:textId="2BA087DF" w:rsidR="00E012F7" w:rsidRPr="009F3589" w:rsidRDefault="00E012F7" w:rsidP="00E012F7">
      <w:pPr>
        <w:pStyle w:val="23"/>
        <w:ind w:right="-455" w:firstLine="112"/>
        <w:rPr>
          <w:rFonts w:asciiTheme="minorHAnsi" w:eastAsiaTheme="minorEastAsia" w:hAnsiTheme="minorHAnsi" w:cstheme="minorBidi"/>
          <w:smallCaps w:val="0"/>
          <w:szCs w:val="22"/>
        </w:rPr>
      </w:pPr>
      <w:hyperlink w:anchor="_Toc163034057" w:history="1">
        <w:r w:rsidRPr="009F3589">
          <w:rPr>
            <w:rStyle w:val="ae"/>
            <w:rFonts w:asciiTheme="majorEastAsia" w:eastAsiaTheme="majorEastAsia" w:hAnsiTheme="majorEastAsia"/>
            <w:color w:val="auto"/>
            <w:u w:val="none"/>
          </w:rPr>
          <w:t>［</w:t>
        </w:r>
        <w:r w:rsidRPr="009F3589">
          <w:rPr>
            <w:rStyle w:val="ae"/>
            <w:rFonts w:asciiTheme="majorHAnsi" w:eastAsiaTheme="majorEastAsia" w:hAnsiTheme="majorHAnsi" w:cstheme="majorHAnsi"/>
            <w:color w:val="auto"/>
            <w:u w:val="none"/>
          </w:rPr>
          <w:t>テーマ　基準</w:t>
        </w:r>
        <w:r w:rsidRPr="009F3589">
          <w:rPr>
            <w:rStyle w:val="ae"/>
            <w:rFonts w:ascii="ＭＳ ゴシック" w:hAnsi="ＭＳ ゴシック" w:cs="ＭＳ ゴシック"/>
            <w:color w:val="auto"/>
            <w:u w:val="none"/>
          </w:rPr>
          <w:t>Ⅱ</w:t>
        </w:r>
        <w:r w:rsidRPr="009F3589">
          <w:rPr>
            <w:rStyle w:val="ae"/>
            <w:rFonts w:asciiTheme="majorHAnsi" w:eastAsiaTheme="majorEastAsia" w:hAnsiTheme="majorHAnsi" w:cstheme="majorHAnsi"/>
            <w:color w:val="auto"/>
            <w:u w:val="none"/>
          </w:rPr>
          <w:t xml:space="preserve">-A </w:t>
        </w:r>
        <w:r w:rsidRPr="009F3589">
          <w:rPr>
            <w:rStyle w:val="ae"/>
            <w:rFonts w:asciiTheme="majorHAnsi" w:eastAsiaTheme="majorEastAsia" w:hAnsiTheme="majorHAnsi" w:cstheme="majorHAnsi"/>
            <w:color w:val="auto"/>
            <w:u w:val="none"/>
          </w:rPr>
          <w:t>教育課程］</w:t>
        </w:r>
        <w:r w:rsidRPr="009F3589">
          <w:rPr>
            <w:webHidden/>
          </w:rPr>
          <w:tab/>
        </w:r>
      </w:hyperlink>
    </w:p>
    <w:p w14:paraId="2D45A68A" w14:textId="12C8A556" w:rsidR="00E012F7" w:rsidRPr="009F3589" w:rsidRDefault="00E012F7" w:rsidP="00E012F7">
      <w:pPr>
        <w:pStyle w:val="23"/>
        <w:ind w:right="-455" w:firstLine="112"/>
        <w:rPr>
          <w:rFonts w:asciiTheme="minorHAnsi" w:eastAsiaTheme="minorEastAsia" w:hAnsiTheme="minorHAnsi" w:cstheme="minorBidi"/>
          <w:smallCaps w:val="0"/>
          <w:szCs w:val="22"/>
        </w:rPr>
      </w:pPr>
      <w:hyperlink w:anchor="_Toc163034058" w:history="1">
        <w:r w:rsidRPr="009F3589">
          <w:rPr>
            <w:rStyle w:val="ae"/>
            <w:rFonts w:asciiTheme="majorEastAsia" w:eastAsiaTheme="majorEastAsia" w:hAnsiTheme="majorEastAsia"/>
            <w:color w:val="auto"/>
            <w:u w:val="none"/>
          </w:rPr>
          <w:t>［</w:t>
        </w:r>
        <w:r w:rsidRPr="009F3589">
          <w:rPr>
            <w:rStyle w:val="ae"/>
            <w:rFonts w:asciiTheme="majorHAnsi" w:eastAsiaTheme="majorEastAsia" w:hAnsiTheme="majorHAnsi" w:cstheme="majorHAnsi"/>
            <w:color w:val="auto"/>
            <w:u w:val="none"/>
          </w:rPr>
          <w:t>テーマ　基準</w:t>
        </w:r>
        <w:r w:rsidRPr="009F3589">
          <w:rPr>
            <w:rStyle w:val="ae"/>
            <w:rFonts w:ascii="ＭＳ ゴシック" w:hAnsi="ＭＳ ゴシック" w:cs="ＭＳ ゴシック"/>
            <w:color w:val="auto"/>
            <w:u w:val="none"/>
          </w:rPr>
          <w:t>Ⅱ</w:t>
        </w:r>
        <w:r w:rsidRPr="009F3589">
          <w:rPr>
            <w:rStyle w:val="ae"/>
            <w:rFonts w:asciiTheme="majorHAnsi" w:eastAsiaTheme="majorEastAsia" w:hAnsiTheme="majorHAnsi" w:cstheme="majorHAnsi"/>
            <w:color w:val="auto"/>
            <w:u w:val="none"/>
          </w:rPr>
          <w:t xml:space="preserve">-B </w:t>
        </w:r>
        <w:r w:rsidRPr="009F3589">
          <w:rPr>
            <w:rStyle w:val="ae"/>
            <w:rFonts w:asciiTheme="majorHAnsi" w:eastAsiaTheme="majorEastAsia" w:hAnsiTheme="majorHAnsi" w:cstheme="majorHAnsi"/>
            <w:color w:val="auto"/>
            <w:u w:val="none"/>
          </w:rPr>
          <w:t>学習成果］</w:t>
        </w:r>
        <w:r w:rsidRPr="009F3589">
          <w:rPr>
            <w:webHidden/>
          </w:rPr>
          <w:tab/>
        </w:r>
      </w:hyperlink>
    </w:p>
    <w:p w14:paraId="6412C496" w14:textId="484302CD" w:rsidR="00E012F7" w:rsidRPr="009F3589" w:rsidRDefault="00E012F7" w:rsidP="00E012F7">
      <w:pPr>
        <w:pStyle w:val="23"/>
        <w:ind w:right="-455" w:firstLine="112"/>
        <w:rPr>
          <w:rFonts w:asciiTheme="minorHAnsi" w:eastAsiaTheme="minorEastAsia" w:hAnsiTheme="minorHAnsi" w:cstheme="minorBidi"/>
          <w:smallCaps w:val="0"/>
          <w:szCs w:val="22"/>
        </w:rPr>
      </w:pPr>
      <w:hyperlink w:anchor="_Toc163034059" w:history="1">
        <w:r w:rsidRPr="009F3589">
          <w:rPr>
            <w:rStyle w:val="ae"/>
            <w:rFonts w:asciiTheme="majorEastAsia" w:eastAsiaTheme="majorEastAsia" w:hAnsiTheme="majorEastAsia"/>
            <w:color w:val="auto"/>
            <w:u w:val="none"/>
          </w:rPr>
          <w:t>［</w:t>
        </w:r>
        <w:r w:rsidRPr="009F3589">
          <w:rPr>
            <w:rStyle w:val="ae"/>
            <w:rFonts w:asciiTheme="majorHAnsi" w:eastAsiaTheme="majorEastAsia" w:hAnsiTheme="majorHAnsi" w:cstheme="majorHAnsi"/>
            <w:color w:val="auto"/>
            <w:u w:val="none"/>
          </w:rPr>
          <w:t>テーマ　基準</w:t>
        </w:r>
        <w:r w:rsidRPr="009F3589">
          <w:rPr>
            <w:rStyle w:val="ae"/>
            <w:rFonts w:ascii="ＭＳ ゴシック" w:hAnsi="ＭＳ ゴシック" w:cs="ＭＳ ゴシック"/>
            <w:color w:val="auto"/>
            <w:u w:val="none"/>
          </w:rPr>
          <w:t>Ⅱ</w:t>
        </w:r>
        <w:r w:rsidRPr="009F3589">
          <w:rPr>
            <w:rStyle w:val="ae"/>
            <w:rFonts w:asciiTheme="majorHAnsi" w:eastAsiaTheme="majorEastAsia" w:hAnsiTheme="majorHAnsi" w:cstheme="majorHAnsi"/>
            <w:color w:val="auto"/>
            <w:u w:val="none"/>
          </w:rPr>
          <w:t xml:space="preserve">-C </w:t>
        </w:r>
        <w:r w:rsidRPr="009F3589">
          <w:rPr>
            <w:rStyle w:val="ae"/>
            <w:rFonts w:asciiTheme="majorHAnsi" w:eastAsiaTheme="majorEastAsia" w:hAnsiTheme="majorHAnsi" w:cstheme="majorHAnsi"/>
            <w:color w:val="auto"/>
            <w:u w:val="none"/>
          </w:rPr>
          <w:t>入学者選抜］</w:t>
        </w:r>
        <w:r w:rsidRPr="009F3589">
          <w:rPr>
            <w:webHidden/>
          </w:rPr>
          <w:tab/>
        </w:r>
      </w:hyperlink>
    </w:p>
    <w:p w14:paraId="3F0CA122" w14:textId="7719EC80" w:rsidR="00E012F7" w:rsidRPr="009F3589" w:rsidRDefault="00E012F7" w:rsidP="00E012F7">
      <w:pPr>
        <w:pStyle w:val="23"/>
        <w:ind w:right="-455" w:firstLine="112"/>
        <w:rPr>
          <w:rFonts w:asciiTheme="minorHAnsi" w:eastAsiaTheme="minorEastAsia" w:hAnsiTheme="minorHAnsi" w:cstheme="minorBidi"/>
          <w:smallCaps w:val="0"/>
          <w:szCs w:val="22"/>
        </w:rPr>
      </w:pPr>
      <w:hyperlink w:anchor="_Toc163034060" w:history="1">
        <w:r w:rsidRPr="009F3589">
          <w:rPr>
            <w:rStyle w:val="ae"/>
            <w:rFonts w:asciiTheme="majorEastAsia" w:eastAsiaTheme="majorEastAsia" w:hAnsiTheme="majorEastAsia"/>
            <w:color w:val="auto"/>
            <w:u w:val="none"/>
          </w:rPr>
          <w:t>［</w:t>
        </w:r>
        <w:r w:rsidRPr="009F3589">
          <w:rPr>
            <w:rStyle w:val="ae"/>
            <w:rFonts w:asciiTheme="majorHAnsi" w:eastAsiaTheme="majorEastAsia" w:hAnsiTheme="majorHAnsi" w:cstheme="majorHAnsi"/>
            <w:color w:val="auto"/>
            <w:u w:val="none"/>
          </w:rPr>
          <w:t>テーマ　基準</w:t>
        </w:r>
        <w:r w:rsidRPr="009F3589">
          <w:rPr>
            <w:rStyle w:val="ae"/>
            <w:rFonts w:ascii="ＭＳ ゴシック" w:hAnsi="ＭＳ ゴシック" w:cs="ＭＳ ゴシック"/>
            <w:color w:val="auto"/>
            <w:u w:val="none"/>
          </w:rPr>
          <w:t>Ⅱ</w:t>
        </w:r>
        <w:r w:rsidRPr="009F3589">
          <w:rPr>
            <w:rStyle w:val="ae"/>
            <w:rFonts w:asciiTheme="majorHAnsi" w:eastAsiaTheme="majorEastAsia" w:hAnsiTheme="majorHAnsi" w:cstheme="majorHAnsi"/>
            <w:color w:val="auto"/>
            <w:u w:val="none"/>
          </w:rPr>
          <w:t xml:space="preserve">-D </w:t>
        </w:r>
        <w:r w:rsidRPr="009F3589">
          <w:rPr>
            <w:rStyle w:val="ae"/>
            <w:rFonts w:asciiTheme="majorHAnsi" w:eastAsiaTheme="majorEastAsia" w:hAnsiTheme="majorHAnsi" w:cstheme="majorHAnsi"/>
            <w:color w:val="auto"/>
            <w:u w:val="none"/>
          </w:rPr>
          <w:t>学生支援</w:t>
        </w:r>
        <w:r w:rsidRPr="009F3589">
          <w:rPr>
            <w:rStyle w:val="ae"/>
            <w:rFonts w:asciiTheme="majorEastAsia" w:eastAsiaTheme="majorEastAsia" w:hAnsiTheme="majorEastAsia"/>
            <w:color w:val="auto"/>
            <w:u w:val="none"/>
          </w:rPr>
          <w:t>］</w:t>
        </w:r>
        <w:r w:rsidRPr="009F3589">
          <w:rPr>
            <w:webHidden/>
          </w:rPr>
          <w:tab/>
        </w:r>
      </w:hyperlink>
    </w:p>
    <w:p w14:paraId="628E6BBE" w14:textId="3CE7691C" w:rsidR="00E012F7" w:rsidRPr="009F3589" w:rsidRDefault="00E012F7" w:rsidP="00E012F7">
      <w:pPr>
        <w:pStyle w:val="11"/>
        <w:ind w:firstLine="133"/>
        <w:rPr>
          <w:rFonts w:asciiTheme="minorHAnsi" w:eastAsiaTheme="minorEastAsia" w:hAnsiTheme="minorHAnsi" w:cstheme="minorBidi"/>
          <w:bCs w:val="0"/>
          <w:caps w:val="0"/>
          <w:sz w:val="21"/>
          <w:szCs w:val="22"/>
        </w:rPr>
      </w:pPr>
      <w:hyperlink w:anchor="_Toc163034061" w:history="1">
        <w:r w:rsidRPr="009F3589">
          <w:rPr>
            <w:rStyle w:val="ae"/>
            <w:rFonts w:asciiTheme="majorEastAsia" w:hAnsiTheme="majorEastAsia"/>
            <w:color w:val="auto"/>
            <w:u w:val="none"/>
          </w:rPr>
          <w:t>【基準</w:t>
        </w:r>
        <w:r w:rsidRPr="009F3589">
          <w:rPr>
            <w:rStyle w:val="ae"/>
            <w:rFonts w:asciiTheme="majorEastAsia" w:hAnsiTheme="majorEastAsia" w:cs="ＭＳ 明朝"/>
            <w:color w:val="auto"/>
            <w:u w:val="none"/>
          </w:rPr>
          <w:t xml:space="preserve">Ⅲ </w:t>
        </w:r>
        <w:r w:rsidRPr="009F3589">
          <w:rPr>
            <w:rStyle w:val="ae"/>
            <w:color w:val="auto"/>
            <w:kern w:val="0"/>
            <w:u w:val="none"/>
          </w:rPr>
          <w:t>教育資源と財的資源</w:t>
        </w:r>
        <w:r w:rsidRPr="009F3589">
          <w:rPr>
            <w:rStyle w:val="ae"/>
            <w:rFonts w:asciiTheme="majorEastAsia" w:hAnsiTheme="majorEastAsia"/>
            <w:color w:val="auto"/>
            <w:u w:val="none"/>
          </w:rPr>
          <w:t>】</w:t>
        </w:r>
        <w:r w:rsidRPr="009F3589">
          <w:rPr>
            <w:webHidden/>
          </w:rPr>
          <w:tab/>
        </w:r>
      </w:hyperlink>
    </w:p>
    <w:p w14:paraId="0CC8426D" w14:textId="246ED029" w:rsidR="00E012F7" w:rsidRPr="009F3589" w:rsidRDefault="00E012F7" w:rsidP="00E012F7">
      <w:pPr>
        <w:pStyle w:val="23"/>
        <w:ind w:right="-455" w:firstLine="112"/>
        <w:rPr>
          <w:rFonts w:asciiTheme="minorHAnsi" w:eastAsiaTheme="minorEastAsia" w:hAnsiTheme="minorHAnsi" w:cstheme="minorBidi"/>
          <w:smallCaps w:val="0"/>
          <w:szCs w:val="22"/>
        </w:rPr>
      </w:pPr>
      <w:hyperlink w:anchor="_Toc163034062" w:history="1">
        <w:r w:rsidRPr="009F3589">
          <w:rPr>
            <w:rStyle w:val="ae"/>
            <w:color w:val="auto"/>
            <w:u w:val="none"/>
          </w:rPr>
          <w:t>［</w:t>
        </w:r>
        <w:r w:rsidRPr="009F3589">
          <w:rPr>
            <w:rStyle w:val="ae"/>
            <w:rFonts w:eastAsiaTheme="majorEastAsia"/>
            <w:color w:val="auto"/>
            <w:u w:val="none"/>
          </w:rPr>
          <w:t>テーマ　基準</w:t>
        </w:r>
        <w:r w:rsidRPr="009F3589">
          <w:rPr>
            <w:rStyle w:val="ae"/>
            <w:rFonts w:ascii="ＭＳ 明朝" w:hAnsi="ＭＳ 明朝" w:cs="ＭＳ 明朝" w:hint="eastAsia"/>
            <w:color w:val="auto"/>
            <w:u w:val="none"/>
          </w:rPr>
          <w:t>Ⅲ</w:t>
        </w:r>
        <w:r w:rsidRPr="009F3589">
          <w:rPr>
            <w:rStyle w:val="ae"/>
            <w:rFonts w:asciiTheme="majorHAnsi" w:eastAsiaTheme="majorEastAsia" w:hAnsiTheme="majorHAnsi" w:cstheme="majorHAnsi"/>
            <w:color w:val="auto"/>
            <w:u w:val="none"/>
          </w:rPr>
          <w:t>-A</w:t>
        </w:r>
        <w:r w:rsidRPr="009F3589">
          <w:rPr>
            <w:rStyle w:val="ae"/>
            <w:rFonts w:eastAsiaTheme="majorEastAsia" w:cs="Arial"/>
            <w:color w:val="auto"/>
            <w:u w:val="none"/>
          </w:rPr>
          <w:t xml:space="preserve"> </w:t>
        </w:r>
        <w:r w:rsidRPr="009F3589">
          <w:rPr>
            <w:rStyle w:val="ae"/>
            <w:rFonts w:eastAsiaTheme="majorEastAsia"/>
            <w:color w:val="auto"/>
            <w:u w:val="none"/>
          </w:rPr>
          <w:t>人的資源</w:t>
        </w:r>
        <w:r w:rsidRPr="009F3589">
          <w:rPr>
            <w:rStyle w:val="ae"/>
            <w:color w:val="auto"/>
            <w:u w:val="none"/>
          </w:rPr>
          <w:t>］</w:t>
        </w:r>
        <w:r w:rsidRPr="009F3589">
          <w:rPr>
            <w:webHidden/>
          </w:rPr>
          <w:tab/>
        </w:r>
      </w:hyperlink>
    </w:p>
    <w:p w14:paraId="79A9005F" w14:textId="2A8CC852" w:rsidR="00E012F7" w:rsidRPr="009F3589" w:rsidRDefault="00E012F7" w:rsidP="00E012F7">
      <w:pPr>
        <w:pStyle w:val="23"/>
        <w:ind w:right="-455" w:firstLine="112"/>
        <w:rPr>
          <w:rFonts w:asciiTheme="minorHAnsi" w:eastAsiaTheme="minorEastAsia" w:hAnsiTheme="minorHAnsi" w:cstheme="minorBidi"/>
          <w:smallCaps w:val="0"/>
          <w:szCs w:val="22"/>
        </w:rPr>
      </w:pPr>
      <w:hyperlink w:anchor="_Toc163034063" w:history="1">
        <w:r w:rsidRPr="009F3589">
          <w:rPr>
            <w:rStyle w:val="ae"/>
            <w:rFonts w:asciiTheme="majorEastAsia" w:eastAsiaTheme="majorEastAsia" w:hAnsiTheme="majorEastAsia"/>
            <w:color w:val="auto"/>
            <w:u w:val="none"/>
          </w:rPr>
          <w:t>［</w:t>
        </w:r>
        <w:r w:rsidRPr="009F3589">
          <w:rPr>
            <w:rStyle w:val="ae"/>
            <w:rFonts w:asciiTheme="majorHAnsi" w:eastAsiaTheme="majorEastAsia" w:hAnsiTheme="majorHAnsi" w:cstheme="majorHAnsi"/>
            <w:color w:val="auto"/>
            <w:u w:val="none"/>
          </w:rPr>
          <w:t>テーマ　基準</w:t>
        </w:r>
        <w:r w:rsidRPr="009F3589">
          <w:rPr>
            <w:rStyle w:val="ae"/>
            <w:rFonts w:ascii="ＭＳ ゴシック" w:hAnsi="ＭＳ ゴシック" w:cs="ＭＳ ゴシック"/>
            <w:color w:val="auto"/>
            <w:u w:val="none"/>
          </w:rPr>
          <w:t>Ⅲ</w:t>
        </w:r>
        <w:r w:rsidRPr="009F3589">
          <w:rPr>
            <w:rStyle w:val="ae"/>
            <w:rFonts w:asciiTheme="majorHAnsi" w:eastAsiaTheme="majorEastAsia" w:hAnsiTheme="majorHAnsi" w:cstheme="majorHAnsi"/>
            <w:color w:val="auto"/>
            <w:u w:val="none"/>
          </w:rPr>
          <w:t xml:space="preserve">-B </w:t>
        </w:r>
        <w:r w:rsidRPr="009F3589">
          <w:rPr>
            <w:rStyle w:val="ae"/>
            <w:rFonts w:asciiTheme="majorHAnsi" w:eastAsiaTheme="majorEastAsia" w:hAnsiTheme="majorHAnsi" w:cstheme="majorHAnsi"/>
            <w:color w:val="auto"/>
            <w:u w:val="none"/>
          </w:rPr>
          <w:t>物的資源</w:t>
        </w:r>
        <w:r w:rsidRPr="009F3589">
          <w:rPr>
            <w:rStyle w:val="ae"/>
            <w:rFonts w:asciiTheme="majorEastAsia" w:eastAsiaTheme="majorEastAsia" w:hAnsiTheme="majorEastAsia"/>
            <w:color w:val="auto"/>
            <w:u w:val="none"/>
          </w:rPr>
          <w:t>］</w:t>
        </w:r>
        <w:r w:rsidRPr="009F3589">
          <w:rPr>
            <w:webHidden/>
          </w:rPr>
          <w:tab/>
        </w:r>
      </w:hyperlink>
    </w:p>
    <w:p w14:paraId="6380463A" w14:textId="7E8FD04F" w:rsidR="00E012F7" w:rsidRPr="009F3589" w:rsidRDefault="00E012F7" w:rsidP="00E012F7">
      <w:pPr>
        <w:pStyle w:val="23"/>
        <w:ind w:right="-455" w:firstLine="112"/>
        <w:rPr>
          <w:rFonts w:asciiTheme="minorHAnsi" w:eastAsiaTheme="minorEastAsia" w:hAnsiTheme="minorHAnsi" w:cstheme="minorBidi"/>
          <w:smallCaps w:val="0"/>
          <w:szCs w:val="22"/>
        </w:rPr>
      </w:pPr>
      <w:hyperlink w:anchor="_Toc163034064" w:history="1">
        <w:r w:rsidRPr="009F3589">
          <w:rPr>
            <w:rStyle w:val="ae"/>
            <w:rFonts w:asciiTheme="majorHAnsi" w:eastAsiaTheme="majorEastAsia" w:hAnsiTheme="majorHAnsi" w:cstheme="majorHAnsi"/>
            <w:color w:val="auto"/>
            <w:u w:val="none"/>
          </w:rPr>
          <w:t>［テーマ　基準</w:t>
        </w:r>
        <w:r w:rsidRPr="009F3589">
          <w:rPr>
            <w:rStyle w:val="ae"/>
            <w:rFonts w:ascii="ＭＳ ゴシック" w:eastAsiaTheme="majorEastAsia" w:hAnsi="ＭＳ ゴシック" w:cs="ＭＳ ゴシック"/>
            <w:color w:val="auto"/>
            <w:u w:val="none"/>
          </w:rPr>
          <w:t>Ⅲ</w:t>
        </w:r>
        <w:r w:rsidRPr="009F3589">
          <w:rPr>
            <w:rStyle w:val="ae"/>
            <w:rFonts w:asciiTheme="majorHAnsi" w:eastAsiaTheme="majorEastAsia" w:hAnsiTheme="majorHAnsi" w:cstheme="majorHAnsi"/>
            <w:color w:val="auto"/>
            <w:u w:val="none"/>
          </w:rPr>
          <w:t xml:space="preserve">-C </w:t>
        </w:r>
        <w:r w:rsidRPr="009F3589">
          <w:rPr>
            <w:rStyle w:val="ae"/>
            <w:rFonts w:asciiTheme="majorHAnsi" w:eastAsiaTheme="majorEastAsia" w:hAnsiTheme="majorHAnsi" w:cstheme="majorHAnsi"/>
            <w:color w:val="auto"/>
            <w:u w:val="none"/>
          </w:rPr>
          <w:t>技術的資源をはじめとするその他の教育資源］</w:t>
        </w:r>
        <w:r w:rsidRPr="009F3589">
          <w:rPr>
            <w:webHidden/>
          </w:rPr>
          <w:tab/>
        </w:r>
      </w:hyperlink>
    </w:p>
    <w:p w14:paraId="4B1319E1" w14:textId="6DF5C30D" w:rsidR="00E012F7" w:rsidRPr="009F3589" w:rsidRDefault="00E012F7" w:rsidP="00E012F7">
      <w:pPr>
        <w:pStyle w:val="23"/>
        <w:ind w:right="-455" w:firstLine="112"/>
        <w:rPr>
          <w:rFonts w:asciiTheme="minorHAnsi" w:eastAsiaTheme="minorEastAsia" w:hAnsiTheme="minorHAnsi" w:cstheme="minorBidi"/>
          <w:smallCaps w:val="0"/>
          <w:szCs w:val="22"/>
        </w:rPr>
      </w:pPr>
      <w:hyperlink w:anchor="_Toc163034065" w:history="1">
        <w:r w:rsidRPr="009F3589">
          <w:rPr>
            <w:rStyle w:val="ae"/>
            <w:color w:val="auto"/>
            <w:u w:val="none"/>
          </w:rPr>
          <w:t>［</w:t>
        </w:r>
        <w:r w:rsidRPr="009F3589">
          <w:rPr>
            <w:rStyle w:val="ae"/>
            <w:rFonts w:asciiTheme="majorHAnsi" w:eastAsiaTheme="majorEastAsia" w:hAnsiTheme="majorHAnsi" w:cstheme="majorHAnsi"/>
            <w:color w:val="auto"/>
            <w:u w:val="none"/>
          </w:rPr>
          <w:t>テーマ　基準</w:t>
        </w:r>
        <w:r w:rsidRPr="009F3589">
          <w:rPr>
            <w:rStyle w:val="ae"/>
            <w:rFonts w:ascii="ＭＳ ゴシック" w:hAnsi="ＭＳ ゴシック" w:cs="ＭＳ ゴシック"/>
            <w:color w:val="auto"/>
            <w:u w:val="none"/>
          </w:rPr>
          <w:t>Ⅲ</w:t>
        </w:r>
        <w:r w:rsidRPr="009F3589">
          <w:rPr>
            <w:rStyle w:val="ae"/>
            <w:rFonts w:asciiTheme="majorHAnsi" w:eastAsiaTheme="majorEastAsia" w:hAnsiTheme="majorHAnsi" w:cstheme="majorHAnsi"/>
            <w:color w:val="auto"/>
            <w:u w:val="none"/>
          </w:rPr>
          <w:t xml:space="preserve">-D </w:t>
        </w:r>
        <w:r w:rsidRPr="009F3589">
          <w:rPr>
            <w:rStyle w:val="ae"/>
            <w:rFonts w:asciiTheme="majorHAnsi" w:eastAsiaTheme="majorEastAsia" w:hAnsiTheme="majorHAnsi" w:cstheme="majorHAnsi"/>
            <w:color w:val="auto"/>
            <w:u w:val="none"/>
          </w:rPr>
          <w:t>財的資源</w:t>
        </w:r>
        <w:r w:rsidRPr="009F3589">
          <w:rPr>
            <w:rStyle w:val="ae"/>
            <w:color w:val="auto"/>
            <w:u w:val="none"/>
          </w:rPr>
          <w:t>］</w:t>
        </w:r>
        <w:r w:rsidRPr="009F3589">
          <w:rPr>
            <w:webHidden/>
          </w:rPr>
          <w:tab/>
        </w:r>
      </w:hyperlink>
    </w:p>
    <w:p w14:paraId="36D49B6A" w14:textId="023115FD" w:rsidR="00E012F7" w:rsidRPr="009F3589" w:rsidRDefault="00E012F7" w:rsidP="00E012F7">
      <w:pPr>
        <w:pStyle w:val="11"/>
        <w:ind w:firstLine="133"/>
        <w:rPr>
          <w:rFonts w:asciiTheme="minorHAnsi" w:eastAsiaTheme="minorEastAsia" w:hAnsiTheme="minorHAnsi" w:cstheme="minorBidi"/>
          <w:bCs w:val="0"/>
          <w:caps w:val="0"/>
          <w:sz w:val="21"/>
          <w:szCs w:val="22"/>
        </w:rPr>
      </w:pPr>
      <w:hyperlink w:anchor="_Toc163034066" w:history="1">
        <w:r w:rsidRPr="009F3589">
          <w:rPr>
            <w:rStyle w:val="ae"/>
            <w:rFonts w:asciiTheme="majorEastAsia" w:hAnsiTheme="majorEastAsia"/>
            <w:color w:val="auto"/>
            <w:u w:val="none"/>
          </w:rPr>
          <w:t>【基準</w:t>
        </w:r>
        <w:r w:rsidRPr="009F3589">
          <w:rPr>
            <w:rStyle w:val="ae"/>
            <w:rFonts w:asciiTheme="majorEastAsia" w:hAnsiTheme="majorEastAsia" w:cs="ＭＳ 明朝"/>
            <w:color w:val="auto"/>
            <w:u w:val="none"/>
          </w:rPr>
          <w:t>Ⅳ</w:t>
        </w:r>
        <w:r w:rsidRPr="009F3589">
          <w:rPr>
            <w:rStyle w:val="ae"/>
            <w:rFonts w:asciiTheme="majorEastAsia" w:hAnsiTheme="majorEastAsia" w:cs="Century"/>
            <w:color w:val="auto"/>
            <w:u w:val="none"/>
          </w:rPr>
          <w:t xml:space="preserve"> </w:t>
        </w:r>
        <w:r w:rsidRPr="009F3589">
          <w:rPr>
            <w:rStyle w:val="ae"/>
            <w:rFonts w:asciiTheme="majorEastAsia" w:hAnsiTheme="majorEastAsia"/>
            <w:color w:val="auto"/>
            <w:u w:val="none"/>
          </w:rPr>
          <w:t>大学運営とガバナンス】</w:t>
        </w:r>
        <w:r w:rsidRPr="009F3589">
          <w:rPr>
            <w:webHidden/>
          </w:rPr>
          <w:tab/>
        </w:r>
      </w:hyperlink>
    </w:p>
    <w:p w14:paraId="155B00B6" w14:textId="320322F1" w:rsidR="00E012F7" w:rsidRPr="009F3589" w:rsidRDefault="00E012F7" w:rsidP="00E012F7">
      <w:pPr>
        <w:pStyle w:val="23"/>
        <w:ind w:right="-455" w:firstLine="112"/>
        <w:rPr>
          <w:rFonts w:asciiTheme="minorHAnsi" w:eastAsiaTheme="minorEastAsia" w:hAnsiTheme="minorHAnsi" w:cstheme="minorBidi"/>
          <w:smallCaps w:val="0"/>
          <w:szCs w:val="22"/>
        </w:rPr>
      </w:pPr>
      <w:hyperlink w:anchor="_Toc163034067" w:history="1">
        <w:r w:rsidRPr="009F3589">
          <w:rPr>
            <w:rStyle w:val="ae"/>
            <w:rFonts w:asciiTheme="majorEastAsia" w:eastAsiaTheme="majorEastAsia" w:hAnsiTheme="majorEastAsia"/>
            <w:color w:val="auto"/>
            <w:u w:val="none"/>
          </w:rPr>
          <w:t>［</w:t>
        </w:r>
        <w:r w:rsidRPr="009F3589">
          <w:rPr>
            <w:rStyle w:val="ae"/>
            <w:rFonts w:asciiTheme="majorHAnsi" w:eastAsiaTheme="majorEastAsia" w:hAnsiTheme="majorHAnsi" w:cstheme="majorHAnsi"/>
            <w:color w:val="auto"/>
            <w:u w:val="none"/>
          </w:rPr>
          <w:t xml:space="preserve">テーマ　</w:t>
        </w:r>
        <w:r w:rsidRPr="009F3589">
          <w:rPr>
            <w:rStyle w:val="ae"/>
            <w:rFonts w:asciiTheme="majorHAnsi" w:eastAsiaTheme="majorEastAsia" w:hAnsiTheme="majorHAnsi" w:cstheme="majorHAnsi"/>
            <w:color w:val="auto"/>
            <w:kern w:val="0"/>
            <w:u w:val="none"/>
          </w:rPr>
          <w:t>基準</w:t>
        </w:r>
        <w:r w:rsidRPr="009F3589">
          <w:rPr>
            <w:rStyle w:val="ae"/>
            <w:rFonts w:ascii="ＭＳ ゴシック" w:hAnsi="ＭＳ ゴシック" w:cs="ＭＳ ゴシック"/>
            <w:color w:val="auto"/>
            <w:kern w:val="0"/>
            <w:u w:val="none"/>
          </w:rPr>
          <w:t>Ⅳ</w:t>
        </w:r>
        <w:r w:rsidRPr="009F3589">
          <w:rPr>
            <w:rStyle w:val="ae"/>
            <w:rFonts w:asciiTheme="majorHAnsi" w:eastAsiaTheme="majorEastAsia" w:hAnsiTheme="majorHAnsi" w:cstheme="majorHAnsi"/>
            <w:color w:val="auto"/>
            <w:kern w:val="0"/>
            <w:u w:val="none"/>
          </w:rPr>
          <w:t>-</w:t>
        </w:r>
        <w:r w:rsidRPr="009F3589">
          <w:rPr>
            <w:rStyle w:val="ae"/>
            <w:rFonts w:asciiTheme="majorHAnsi" w:eastAsiaTheme="majorEastAsia" w:hAnsiTheme="majorHAnsi" w:cstheme="majorHAnsi"/>
            <w:color w:val="auto"/>
            <w:u w:val="none"/>
          </w:rPr>
          <w:t xml:space="preserve">A </w:t>
        </w:r>
        <w:r w:rsidRPr="009F3589">
          <w:rPr>
            <w:rStyle w:val="ae"/>
            <w:rFonts w:asciiTheme="majorHAnsi" w:eastAsiaTheme="majorEastAsia" w:hAnsiTheme="majorHAnsi" w:cstheme="majorHAnsi"/>
            <w:color w:val="auto"/>
            <w:u w:val="none"/>
          </w:rPr>
          <w:t>大学設置法人の意思決定</w:t>
        </w:r>
        <w:r w:rsidRPr="009F3589">
          <w:rPr>
            <w:rStyle w:val="ae"/>
            <w:rFonts w:asciiTheme="majorEastAsia" w:eastAsiaTheme="majorEastAsia" w:hAnsiTheme="majorEastAsia"/>
            <w:color w:val="auto"/>
            <w:u w:val="none"/>
          </w:rPr>
          <w:t>］</w:t>
        </w:r>
        <w:r w:rsidRPr="009F3589">
          <w:rPr>
            <w:webHidden/>
          </w:rPr>
          <w:tab/>
        </w:r>
      </w:hyperlink>
    </w:p>
    <w:p w14:paraId="5F36F95E" w14:textId="6AF7C765" w:rsidR="00E012F7" w:rsidRPr="009F3589" w:rsidRDefault="00E012F7" w:rsidP="00E012F7">
      <w:pPr>
        <w:pStyle w:val="23"/>
        <w:ind w:right="-455" w:firstLine="112"/>
        <w:rPr>
          <w:rFonts w:asciiTheme="minorHAnsi" w:eastAsiaTheme="minorEastAsia" w:hAnsiTheme="minorHAnsi" w:cstheme="minorBidi"/>
          <w:smallCaps w:val="0"/>
          <w:szCs w:val="22"/>
        </w:rPr>
      </w:pPr>
      <w:hyperlink w:anchor="_Toc163034068" w:history="1">
        <w:r w:rsidRPr="009F3589">
          <w:rPr>
            <w:rStyle w:val="ae"/>
            <w:rFonts w:asciiTheme="majorEastAsia" w:eastAsiaTheme="majorEastAsia" w:hAnsiTheme="majorEastAsia"/>
            <w:color w:val="auto"/>
            <w:u w:val="none"/>
          </w:rPr>
          <w:t>［</w:t>
        </w:r>
        <w:r w:rsidRPr="009F3589">
          <w:rPr>
            <w:rStyle w:val="ae"/>
            <w:rFonts w:asciiTheme="majorHAnsi" w:eastAsiaTheme="majorEastAsia" w:hAnsiTheme="majorHAnsi" w:cstheme="majorHAnsi"/>
            <w:color w:val="auto"/>
            <w:u w:val="none"/>
          </w:rPr>
          <w:t xml:space="preserve">テーマ　</w:t>
        </w:r>
        <w:r w:rsidRPr="009F3589">
          <w:rPr>
            <w:rStyle w:val="ae"/>
            <w:rFonts w:asciiTheme="majorHAnsi" w:eastAsiaTheme="majorEastAsia" w:hAnsiTheme="majorHAnsi" w:cstheme="majorHAnsi"/>
            <w:color w:val="auto"/>
            <w:kern w:val="0"/>
            <w:u w:val="none"/>
          </w:rPr>
          <w:t>基準</w:t>
        </w:r>
        <w:r w:rsidRPr="009F3589">
          <w:rPr>
            <w:rStyle w:val="ae"/>
            <w:rFonts w:ascii="ＭＳ ゴシック" w:hAnsi="ＭＳ ゴシック" w:cs="ＭＳ ゴシック"/>
            <w:color w:val="auto"/>
            <w:kern w:val="0"/>
            <w:u w:val="none"/>
          </w:rPr>
          <w:t>Ⅳ</w:t>
        </w:r>
        <w:r w:rsidRPr="009F3589">
          <w:rPr>
            <w:rStyle w:val="ae"/>
            <w:rFonts w:asciiTheme="majorHAnsi" w:eastAsiaTheme="majorEastAsia" w:hAnsiTheme="majorHAnsi" w:cstheme="majorHAnsi"/>
            <w:color w:val="auto"/>
            <w:kern w:val="0"/>
            <w:u w:val="none"/>
          </w:rPr>
          <w:t>-</w:t>
        </w:r>
        <w:r w:rsidRPr="009F3589">
          <w:rPr>
            <w:rStyle w:val="ae"/>
            <w:rFonts w:asciiTheme="majorHAnsi" w:eastAsiaTheme="majorEastAsia" w:hAnsiTheme="majorHAnsi" w:cstheme="majorHAnsi"/>
            <w:color w:val="auto"/>
            <w:u w:val="none"/>
          </w:rPr>
          <w:t xml:space="preserve">B </w:t>
        </w:r>
        <w:r w:rsidRPr="009F3589">
          <w:rPr>
            <w:rStyle w:val="ae"/>
            <w:rFonts w:asciiTheme="majorHAnsi" w:eastAsiaTheme="majorEastAsia" w:hAnsiTheme="majorHAnsi" w:cstheme="majorHAnsi"/>
            <w:color w:val="auto"/>
            <w:u w:val="none"/>
          </w:rPr>
          <w:t>教学運営</w:t>
        </w:r>
        <w:r w:rsidRPr="009F3589">
          <w:rPr>
            <w:rStyle w:val="ae"/>
            <w:rFonts w:asciiTheme="majorEastAsia" w:eastAsiaTheme="majorEastAsia" w:hAnsiTheme="majorEastAsia"/>
            <w:color w:val="auto"/>
            <w:u w:val="none"/>
          </w:rPr>
          <w:t>］</w:t>
        </w:r>
        <w:r w:rsidRPr="009F3589">
          <w:rPr>
            <w:webHidden/>
          </w:rPr>
          <w:tab/>
        </w:r>
      </w:hyperlink>
    </w:p>
    <w:p w14:paraId="5B096E47" w14:textId="2599CA43" w:rsidR="00E012F7" w:rsidRPr="009F3589" w:rsidRDefault="00E012F7" w:rsidP="00E012F7">
      <w:pPr>
        <w:pStyle w:val="23"/>
        <w:ind w:right="-455" w:firstLine="112"/>
        <w:rPr>
          <w:rFonts w:asciiTheme="minorHAnsi" w:eastAsiaTheme="minorEastAsia" w:hAnsiTheme="minorHAnsi" w:cstheme="minorBidi"/>
          <w:smallCaps w:val="0"/>
          <w:szCs w:val="22"/>
        </w:rPr>
      </w:pPr>
      <w:hyperlink w:anchor="_Toc163034069" w:history="1">
        <w:r w:rsidRPr="009F3589">
          <w:rPr>
            <w:rStyle w:val="ae"/>
            <w:color w:val="auto"/>
            <w:u w:val="none"/>
          </w:rPr>
          <w:t>［</w:t>
        </w:r>
        <w:r w:rsidRPr="009F3589">
          <w:rPr>
            <w:rStyle w:val="ae"/>
            <w:rFonts w:asciiTheme="majorHAnsi" w:eastAsiaTheme="majorEastAsia" w:hAnsiTheme="majorHAnsi" w:cstheme="majorHAnsi"/>
            <w:color w:val="auto"/>
            <w:u w:val="none"/>
          </w:rPr>
          <w:t xml:space="preserve">テーマ　</w:t>
        </w:r>
        <w:r w:rsidRPr="009F3589">
          <w:rPr>
            <w:rStyle w:val="ae"/>
            <w:rFonts w:asciiTheme="majorHAnsi" w:eastAsiaTheme="majorEastAsia" w:hAnsiTheme="majorHAnsi" w:cstheme="majorHAnsi"/>
            <w:color w:val="auto"/>
            <w:kern w:val="0"/>
            <w:u w:val="none"/>
          </w:rPr>
          <w:t>基準</w:t>
        </w:r>
        <w:r w:rsidRPr="009F3589">
          <w:rPr>
            <w:rStyle w:val="ae"/>
            <w:rFonts w:ascii="ＭＳ ゴシック" w:hAnsi="ＭＳ ゴシック" w:cs="ＭＳ ゴシック"/>
            <w:color w:val="auto"/>
            <w:kern w:val="0"/>
            <w:u w:val="none"/>
          </w:rPr>
          <w:t>Ⅳ</w:t>
        </w:r>
        <w:r w:rsidRPr="009F3589">
          <w:rPr>
            <w:rStyle w:val="ae"/>
            <w:rFonts w:asciiTheme="majorHAnsi" w:eastAsiaTheme="majorEastAsia" w:hAnsiTheme="majorHAnsi" w:cstheme="majorHAnsi"/>
            <w:color w:val="auto"/>
            <w:kern w:val="0"/>
            <w:u w:val="none"/>
          </w:rPr>
          <w:t>-</w:t>
        </w:r>
        <w:r w:rsidRPr="009F3589">
          <w:rPr>
            <w:rStyle w:val="ae"/>
            <w:rFonts w:asciiTheme="majorHAnsi" w:eastAsiaTheme="majorEastAsia" w:hAnsiTheme="majorHAnsi" w:cstheme="majorHAnsi"/>
            <w:color w:val="auto"/>
            <w:u w:val="none"/>
          </w:rPr>
          <w:t xml:space="preserve">C </w:t>
        </w:r>
        <w:r w:rsidRPr="009F3589">
          <w:rPr>
            <w:rStyle w:val="ae"/>
            <w:rFonts w:asciiTheme="majorHAnsi" w:eastAsiaTheme="majorEastAsia" w:hAnsiTheme="majorHAnsi" w:cstheme="majorHAnsi"/>
            <w:color w:val="auto"/>
            <w:u w:val="none"/>
          </w:rPr>
          <w:t>ガバナンス</w:t>
        </w:r>
        <w:r w:rsidRPr="009F3589">
          <w:rPr>
            <w:rStyle w:val="ae"/>
            <w:color w:val="auto"/>
            <w:u w:val="none"/>
          </w:rPr>
          <w:t>］</w:t>
        </w:r>
        <w:r w:rsidRPr="009F3589">
          <w:rPr>
            <w:webHidden/>
          </w:rPr>
          <w:tab/>
        </w:r>
      </w:hyperlink>
    </w:p>
    <w:p w14:paraId="13D87F8C" w14:textId="49DB237E" w:rsidR="00E012F7" w:rsidRPr="009F3589" w:rsidRDefault="00E012F7" w:rsidP="00E012F7">
      <w:pPr>
        <w:pStyle w:val="23"/>
        <w:ind w:right="-455" w:firstLine="112"/>
        <w:rPr>
          <w:rFonts w:asciiTheme="minorHAnsi" w:eastAsiaTheme="minorEastAsia" w:hAnsiTheme="minorHAnsi" w:cstheme="minorBidi"/>
          <w:smallCaps w:val="0"/>
          <w:szCs w:val="22"/>
        </w:rPr>
      </w:pPr>
      <w:hyperlink w:anchor="_Toc163034070" w:history="1">
        <w:r w:rsidRPr="009F3589">
          <w:rPr>
            <w:rStyle w:val="ae"/>
            <w:color w:val="auto"/>
            <w:u w:val="none"/>
          </w:rPr>
          <w:t>［</w:t>
        </w:r>
        <w:r w:rsidRPr="009F3589">
          <w:rPr>
            <w:rStyle w:val="ae"/>
            <w:rFonts w:asciiTheme="majorHAnsi" w:eastAsiaTheme="majorEastAsia" w:hAnsiTheme="majorHAnsi" w:cstheme="majorHAnsi"/>
            <w:color w:val="auto"/>
            <w:u w:val="none"/>
          </w:rPr>
          <w:t xml:space="preserve">テーマ　</w:t>
        </w:r>
        <w:r w:rsidRPr="009F3589">
          <w:rPr>
            <w:rStyle w:val="ae"/>
            <w:rFonts w:asciiTheme="majorHAnsi" w:eastAsiaTheme="majorEastAsia" w:hAnsiTheme="majorHAnsi" w:cstheme="majorHAnsi"/>
            <w:color w:val="auto"/>
            <w:kern w:val="0"/>
            <w:u w:val="none"/>
          </w:rPr>
          <w:t>基準</w:t>
        </w:r>
        <w:r w:rsidRPr="009F3589">
          <w:rPr>
            <w:rStyle w:val="ae"/>
            <w:rFonts w:ascii="ＭＳ ゴシック" w:hAnsi="ＭＳ ゴシック" w:cs="ＭＳ ゴシック"/>
            <w:color w:val="auto"/>
            <w:kern w:val="0"/>
            <w:u w:val="none"/>
          </w:rPr>
          <w:t>Ⅳ</w:t>
        </w:r>
        <w:r w:rsidRPr="009F3589">
          <w:rPr>
            <w:rStyle w:val="ae"/>
            <w:rFonts w:asciiTheme="majorHAnsi" w:eastAsiaTheme="majorEastAsia" w:hAnsiTheme="majorHAnsi" w:cstheme="majorHAnsi"/>
            <w:color w:val="auto"/>
            <w:kern w:val="0"/>
            <w:u w:val="none"/>
          </w:rPr>
          <w:t>-</w:t>
        </w:r>
        <w:r w:rsidRPr="009F3589">
          <w:rPr>
            <w:rStyle w:val="ae"/>
            <w:rFonts w:asciiTheme="majorHAnsi" w:eastAsiaTheme="majorEastAsia" w:hAnsiTheme="majorHAnsi" w:cstheme="majorHAnsi"/>
            <w:color w:val="auto"/>
            <w:u w:val="none"/>
          </w:rPr>
          <w:t xml:space="preserve">D </w:t>
        </w:r>
        <w:r w:rsidRPr="009F3589">
          <w:rPr>
            <w:rStyle w:val="ae"/>
            <w:rFonts w:asciiTheme="majorHAnsi" w:eastAsiaTheme="majorEastAsia" w:hAnsiTheme="majorHAnsi" w:cstheme="majorHAnsi"/>
            <w:color w:val="auto"/>
            <w:u w:val="none"/>
          </w:rPr>
          <w:t>情報公表</w:t>
        </w:r>
        <w:r w:rsidRPr="009F3589">
          <w:rPr>
            <w:rStyle w:val="ae"/>
            <w:color w:val="auto"/>
            <w:u w:val="none"/>
          </w:rPr>
          <w:t>］</w:t>
        </w:r>
        <w:r w:rsidRPr="009F3589">
          <w:rPr>
            <w:webHidden/>
          </w:rPr>
          <w:tab/>
        </w:r>
      </w:hyperlink>
    </w:p>
    <w:p w14:paraId="65775352" w14:textId="5D68746C" w:rsidR="009F3589" w:rsidRDefault="009F3589" w:rsidP="00E012F7">
      <w:pPr>
        <w:pStyle w:val="23"/>
        <w:ind w:right="-455" w:firstLine="112"/>
      </w:pPr>
    </w:p>
    <w:p w14:paraId="0B474B93" w14:textId="0602BDF1" w:rsidR="009F3589" w:rsidRPr="009F3589" w:rsidRDefault="009F3589" w:rsidP="009F3589">
      <w:pPr>
        <w:rPr>
          <w:rFonts w:asciiTheme="majorEastAsia" w:eastAsiaTheme="majorEastAsia" w:hAnsiTheme="majorEastAsia"/>
          <w:sz w:val="22"/>
          <w:szCs w:val="22"/>
        </w:rPr>
      </w:pPr>
      <w:r>
        <w:rPr>
          <w:rFonts w:hint="eastAsia"/>
        </w:rPr>
        <w:t xml:space="preserve">　</w:t>
      </w:r>
      <w:r w:rsidRPr="009F3589">
        <w:rPr>
          <w:rFonts w:asciiTheme="majorEastAsia" w:eastAsiaTheme="majorEastAsia" w:hAnsiTheme="majorEastAsia" w:hint="eastAsia"/>
          <w:sz w:val="22"/>
          <w:szCs w:val="22"/>
        </w:rPr>
        <w:t>【資料】</w:t>
      </w:r>
    </w:p>
    <w:p w14:paraId="73A1EAF5" w14:textId="54D30AAA" w:rsidR="00E012F7" w:rsidRPr="009F3589" w:rsidRDefault="00E012F7" w:rsidP="00E012F7">
      <w:pPr>
        <w:pStyle w:val="23"/>
        <w:ind w:right="-455" w:firstLine="112"/>
        <w:rPr>
          <w:rFonts w:asciiTheme="minorHAnsi" w:eastAsiaTheme="minorEastAsia" w:hAnsiTheme="minorHAnsi" w:cstheme="minorBidi"/>
          <w:smallCaps w:val="0"/>
          <w:szCs w:val="22"/>
        </w:rPr>
      </w:pPr>
      <w:hyperlink w:anchor="_Toc163034071" w:history="1">
        <w:r w:rsidRPr="009F3589">
          <w:rPr>
            <w:rStyle w:val="ae"/>
            <w:rFonts w:asciiTheme="majorHAnsi" w:eastAsiaTheme="majorEastAsia" w:hAnsiTheme="majorHAnsi" w:cstheme="majorHAnsi"/>
            <w:color w:val="auto"/>
            <w:u w:val="none"/>
          </w:rPr>
          <w:t>［様式</w:t>
        </w:r>
        <w:r w:rsidRPr="009F3589">
          <w:rPr>
            <w:rStyle w:val="ae"/>
            <w:rFonts w:asciiTheme="majorHAnsi" w:eastAsiaTheme="majorEastAsia" w:hAnsiTheme="majorHAnsi" w:cstheme="majorHAnsi"/>
            <w:color w:val="auto"/>
            <w:u w:val="none"/>
          </w:rPr>
          <w:t>9</w:t>
        </w:r>
        <w:r w:rsidRPr="009F3589">
          <w:rPr>
            <w:rStyle w:val="ae"/>
            <w:rFonts w:asciiTheme="majorHAnsi" w:eastAsiaTheme="majorEastAsia" w:hAnsiTheme="majorHAnsi" w:cstheme="majorHAnsi"/>
            <w:color w:val="auto"/>
            <w:u w:val="none"/>
          </w:rPr>
          <w:t>］提出資料一覧</w:t>
        </w:r>
      </w:hyperlink>
    </w:p>
    <w:p w14:paraId="25BFB5B0" w14:textId="1A812709" w:rsidR="00E012F7" w:rsidRPr="009F3589" w:rsidRDefault="00E012F7" w:rsidP="00E012F7">
      <w:pPr>
        <w:pStyle w:val="23"/>
        <w:ind w:right="-455" w:firstLine="112"/>
        <w:rPr>
          <w:rFonts w:asciiTheme="minorHAnsi" w:eastAsiaTheme="minorEastAsia" w:hAnsiTheme="minorHAnsi" w:cstheme="minorBidi"/>
          <w:smallCaps w:val="0"/>
          <w:szCs w:val="22"/>
        </w:rPr>
      </w:pPr>
      <w:hyperlink w:anchor="_Toc163034072" w:history="1">
        <w:r w:rsidRPr="009F3589">
          <w:rPr>
            <w:rStyle w:val="ae"/>
            <w:rFonts w:asciiTheme="majorHAnsi" w:eastAsiaTheme="majorEastAsia" w:hAnsiTheme="majorHAnsi" w:cstheme="majorHAnsi"/>
            <w:color w:val="auto"/>
            <w:u w:val="none"/>
          </w:rPr>
          <w:t>［様式</w:t>
        </w:r>
        <w:r w:rsidRPr="009F3589">
          <w:rPr>
            <w:rStyle w:val="ae"/>
            <w:rFonts w:asciiTheme="majorHAnsi" w:eastAsiaTheme="majorEastAsia" w:hAnsiTheme="majorHAnsi" w:cstheme="majorHAnsi"/>
            <w:color w:val="auto"/>
            <w:u w:val="none"/>
          </w:rPr>
          <w:t>10</w:t>
        </w:r>
        <w:r w:rsidRPr="009F3589">
          <w:rPr>
            <w:rStyle w:val="ae"/>
            <w:rFonts w:asciiTheme="majorHAnsi" w:eastAsiaTheme="majorEastAsia" w:hAnsiTheme="majorHAnsi" w:cstheme="majorHAnsi"/>
            <w:color w:val="auto"/>
            <w:u w:val="none"/>
          </w:rPr>
          <w:t>］備付資料一覧</w:t>
        </w:r>
      </w:hyperlink>
    </w:p>
    <w:p w14:paraId="46A9DE01" w14:textId="71D4831C" w:rsidR="00E012F7" w:rsidRPr="009F3589" w:rsidRDefault="00E012F7" w:rsidP="00E012F7">
      <w:pPr>
        <w:pStyle w:val="23"/>
        <w:ind w:right="-455" w:firstLine="112"/>
        <w:rPr>
          <w:rFonts w:asciiTheme="minorHAnsi" w:eastAsiaTheme="minorEastAsia" w:hAnsiTheme="minorHAnsi" w:cstheme="minorBidi"/>
          <w:smallCaps w:val="0"/>
          <w:szCs w:val="22"/>
        </w:rPr>
      </w:pPr>
      <w:hyperlink w:anchor="_Toc163034073" w:history="1">
        <w:r w:rsidRPr="009F3589">
          <w:rPr>
            <w:rStyle w:val="ae"/>
            <w:rFonts w:asciiTheme="majorHAnsi" w:eastAsiaTheme="majorEastAsia" w:hAnsiTheme="majorHAnsi" w:cstheme="majorHAnsi"/>
            <w:color w:val="auto"/>
            <w:u w:val="none"/>
          </w:rPr>
          <w:t>［様式</w:t>
        </w:r>
        <w:r w:rsidRPr="009F3589">
          <w:rPr>
            <w:rStyle w:val="ae"/>
            <w:rFonts w:asciiTheme="majorHAnsi" w:eastAsiaTheme="majorEastAsia" w:hAnsiTheme="majorHAnsi" w:cstheme="majorHAnsi"/>
            <w:color w:val="auto"/>
            <w:u w:val="none"/>
          </w:rPr>
          <w:t>11-1</w:t>
        </w:r>
        <w:r w:rsidRPr="009F3589">
          <w:rPr>
            <w:rStyle w:val="ae"/>
            <w:rFonts w:asciiTheme="majorHAnsi" w:eastAsiaTheme="majorEastAsia" w:hAnsiTheme="majorHAnsi" w:cstheme="majorHAnsi"/>
            <w:color w:val="auto"/>
            <w:u w:val="none"/>
          </w:rPr>
          <w:t>～</w:t>
        </w:r>
        <w:r w:rsidRPr="009F3589">
          <w:rPr>
            <w:rStyle w:val="ae"/>
            <w:rFonts w:asciiTheme="majorHAnsi" w:eastAsiaTheme="majorEastAsia" w:hAnsiTheme="majorHAnsi" w:cstheme="majorHAnsi"/>
            <w:color w:val="auto"/>
            <w:u w:val="none"/>
          </w:rPr>
          <w:t>22</w:t>
        </w:r>
        <w:r w:rsidRPr="009F3589">
          <w:rPr>
            <w:rStyle w:val="ae"/>
            <w:rFonts w:asciiTheme="majorHAnsi" w:eastAsiaTheme="majorEastAsia" w:hAnsiTheme="majorHAnsi" w:cstheme="majorHAnsi"/>
            <w:color w:val="auto"/>
            <w:u w:val="none"/>
          </w:rPr>
          <w:t>］基礎データ</w:t>
        </w:r>
      </w:hyperlink>
    </w:p>
    <w:p w14:paraId="391E2315" w14:textId="14A0B872" w:rsidR="0072477E" w:rsidRPr="00500EDB" w:rsidRDefault="00E012F7" w:rsidP="00D13FCC">
      <w:pPr>
        <w:ind w:firstLineChars="150" w:firstLine="336"/>
        <w:rPr>
          <w:lang w:eastAsia="zh-CN"/>
        </w:rPr>
        <w:sectPr w:rsidR="0072477E" w:rsidRPr="00500EDB" w:rsidSect="00211BE4">
          <w:type w:val="continuous"/>
          <w:pgSz w:w="11906" w:h="16838" w:code="9"/>
          <w:pgMar w:top="1474" w:right="1474" w:bottom="1474" w:left="1474" w:header="851" w:footer="510" w:gutter="0"/>
          <w:cols w:space="425"/>
          <w:docGrid w:type="linesAndChars" w:linePitch="347" w:charSpace="2856"/>
        </w:sectPr>
      </w:pPr>
      <w:hyperlink w:anchor="_Toc163034074" w:history="1">
        <w:r w:rsidRPr="002951E9">
          <w:rPr>
            <w:rStyle w:val="ae"/>
            <w:rFonts w:asciiTheme="majorHAnsi" w:eastAsiaTheme="majorEastAsia" w:hAnsiTheme="majorHAnsi" w:cstheme="majorHAnsi"/>
            <w:noProof/>
            <w:color w:val="auto"/>
            <w:u w:val="none"/>
            <w:lang w:eastAsia="zh-CN"/>
          </w:rPr>
          <w:t>［様式</w:t>
        </w:r>
        <w:r w:rsidRPr="002951E9">
          <w:rPr>
            <w:rStyle w:val="ae"/>
            <w:rFonts w:asciiTheme="majorHAnsi" w:eastAsiaTheme="majorEastAsia" w:hAnsiTheme="majorHAnsi" w:cstheme="majorHAnsi"/>
            <w:noProof/>
            <w:color w:val="auto"/>
            <w:u w:val="none"/>
            <w:lang w:eastAsia="zh-CN"/>
          </w:rPr>
          <w:t>23</w:t>
        </w:r>
        <w:r w:rsidRPr="002951E9">
          <w:rPr>
            <w:rStyle w:val="ae"/>
            <w:rFonts w:asciiTheme="majorHAnsi" w:eastAsiaTheme="majorEastAsia" w:hAnsiTheme="majorHAnsi" w:cstheme="majorHAnsi"/>
            <w:noProof/>
            <w:color w:val="auto"/>
            <w:u w:val="none"/>
            <w:lang w:eastAsia="zh-CN"/>
          </w:rPr>
          <w:t>］法令</w:t>
        </w:r>
        <w:r w:rsidR="002951E9" w:rsidRPr="002951E9">
          <w:rPr>
            <w:rStyle w:val="ae"/>
            <w:rFonts w:asciiTheme="majorHAnsi" w:eastAsiaTheme="majorEastAsia" w:hAnsiTheme="majorHAnsi" w:cstheme="majorHAnsi" w:hint="eastAsia"/>
            <w:noProof/>
            <w:color w:val="auto"/>
            <w:u w:val="none"/>
          </w:rPr>
          <w:t>対応確認</w:t>
        </w:r>
        <w:r w:rsidRPr="002951E9">
          <w:rPr>
            <w:rStyle w:val="ae"/>
            <w:rFonts w:asciiTheme="majorHAnsi" w:eastAsiaTheme="majorEastAsia" w:hAnsiTheme="majorHAnsi" w:cstheme="majorHAnsi"/>
            <w:noProof/>
            <w:color w:val="auto"/>
            <w:u w:val="none"/>
            <w:lang w:eastAsia="zh-CN"/>
          </w:rPr>
          <w:t>一覧</w:t>
        </w:r>
        <w:r w:rsidRPr="002951E9">
          <w:rPr>
            <w:noProof/>
            <w:webHidden/>
            <w:lang w:eastAsia="zh-CN"/>
          </w:rPr>
          <w:tab/>
        </w:r>
      </w:hyperlink>
      <w:r w:rsidR="0072477E" w:rsidRPr="00500EDB">
        <w:rPr>
          <w:lang w:eastAsia="zh-CN"/>
        </w:rPr>
        <w:br w:type="page"/>
      </w:r>
    </w:p>
    <w:p w14:paraId="6A4C8D1F" w14:textId="368C3EBD" w:rsidR="00567D34" w:rsidRDefault="00567D34" w:rsidP="0072477E">
      <w:pPr>
        <w:jc w:val="left"/>
        <w:rPr>
          <w:rStyle w:val="ae"/>
          <w:rFonts w:eastAsia="SimSun"/>
          <w:color w:val="auto"/>
          <w:szCs w:val="21"/>
          <w:u w:val="none"/>
          <w:lang w:eastAsia="zh-CN"/>
        </w:rPr>
      </w:pPr>
      <w:r w:rsidRPr="00500EDB">
        <w:rPr>
          <w:noProof/>
          <w:szCs w:val="21"/>
        </w:rPr>
        <w:lastRenderedPageBreak/>
        <mc:AlternateContent>
          <mc:Choice Requires="wps">
            <w:drawing>
              <wp:anchor distT="0" distB="0" distL="114300" distR="114300" simplePos="0" relativeHeight="251644928" behindDoc="0" locked="0" layoutInCell="1" allowOverlap="1" wp14:anchorId="7DD30254" wp14:editId="305DCB76">
                <wp:simplePos x="0" y="0"/>
                <wp:positionH relativeFrom="column">
                  <wp:posOffset>3581400</wp:posOffset>
                </wp:positionH>
                <wp:positionV relativeFrom="paragraph">
                  <wp:posOffset>-511810</wp:posOffset>
                </wp:positionV>
                <wp:extent cx="2376000" cy="359410"/>
                <wp:effectExtent l="0" t="0" r="24765" b="21590"/>
                <wp:wrapNone/>
                <wp:docPr id="1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000" cy="359410"/>
                        </a:xfrm>
                        <a:prstGeom prst="rect">
                          <a:avLst/>
                        </a:prstGeom>
                        <a:solidFill>
                          <a:srgbClr val="FFFFFF"/>
                        </a:solidFill>
                        <a:ln w="3175">
                          <a:solidFill>
                            <a:srgbClr val="000000"/>
                          </a:solidFill>
                          <a:miter lim="800000"/>
                          <a:headEnd/>
                          <a:tailEnd/>
                        </a:ln>
                      </wps:spPr>
                      <wps:txbx>
                        <w:txbxContent>
                          <w:p w14:paraId="723D3D50" w14:textId="77777777" w:rsidR="00077CE3" w:rsidRPr="00BD4D2C" w:rsidRDefault="00077CE3"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3</w:t>
                            </w:r>
                            <w:r w:rsidRPr="00BD4D2C">
                              <w:rPr>
                                <w:rFonts w:ascii="HGｺﾞｼｯｸM" w:eastAsia="HGｺﾞｼｯｸM" w:hint="eastAsia"/>
                                <w:sz w:val="24"/>
                              </w:rPr>
                              <w:t>－</w:t>
                            </w:r>
                            <w:r>
                              <w:rPr>
                                <w:rFonts w:ascii="HGｺﾞｼｯｸM" w:eastAsia="HGｺﾞｼｯｸM" w:hint="eastAsia"/>
                                <w:sz w:val="24"/>
                              </w:rPr>
                              <w:t>自己点検・評価報告書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D30254" id="Rectangle 44" o:spid="_x0000_s1043" style="position:absolute;margin-left:282pt;margin-top:-40.3pt;width:187.1pt;height:28.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" strokeweight=".25pt">
                <v:textbox inset="5.85pt,.7pt,5.85pt,.7pt">
                  <w:txbxContent>
                    <w:p w14:paraId="723D3D50" w14:textId="77777777" w:rsidR="00077CE3" w:rsidRPr="00BD4D2C" w:rsidRDefault="00077CE3"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3</w:t>
                      </w:r>
                      <w:r w:rsidRPr="00BD4D2C">
                        <w:rPr>
                          <w:rFonts w:ascii="HGｺﾞｼｯｸM" w:eastAsia="HGｺﾞｼｯｸM" w:hint="eastAsia"/>
                          <w:sz w:val="24"/>
                        </w:rPr>
                        <w:t>－</w:t>
                      </w:r>
                      <w:r>
                        <w:rPr>
                          <w:rFonts w:ascii="HGｺﾞｼｯｸM" w:eastAsia="HGｺﾞｼｯｸM" w:hint="eastAsia"/>
                          <w:sz w:val="24"/>
                        </w:rPr>
                        <w:t>自己点検・評価報告書</w:t>
                      </w:r>
                    </w:p>
                  </w:txbxContent>
                </v:textbox>
              </v:rect>
            </w:pict>
          </mc:Fallback>
        </mc:AlternateContent>
      </w:r>
    </w:p>
    <w:p w14:paraId="30B791F3" w14:textId="77777777" w:rsidR="00567D34" w:rsidRDefault="00567D34" w:rsidP="0072477E">
      <w:pPr>
        <w:jc w:val="left"/>
        <w:rPr>
          <w:rStyle w:val="ae"/>
          <w:rFonts w:eastAsia="SimSun"/>
          <w:color w:val="auto"/>
          <w:szCs w:val="21"/>
          <w:u w:val="none"/>
          <w:lang w:eastAsia="zh-CN"/>
        </w:rPr>
      </w:pPr>
    </w:p>
    <w:p w14:paraId="6F5B1EA6" w14:textId="247BA596" w:rsidR="0072477E" w:rsidRPr="00E7387C" w:rsidRDefault="0072477E" w:rsidP="0072477E">
      <w:pPr>
        <w:jc w:val="left"/>
        <w:rPr>
          <w:rStyle w:val="ae"/>
          <w:rFonts w:eastAsia="SimSun"/>
          <w:color w:val="auto"/>
          <w:szCs w:val="21"/>
          <w:u w:val="none"/>
          <w:lang w:eastAsia="zh-CN"/>
        </w:rPr>
      </w:pPr>
      <w:bookmarkStart w:id="241" w:name="_Toc453054025"/>
      <w:bookmarkStart w:id="242" w:name="_Toc330905912"/>
      <w:bookmarkStart w:id="243" w:name="_Toc359401978"/>
      <w:bookmarkStart w:id="244" w:name="_Toc362612541"/>
      <w:bookmarkStart w:id="245" w:name="_Toc362612667"/>
      <w:bookmarkStart w:id="246" w:name="_Toc381342892"/>
      <w:bookmarkStart w:id="247" w:name="_Toc381343528"/>
      <w:bookmarkStart w:id="248" w:name="_Toc381358071"/>
      <w:bookmarkStart w:id="249" w:name="_Toc381358255"/>
      <w:bookmarkStart w:id="250" w:name="_Toc381358472"/>
      <w:bookmarkStart w:id="251" w:name="_Toc478933423"/>
    </w:p>
    <w:p w14:paraId="15B3B2CE" w14:textId="77777777" w:rsidR="0072477E" w:rsidRPr="00500EDB" w:rsidRDefault="0072477E" w:rsidP="0072477E">
      <w:pPr>
        <w:pStyle w:val="2"/>
        <w:tabs>
          <w:tab w:val="left" w:pos="5812"/>
        </w:tabs>
        <w:ind w:firstLineChars="1000" w:firstLine="2684"/>
        <w:rPr>
          <w:rStyle w:val="ae"/>
          <w:rFonts w:ascii="Century" w:eastAsiaTheme="majorEastAsia" w:hAnsi="Century"/>
          <w:color w:val="auto"/>
          <w:sz w:val="32"/>
          <w:szCs w:val="32"/>
          <w:u w:val="none"/>
        </w:rPr>
      </w:pPr>
      <w:bookmarkStart w:id="252" w:name="_Toc483484412"/>
      <w:bookmarkStart w:id="253" w:name="_Toc483822411"/>
      <w:bookmarkStart w:id="254" w:name="_Toc483827771"/>
      <w:bookmarkStart w:id="255" w:name="_Toc484729998"/>
      <w:bookmarkStart w:id="256" w:name="_Toc487464387"/>
      <w:bookmarkStart w:id="257" w:name="_Toc488410566"/>
      <w:bookmarkStart w:id="258" w:name="_Toc514842768"/>
      <w:bookmarkStart w:id="259" w:name="_Toc12009673"/>
      <w:bookmarkStart w:id="260" w:name="_Toc35255457"/>
      <w:bookmarkStart w:id="261" w:name="_Toc36045954"/>
      <w:bookmarkStart w:id="262" w:name="_Toc36726962"/>
      <w:bookmarkStart w:id="263" w:name="_Toc36727916"/>
      <w:bookmarkStart w:id="264" w:name="_Toc105748367"/>
      <w:bookmarkStart w:id="265" w:name="_Toc161914280"/>
      <w:bookmarkStart w:id="266" w:name="_Toc163034048"/>
      <w:bookmarkStart w:id="267" w:name="_Toc166485944"/>
      <w:bookmarkStart w:id="268" w:name="_Toc166501549"/>
      <w:bookmarkStart w:id="269" w:name="_Toc169712262"/>
      <w:bookmarkStart w:id="270" w:name="_Toc203382570"/>
      <w:bookmarkStart w:id="271" w:name="_Toc203730907"/>
      <w:r w:rsidRPr="00500EDB">
        <w:rPr>
          <w:rStyle w:val="ae"/>
          <w:rFonts w:ascii="Century" w:eastAsiaTheme="majorEastAsia" w:hAnsi="Century"/>
          <w:color w:val="auto"/>
          <w:sz w:val="28"/>
          <w:szCs w:val="28"/>
          <w:u w:val="none"/>
        </w:rPr>
        <w:t>自己点検・評価報告書</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29DF3CEA" w14:textId="77777777" w:rsidR="0072477E" w:rsidRPr="00500EDB" w:rsidRDefault="0072477E" w:rsidP="0072477E">
      <w:pPr>
        <w:pStyle w:val="a4"/>
        <w:tabs>
          <w:tab w:val="clear" w:pos="4252"/>
          <w:tab w:val="clear" w:pos="8504"/>
        </w:tabs>
        <w:snapToGrid/>
      </w:pPr>
    </w:p>
    <w:p w14:paraId="743099B2" w14:textId="77777777" w:rsidR="0072477E" w:rsidRPr="00500EDB" w:rsidRDefault="0072477E" w:rsidP="0072477E"/>
    <w:p w14:paraId="078546D1" w14:textId="77777777" w:rsidR="0072477E" w:rsidRPr="00500EDB" w:rsidRDefault="0072477E" w:rsidP="0072477E"/>
    <w:p w14:paraId="1EFA6ADD" w14:textId="77777777" w:rsidR="0072477E" w:rsidRPr="00500EDB" w:rsidRDefault="0072477E" w:rsidP="0072477E">
      <w:pPr>
        <w:ind w:firstLineChars="100" w:firstLine="228"/>
        <w:rPr>
          <w:sz w:val="24"/>
        </w:rPr>
      </w:pPr>
      <w:r w:rsidRPr="00500EDB">
        <w:rPr>
          <w:sz w:val="24"/>
        </w:rPr>
        <w:t>この自己点検・評価報告書は、一般財団法人</w:t>
      </w:r>
      <w:r w:rsidR="00746057" w:rsidRPr="00500EDB">
        <w:rPr>
          <w:sz w:val="24"/>
        </w:rPr>
        <w:t>大学</w:t>
      </w:r>
      <w:r w:rsidR="00941146" w:rsidRPr="00500EDB">
        <w:rPr>
          <w:rFonts w:hint="eastAsia"/>
          <w:sz w:val="24"/>
        </w:rPr>
        <w:t>・短期大学</w:t>
      </w:r>
      <w:r w:rsidRPr="00500EDB">
        <w:rPr>
          <w:sz w:val="24"/>
        </w:rPr>
        <w:t>基準協会の</w:t>
      </w:r>
      <w:r w:rsidRPr="00500EDB">
        <w:rPr>
          <w:rFonts w:hint="eastAsia"/>
          <w:sz w:val="24"/>
        </w:rPr>
        <w:t>認証</w:t>
      </w:r>
      <w:r w:rsidRPr="00500EDB">
        <w:rPr>
          <w:sz w:val="24"/>
        </w:rPr>
        <w:t>評価を受けるために、</w:t>
      </w:r>
      <w:r w:rsidRPr="00500EDB">
        <w:rPr>
          <w:rFonts w:hint="eastAsia"/>
          <w:sz w:val="24"/>
        </w:rPr>
        <w:t>○○</w:t>
      </w:r>
      <w:r w:rsidR="00746057" w:rsidRPr="00500EDB">
        <w:rPr>
          <w:sz w:val="24"/>
        </w:rPr>
        <w:t>大学</w:t>
      </w:r>
      <w:r w:rsidRPr="00500EDB">
        <w:rPr>
          <w:sz w:val="24"/>
        </w:rPr>
        <w:t>の自己点検・評価活動の結果を記したものである。</w:t>
      </w:r>
    </w:p>
    <w:p w14:paraId="07E256D6" w14:textId="77777777" w:rsidR="0072477E" w:rsidRPr="00500EDB" w:rsidRDefault="0072477E" w:rsidP="0072477E">
      <w:pPr>
        <w:rPr>
          <w:sz w:val="24"/>
        </w:rPr>
      </w:pPr>
    </w:p>
    <w:p w14:paraId="112A0C36" w14:textId="074CEE9D" w:rsidR="0072477E" w:rsidRPr="005A2158" w:rsidRDefault="0072477E" w:rsidP="0072477E">
      <w:pPr>
        <w:ind w:firstLineChars="200" w:firstLine="457"/>
        <w:rPr>
          <w:sz w:val="24"/>
        </w:rPr>
      </w:pPr>
      <w:r w:rsidRPr="005A2158">
        <w:rPr>
          <w:sz w:val="24"/>
        </w:rPr>
        <w:t xml:space="preserve">　</w:t>
      </w:r>
      <w:r w:rsidR="00E2429D" w:rsidRPr="005A2158">
        <w:rPr>
          <w:rFonts w:hint="eastAsia"/>
          <w:sz w:val="24"/>
        </w:rPr>
        <w:t>令和</w:t>
      </w:r>
      <w:r w:rsidR="00274921" w:rsidRPr="00E948B6">
        <w:rPr>
          <w:rFonts w:hint="eastAsia"/>
          <w:sz w:val="24"/>
        </w:rPr>
        <w:t>8</w:t>
      </w:r>
      <w:r w:rsidRPr="005A2158">
        <w:rPr>
          <w:sz w:val="24"/>
        </w:rPr>
        <w:t>年</w:t>
      </w:r>
      <w:r w:rsidRPr="005A2158">
        <w:rPr>
          <w:sz w:val="24"/>
        </w:rPr>
        <w:t>6</w:t>
      </w:r>
      <w:r w:rsidRPr="005A2158">
        <w:rPr>
          <w:sz w:val="24"/>
        </w:rPr>
        <w:t>月</w:t>
      </w:r>
      <w:r w:rsidRPr="005A2158">
        <w:rPr>
          <w:rFonts w:hint="eastAsia"/>
          <w:sz w:val="24"/>
        </w:rPr>
        <w:t>○</w:t>
      </w:r>
      <w:r w:rsidRPr="005A2158">
        <w:rPr>
          <w:sz w:val="24"/>
        </w:rPr>
        <w:t>日</w:t>
      </w:r>
    </w:p>
    <w:p w14:paraId="15233D80" w14:textId="77777777" w:rsidR="0072477E" w:rsidRPr="00500EDB" w:rsidRDefault="0072477E" w:rsidP="0072477E">
      <w:pPr>
        <w:ind w:firstLineChars="200" w:firstLine="457"/>
        <w:rPr>
          <w:sz w:val="24"/>
        </w:rPr>
      </w:pPr>
    </w:p>
    <w:tbl>
      <w:tblPr>
        <w:tblW w:w="0" w:type="auto"/>
        <w:jc w:val="center"/>
        <w:tblCellMar>
          <w:left w:w="99" w:type="dxa"/>
          <w:right w:w="99" w:type="dxa"/>
        </w:tblCellMar>
        <w:tblLook w:val="0000" w:firstRow="0" w:lastRow="0" w:firstColumn="0" w:lastColumn="0" w:noHBand="0" w:noVBand="0"/>
      </w:tblPr>
      <w:tblGrid>
        <w:gridCol w:w="4055"/>
      </w:tblGrid>
      <w:tr w:rsidR="0072477E" w:rsidRPr="00500EDB" w14:paraId="69516BB2" w14:textId="77777777" w:rsidTr="00EC406E">
        <w:trPr>
          <w:trHeight w:val="465"/>
          <w:jc w:val="center"/>
        </w:trPr>
        <w:tc>
          <w:tcPr>
            <w:tcW w:w="4055" w:type="dxa"/>
          </w:tcPr>
          <w:p w14:paraId="03FB0EBA" w14:textId="77777777" w:rsidR="0072477E" w:rsidRPr="00500EDB" w:rsidRDefault="00941146" w:rsidP="00EC406E">
            <w:pPr>
              <w:rPr>
                <w:sz w:val="26"/>
                <w:szCs w:val="26"/>
              </w:rPr>
            </w:pPr>
            <w:r w:rsidRPr="00500EDB">
              <w:rPr>
                <w:rFonts w:hint="eastAsia"/>
                <w:sz w:val="26"/>
                <w:szCs w:val="26"/>
              </w:rPr>
              <w:t>大学設置法人の</w:t>
            </w:r>
            <w:r w:rsidR="0072477E" w:rsidRPr="00500EDB">
              <w:rPr>
                <w:sz w:val="26"/>
                <w:szCs w:val="26"/>
              </w:rPr>
              <w:t>長</w:t>
            </w:r>
          </w:p>
          <w:p w14:paraId="5170A406" w14:textId="77777777" w:rsidR="0072477E" w:rsidRPr="00500EDB" w:rsidRDefault="0072477E" w:rsidP="00EC406E">
            <w:pPr>
              <w:jc w:val="center"/>
              <w:rPr>
                <w:sz w:val="26"/>
                <w:szCs w:val="26"/>
              </w:rPr>
            </w:pPr>
            <w:r w:rsidRPr="00500EDB">
              <w:rPr>
                <w:rFonts w:hint="eastAsia"/>
                <w:sz w:val="26"/>
                <w:szCs w:val="26"/>
              </w:rPr>
              <w:t>○○</w:t>
            </w:r>
            <w:r w:rsidRPr="00500EDB">
              <w:rPr>
                <w:sz w:val="26"/>
                <w:szCs w:val="26"/>
              </w:rPr>
              <w:t xml:space="preserve">　</w:t>
            </w:r>
            <w:r w:rsidRPr="00500EDB">
              <w:rPr>
                <w:rFonts w:hint="eastAsia"/>
                <w:sz w:val="26"/>
                <w:szCs w:val="26"/>
              </w:rPr>
              <w:t>○○○</w:t>
            </w:r>
          </w:p>
        </w:tc>
      </w:tr>
      <w:tr w:rsidR="0072477E" w:rsidRPr="00500EDB" w14:paraId="7CB9C7D8" w14:textId="77777777" w:rsidTr="00EC406E">
        <w:trPr>
          <w:trHeight w:val="465"/>
          <w:jc w:val="center"/>
        </w:trPr>
        <w:tc>
          <w:tcPr>
            <w:tcW w:w="4055" w:type="dxa"/>
          </w:tcPr>
          <w:p w14:paraId="739D6C9E" w14:textId="77777777" w:rsidR="0072477E" w:rsidRPr="00500EDB" w:rsidRDefault="0072477E" w:rsidP="00EC406E">
            <w:pPr>
              <w:rPr>
                <w:sz w:val="26"/>
                <w:szCs w:val="26"/>
              </w:rPr>
            </w:pPr>
            <w:r w:rsidRPr="00500EDB">
              <w:rPr>
                <w:sz w:val="26"/>
                <w:szCs w:val="26"/>
              </w:rPr>
              <w:t>学長</w:t>
            </w:r>
          </w:p>
          <w:p w14:paraId="795CEB3F" w14:textId="77777777" w:rsidR="0072477E" w:rsidRPr="00500EDB" w:rsidRDefault="0072477E" w:rsidP="00EC406E">
            <w:pPr>
              <w:jc w:val="center"/>
              <w:rPr>
                <w:sz w:val="26"/>
                <w:szCs w:val="26"/>
              </w:rPr>
            </w:pPr>
            <w:r w:rsidRPr="00500EDB">
              <w:rPr>
                <w:rFonts w:hint="eastAsia"/>
                <w:sz w:val="26"/>
                <w:szCs w:val="26"/>
              </w:rPr>
              <w:t>○○</w:t>
            </w:r>
            <w:r w:rsidRPr="00500EDB">
              <w:rPr>
                <w:sz w:val="26"/>
                <w:szCs w:val="26"/>
              </w:rPr>
              <w:t xml:space="preserve">　</w:t>
            </w:r>
            <w:r w:rsidRPr="00500EDB">
              <w:rPr>
                <w:rFonts w:hint="eastAsia"/>
                <w:sz w:val="26"/>
                <w:szCs w:val="26"/>
              </w:rPr>
              <w:t>○○○</w:t>
            </w:r>
          </w:p>
        </w:tc>
      </w:tr>
      <w:tr w:rsidR="0072477E" w:rsidRPr="00500EDB" w14:paraId="0AD41796" w14:textId="77777777" w:rsidTr="00EC406E">
        <w:trPr>
          <w:trHeight w:val="465"/>
          <w:jc w:val="center"/>
        </w:trPr>
        <w:tc>
          <w:tcPr>
            <w:tcW w:w="4055" w:type="dxa"/>
          </w:tcPr>
          <w:p w14:paraId="7E34A253" w14:textId="77777777" w:rsidR="0072477E" w:rsidRPr="00500EDB" w:rsidRDefault="0072477E" w:rsidP="00EC406E">
            <w:pPr>
              <w:rPr>
                <w:sz w:val="26"/>
                <w:szCs w:val="26"/>
              </w:rPr>
            </w:pPr>
            <w:r w:rsidRPr="00500EDB">
              <w:rPr>
                <w:sz w:val="26"/>
                <w:szCs w:val="26"/>
              </w:rPr>
              <w:t>ALO</w:t>
            </w:r>
          </w:p>
          <w:p w14:paraId="444449E8" w14:textId="77777777" w:rsidR="0072477E" w:rsidRPr="00500EDB" w:rsidRDefault="0072477E" w:rsidP="00EC406E">
            <w:pPr>
              <w:jc w:val="center"/>
              <w:rPr>
                <w:sz w:val="26"/>
                <w:szCs w:val="26"/>
              </w:rPr>
            </w:pPr>
            <w:r w:rsidRPr="00500EDB">
              <w:rPr>
                <w:rFonts w:hint="eastAsia"/>
                <w:sz w:val="26"/>
                <w:szCs w:val="26"/>
              </w:rPr>
              <w:t>○○</w:t>
            </w:r>
            <w:r w:rsidRPr="00500EDB">
              <w:rPr>
                <w:sz w:val="26"/>
                <w:szCs w:val="26"/>
              </w:rPr>
              <w:t xml:space="preserve">　</w:t>
            </w:r>
            <w:r w:rsidRPr="00500EDB">
              <w:rPr>
                <w:rFonts w:hint="eastAsia"/>
                <w:sz w:val="26"/>
                <w:szCs w:val="26"/>
              </w:rPr>
              <w:t>○○○</w:t>
            </w:r>
          </w:p>
        </w:tc>
      </w:tr>
    </w:tbl>
    <w:p w14:paraId="059981DB" w14:textId="77777777" w:rsidR="0072477E" w:rsidRPr="00500EDB" w:rsidRDefault="0072477E" w:rsidP="0072477E"/>
    <w:p w14:paraId="6D17500D" w14:textId="77777777" w:rsidR="0072477E" w:rsidRPr="00500EDB" w:rsidRDefault="0072477E" w:rsidP="0072477E"/>
    <w:p w14:paraId="3266E3FB" w14:textId="77777777" w:rsidR="0072477E" w:rsidRPr="00500EDB" w:rsidRDefault="0072477E" w:rsidP="0072477E"/>
    <w:p w14:paraId="3044E555" w14:textId="77777777" w:rsidR="0072477E" w:rsidRPr="00500EDB" w:rsidRDefault="0072477E" w:rsidP="0072477E">
      <w:pPr>
        <w:pStyle w:val="2"/>
        <w:rPr>
          <w:rFonts w:eastAsiaTheme="majorEastAsia"/>
          <w:sz w:val="22"/>
          <w:szCs w:val="22"/>
        </w:rPr>
      </w:pPr>
      <w:r w:rsidRPr="00500EDB">
        <w:br w:type="page"/>
      </w:r>
      <w:bookmarkStart w:id="272" w:name="_Toc239487648"/>
      <w:bookmarkStart w:id="273" w:name="_Toc239488119"/>
      <w:bookmarkStart w:id="274" w:name="_Toc239582004"/>
      <w:bookmarkStart w:id="275" w:name="_Toc239582085"/>
      <w:bookmarkStart w:id="276" w:name="_Toc239583287"/>
      <w:bookmarkStart w:id="277" w:name="_Toc239583778"/>
      <w:bookmarkStart w:id="278" w:name="_Toc239583857"/>
      <w:bookmarkStart w:id="279" w:name="_Toc359401979"/>
      <w:bookmarkStart w:id="280" w:name="_Toc362612542"/>
      <w:bookmarkStart w:id="281" w:name="_Toc362612668"/>
      <w:bookmarkStart w:id="282" w:name="_Toc381342893"/>
      <w:bookmarkStart w:id="283" w:name="_Toc381343529"/>
      <w:bookmarkStart w:id="284" w:name="_Toc381358072"/>
      <w:bookmarkStart w:id="285" w:name="_Toc381358256"/>
      <w:bookmarkStart w:id="286" w:name="_Toc381358473"/>
      <w:bookmarkStart w:id="287" w:name="_Toc453054026"/>
      <w:bookmarkStart w:id="288" w:name="_Toc478933424"/>
      <w:bookmarkStart w:id="289" w:name="_Toc483484413"/>
      <w:bookmarkStart w:id="290" w:name="_Toc483822412"/>
      <w:bookmarkStart w:id="291" w:name="_Toc483827772"/>
      <w:bookmarkStart w:id="292" w:name="_Toc484729999"/>
      <w:bookmarkStart w:id="293" w:name="_Toc487464388"/>
      <w:bookmarkStart w:id="294" w:name="_Toc488410567"/>
      <w:bookmarkStart w:id="295" w:name="_Toc514842769"/>
      <w:bookmarkStart w:id="296" w:name="_Toc12009674"/>
      <w:bookmarkStart w:id="297" w:name="_Toc35255458"/>
      <w:bookmarkStart w:id="298" w:name="_Toc36045955"/>
      <w:bookmarkStart w:id="299" w:name="_Toc36726963"/>
      <w:bookmarkStart w:id="300" w:name="_Toc36727917"/>
      <w:bookmarkStart w:id="301" w:name="_Toc105748368"/>
      <w:bookmarkStart w:id="302" w:name="_Toc161914281"/>
      <w:bookmarkStart w:id="303" w:name="_Toc163034049"/>
      <w:bookmarkStart w:id="304" w:name="_Toc166485945"/>
      <w:bookmarkStart w:id="305" w:name="_Toc166501550"/>
      <w:bookmarkStart w:id="306" w:name="_Toc169712263"/>
      <w:bookmarkStart w:id="307" w:name="_Toc203382571"/>
      <w:bookmarkStart w:id="308" w:name="_Toc203730908"/>
      <w:r w:rsidRPr="00500EDB">
        <w:rPr>
          <w:rFonts w:asciiTheme="majorHAnsi" w:eastAsiaTheme="majorEastAsia" w:hAnsiTheme="majorHAnsi" w:cstheme="majorHAnsi"/>
          <w:sz w:val="22"/>
          <w:szCs w:val="22"/>
        </w:rPr>
        <w:lastRenderedPageBreak/>
        <w:t>1</w:t>
      </w:r>
      <w:r w:rsidRPr="00500EDB">
        <w:rPr>
          <w:rFonts w:asciiTheme="majorHAnsi" w:eastAsiaTheme="majorEastAsia" w:hAnsiTheme="majorHAnsi" w:cstheme="majorHAnsi"/>
          <w:sz w:val="22"/>
          <w:szCs w:val="22"/>
        </w:rPr>
        <w:t>．</w:t>
      </w:r>
      <w:r w:rsidRPr="00500EDB">
        <w:rPr>
          <w:rFonts w:eastAsiaTheme="majorEastAsia"/>
          <w:sz w:val="22"/>
          <w:szCs w:val="22"/>
        </w:rPr>
        <w:t>自己点検・評価の基礎資料</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5E1EBCDA" w14:textId="77777777" w:rsidR="0072477E" w:rsidRPr="00500EDB" w:rsidRDefault="0072477E" w:rsidP="0072477E">
      <w:pPr>
        <w:rPr>
          <w:sz w:val="22"/>
          <w:szCs w:val="22"/>
        </w:rPr>
      </w:pPr>
      <w:r w:rsidRPr="00500EDB">
        <w:rPr>
          <w:noProof/>
          <w:sz w:val="22"/>
          <w:szCs w:val="22"/>
        </w:rPr>
        <mc:AlternateContent>
          <mc:Choice Requires="wps">
            <w:drawing>
              <wp:anchor distT="0" distB="0" distL="114300" distR="114300" simplePos="0" relativeHeight="251665408" behindDoc="0" locked="0" layoutInCell="1" allowOverlap="1" wp14:anchorId="5273C248" wp14:editId="2308CD95">
                <wp:simplePos x="0" y="0"/>
                <wp:positionH relativeFrom="column">
                  <wp:posOffset>3309620</wp:posOffset>
                </wp:positionH>
                <wp:positionV relativeFrom="paragraph">
                  <wp:posOffset>-719455</wp:posOffset>
                </wp:positionV>
                <wp:extent cx="2668270" cy="352425"/>
                <wp:effectExtent l="0" t="0" r="17780" b="28575"/>
                <wp:wrapNone/>
                <wp:docPr id="20"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8270" cy="352425"/>
                        </a:xfrm>
                        <a:prstGeom prst="rect">
                          <a:avLst/>
                        </a:prstGeom>
                        <a:solidFill>
                          <a:srgbClr val="FFFFFF"/>
                        </a:solidFill>
                        <a:ln w="3175">
                          <a:solidFill>
                            <a:srgbClr val="000000"/>
                          </a:solidFill>
                          <a:miter lim="800000"/>
                          <a:headEnd/>
                          <a:tailEnd/>
                        </a:ln>
                      </wps:spPr>
                      <wps:txbx>
                        <w:txbxContent>
                          <w:p w14:paraId="13E24FF0" w14:textId="77777777" w:rsidR="00077CE3" w:rsidRPr="00BD4D2C" w:rsidRDefault="00077CE3"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4</w:t>
                            </w:r>
                            <w:r w:rsidRPr="00BD4D2C">
                              <w:rPr>
                                <w:rFonts w:ascii="HGｺﾞｼｯｸM" w:eastAsia="HGｺﾞｼｯｸM" w:hint="eastAsia"/>
                                <w:sz w:val="24"/>
                              </w:rPr>
                              <w:t>－</w:t>
                            </w:r>
                            <w:r w:rsidRPr="00310D44">
                              <w:rPr>
                                <w:rFonts w:ascii="HGｺﾞｼｯｸM" w:eastAsia="HGｺﾞｼｯｸM" w:hint="eastAsia"/>
                                <w:sz w:val="24"/>
                              </w:rPr>
                              <w:t>自己点検・評価の基</w:t>
                            </w:r>
                            <w:r w:rsidRPr="00103B10">
                              <w:rPr>
                                <w:rFonts w:ascii="HGｺﾞｼｯｸM" w:eastAsia="HGｺﾞｼｯｸM" w:hint="eastAsia"/>
                                <w:sz w:val="24"/>
                              </w:rPr>
                              <w:t>礎</w:t>
                            </w:r>
                            <w:r w:rsidRPr="00310D44">
                              <w:rPr>
                                <w:rFonts w:ascii="HGｺﾞｼｯｸM" w:eastAsia="HGｺﾞｼｯｸM" w:hint="eastAsia"/>
                                <w:sz w:val="24"/>
                              </w:rPr>
                              <w:t>資料</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73C248" id="Rectangle 123" o:spid="_x0000_s1044" style="position:absolute;left:0;text-align:left;margin-left:260.6pt;margin-top:-56.65pt;width:210.1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" strokeweight=".25pt">
                <v:textbox inset="5.85pt,0,5.85pt,0">
                  <w:txbxContent>
                    <w:p w14:paraId="13E24FF0" w14:textId="77777777" w:rsidR="00077CE3" w:rsidRPr="00BD4D2C" w:rsidRDefault="00077CE3"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4</w:t>
                      </w:r>
                      <w:r w:rsidRPr="00BD4D2C">
                        <w:rPr>
                          <w:rFonts w:ascii="HGｺﾞｼｯｸM" w:eastAsia="HGｺﾞｼｯｸM" w:hint="eastAsia"/>
                          <w:sz w:val="24"/>
                        </w:rPr>
                        <w:t>－</w:t>
                      </w:r>
                      <w:r w:rsidRPr="00310D44">
                        <w:rPr>
                          <w:rFonts w:ascii="HGｺﾞｼｯｸM" w:eastAsia="HGｺﾞｼｯｸM" w:hint="eastAsia"/>
                          <w:sz w:val="24"/>
                        </w:rPr>
                        <w:t>自己点検・評価の基</w:t>
                      </w:r>
                      <w:r w:rsidRPr="00103B10">
                        <w:rPr>
                          <w:rFonts w:ascii="HGｺﾞｼｯｸM" w:eastAsia="HGｺﾞｼｯｸM" w:hint="eastAsia"/>
                          <w:sz w:val="24"/>
                        </w:rPr>
                        <w:t>礎</w:t>
                      </w:r>
                      <w:r w:rsidRPr="00310D44">
                        <w:rPr>
                          <w:rFonts w:ascii="HGｺﾞｼｯｸM" w:eastAsia="HGｺﾞｼｯｸM" w:hint="eastAsia"/>
                          <w:sz w:val="24"/>
                        </w:rPr>
                        <w:t>資料</w:t>
                      </w:r>
                    </w:p>
                  </w:txbxContent>
                </v:textbox>
              </v:rect>
            </w:pict>
          </mc:Fallback>
        </mc:AlternateContent>
      </w:r>
    </w:p>
    <w:p w14:paraId="5C3FE244" w14:textId="77777777" w:rsidR="0072477E" w:rsidRPr="00500EDB" w:rsidRDefault="0072477E" w:rsidP="0072477E">
      <w:pPr>
        <w:rPr>
          <w:sz w:val="22"/>
          <w:szCs w:val="22"/>
        </w:rPr>
      </w:pPr>
      <w:bookmarkStart w:id="309" w:name="_Toc239487649"/>
      <w:bookmarkStart w:id="310" w:name="_Toc239488120"/>
      <w:bookmarkStart w:id="311" w:name="_Toc239582005"/>
      <w:bookmarkStart w:id="312" w:name="_Toc239582086"/>
      <w:bookmarkStart w:id="313" w:name="_Toc239583288"/>
      <w:bookmarkStart w:id="314" w:name="_Toc239583779"/>
      <w:bookmarkStart w:id="315" w:name="_Toc239583858"/>
      <w:bookmarkStart w:id="316" w:name="_Toc239666621"/>
      <w:bookmarkStart w:id="317" w:name="_Toc263234936"/>
      <w:bookmarkStart w:id="318" w:name="_Toc264386217"/>
      <w:bookmarkStart w:id="319" w:name="_Toc264386748"/>
      <w:bookmarkStart w:id="320" w:name="_Toc265243286"/>
      <w:bookmarkStart w:id="321" w:name="_Toc265243691"/>
      <w:bookmarkStart w:id="322" w:name="_Toc265601066"/>
      <w:bookmarkStart w:id="323" w:name="_Toc269914205"/>
      <w:bookmarkStart w:id="324" w:name="_Toc271725265"/>
      <w:bookmarkStart w:id="325" w:name="_Toc271727318"/>
      <w:bookmarkStart w:id="326" w:name="_Toc329346530"/>
      <w:bookmarkStart w:id="327" w:name="_Toc329347757"/>
      <w:bookmarkStart w:id="328" w:name="_Toc330905914"/>
      <w:bookmarkStart w:id="329" w:name="_Toc331082294"/>
      <w:bookmarkStart w:id="330" w:name="_Toc358735652"/>
      <w:bookmarkStart w:id="331" w:name="_Toc359401980"/>
      <w:bookmarkStart w:id="332" w:name="_Toc362612543"/>
      <w:bookmarkStart w:id="333" w:name="_Toc362612669"/>
      <w:r w:rsidRPr="00500EDB">
        <w:rPr>
          <w:sz w:val="22"/>
          <w:szCs w:val="22"/>
        </w:rPr>
        <w:t>（</w:t>
      </w:r>
      <w:r w:rsidRPr="00500EDB">
        <w:rPr>
          <w:sz w:val="22"/>
          <w:szCs w:val="22"/>
        </w:rPr>
        <w:t>1</w:t>
      </w:r>
      <w:r w:rsidRPr="00500EDB">
        <w:rPr>
          <w:sz w:val="22"/>
          <w:szCs w:val="22"/>
        </w:rPr>
        <w:t>）</w:t>
      </w:r>
      <w:r w:rsidR="0091559C" w:rsidRPr="00500EDB">
        <w:rPr>
          <w:rFonts w:hint="eastAsia"/>
          <w:sz w:val="22"/>
          <w:szCs w:val="22"/>
        </w:rPr>
        <w:t>大学設置</w:t>
      </w:r>
      <w:r w:rsidRPr="00500EDB">
        <w:rPr>
          <w:sz w:val="22"/>
          <w:szCs w:val="22"/>
        </w:rPr>
        <w:t>法人及び</w:t>
      </w:r>
      <w:r w:rsidR="00746057" w:rsidRPr="00500EDB">
        <w:rPr>
          <w:sz w:val="22"/>
          <w:szCs w:val="22"/>
        </w:rPr>
        <w:t>大学</w:t>
      </w:r>
      <w:r w:rsidRPr="00500EDB">
        <w:rPr>
          <w:sz w:val="22"/>
          <w:szCs w:val="22"/>
        </w:rPr>
        <w:t>の沿革</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19D83A33" w14:textId="77777777" w:rsidR="0072477E" w:rsidRPr="00500EDB" w:rsidRDefault="0072477E" w:rsidP="0072477E">
      <w:pPr>
        <w:rPr>
          <w:sz w:val="22"/>
          <w:szCs w:val="22"/>
        </w:rPr>
      </w:pPr>
    </w:p>
    <w:p w14:paraId="173D74CC" w14:textId="77777777" w:rsidR="0072477E" w:rsidRPr="00500EDB" w:rsidRDefault="0072477E" w:rsidP="0072477E">
      <w:pPr>
        <w:rPr>
          <w:sz w:val="22"/>
          <w:szCs w:val="22"/>
        </w:rPr>
      </w:pPr>
      <w:r w:rsidRPr="00500EDB">
        <w:rPr>
          <w:rFonts w:hint="eastAsia"/>
          <w:sz w:val="22"/>
          <w:szCs w:val="22"/>
        </w:rPr>
        <w:t>＜</w:t>
      </w:r>
      <w:r w:rsidR="0091559C" w:rsidRPr="00500EDB">
        <w:rPr>
          <w:rFonts w:hint="eastAsia"/>
          <w:sz w:val="22"/>
          <w:szCs w:val="22"/>
        </w:rPr>
        <w:t>大学設置</w:t>
      </w:r>
      <w:r w:rsidRPr="00500EDB">
        <w:rPr>
          <w:rFonts w:hint="eastAsia"/>
          <w:sz w:val="22"/>
          <w:szCs w:val="22"/>
        </w:rPr>
        <w:t>法人の沿革＞</w:t>
      </w:r>
    </w:p>
    <w:tbl>
      <w:tblPr>
        <w:tblStyle w:val="af0"/>
        <w:tblW w:w="0" w:type="auto"/>
        <w:tblInd w:w="392" w:type="dxa"/>
        <w:tblLook w:val="04A0" w:firstRow="1" w:lastRow="0" w:firstColumn="1" w:lastColumn="0" w:noHBand="0" w:noVBand="1"/>
      </w:tblPr>
      <w:tblGrid>
        <w:gridCol w:w="2268"/>
        <w:gridCol w:w="6379"/>
      </w:tblGrid>
      <w:tr w:rsidR="0072477E" w:rsidRPr="00500EDB" w14:paraId="0AF132D2" w14:textId="77777777" w:rsidTr="00EC406E">
        <w:tc>
          <w:tcPr>
            <w:tcW w:w="2268" w:type="dxa"/>
            <w:tcBorders>
              <w:bottom w:val="single" w:sz="4" w:space="0" w:color="000000"/>
            </w:tcBorders>
          </w:tcPr>
          <w:p w14:paraId="2BB6676A" w14:textId="77777777" w:rsidR="0072477E" w:rsidRPr="00500EDB" w:rsidRDefault="00E2429D" w:rsidP="00EC406E">
            <w:pPr>
              <w:rPr>
                <w:sz w:val="22"/>
                <w:szCs w:val="22"/>
              </w:rPr>
            </w:pPr>
            <w:r w:rsidRPr="00500EDB">
              <w:rPr>
                <w:rFonts w:hint="eastAsia"/>
                <w:sz w:val="22"/>
                <w:szCs w:val="22"/>
              </w:rPr>
              <w:t>令和</w:t>
            </w:r>
            <w:r w:rsidR="0072477E" w:rsidRPr="00500EDB">
              <w:rPr>
                <w:rFonts w:hint="eastAsia"/>
                <w:sz w:val="22"/>
                <w:szCs w:val="22"/>
              </w:rPr>
              <w:t>○○年</w:t>
            </w:r>
          </w:p>
        </w:tc>
        <w:tc>
          <w:tcPr>
            <w:tcW w:w="6379" w:type="dxa"/>
            <w:tcBorders>
              <w:bottom w:val="single" w:sz="4" w:space="0" w:color="000000"/>
            </w:tcBorders>
          </w:tcPr>
          <w:p w14:paraId="0FAA14EB" w14:textId="77777777" w:rsidR="0072477E" w:rsidRPr="00500EDB" w:rsidRDefault="0072477E" w:rsidP="00EC406E">
            <w:pPr>
              <w:rPr>
                <w:sz w:val="22"/>
                <w:szCs w:val="22"/>
                <w:u w:val="single"/>
              </w:rPr>
            </w:pPr>
          </w:p>
        </w:tc>
      </w:tr>
      <w:tr w:rsidR="0072477E" w:rsidRPr="00500EDB" w14:paraId="71244895" w14:textId="77777777" w:rsidTr="00EC406E">
        <w:tc>
          <w:tcPr>
            <w:tcW w:w="2268" w:type="dxa"/>
            <w:tcBorders>
              <w:bottom w:val="single" w:sz="4" w:space="0" w:color="000000"/>
            </w:tcBorders>
          </w:tcPr>
          <w:p w14:paraId="623765A6" w14:textId="77777777" w:rsidR="0072477E" w:rsidRPr="00500EDB" w:rsidRDefault="0072477E" w:rsidP="00EC406E">
            <w:pPr>
              <w:rPr>
                <w:sz w:val="22"/>
                <w:szCs w:val="22"/>
                <w:u w:val="single"/>
              </w:rPr>
            </w:pPr>
          </w:p>
        </w:tc>
        <w:tc>
          <w:tcPr>
            <w:tcW w:w="6379" w:type="dxa"/>
            <w:tcBorders>
              <w:bottom w:val="single" w:sz="4" w:space="0" w:color="000000"/>
            </w:tcBorders>
          </w:tcPr>
          <w:p w14:paraId="02437676" w14:textId="77777777" w:rsidR="0072477E" w:rsidRPr="00500EDB" w:rsidRDefault="0072477E" w:rsidP="00EC406E">
            <w:pPr>
              <w:rPr>
                <w:sz w:val="22"/>
                <w:szCs w:val="22"/>
                <w:u w:val="single"/>
              </w:rPr>
            </w:pPr>
          </w:p>
        </w:tc>
      </w:tr>
      <w:tr w:rsidR="0072477E" w:rsidRPr="00500EDB" w14:paraId="74EF0BCA" w14:textId="77777777" w:rsidTr="00EC406E">
        <w:tc>
          <w:tcPr>
            <w:tcW w:w="2268" w:type="dxa"/>
          </w:tcPr>
          <w:p w14:paraId="1801736B" w14:textId="77777777" w:rsidR="0072477E" w:rsidRPr="00500EDB" w:rsidRDefault="0072477E" w:rsidP="00EC406E">
            <w:pPr>
              <w:rPr>
                <w:sz w:val="22"/>
                <w:szCs w:val="22"/>
                <w:u w:val="single"/>
              </w:rPr>
            </w:pPr>
          </w:p>
        </w:tc>
        <w:tc>
          <w:tcPr>
            <w:tcW w:w="6379" w:type="dxa"/>
          </w:tcPr>
          <w:p w14:paraId="0AB5A106" w14:textId="77777777" w:rsidR="0072477E" w:rsidRPr="00500EDB" w:rsidRDefault="0072477E" w:rsidP="00EC406E">
            <w:pPr>
              <w:rPr>
                <w:sz w:val="22"/>
                <w:szCs w:val="22"/>
                <w:u w:val="single"/>
              </w:rPr>
            </w:pPr>
          </w:p>
        </w:tc>
      </w:tr>
      <w:tr w:rsidR="0072477E" w:rsidRPr="00500EDB" w14:paraId="16CD5F5B" w14:textId="77777777" w:rsidTr="00EC406E">
        <w:tc>
          <w:tcPr>
            <w:tcW w:w="2268" w:type="dxa"/>
          </w:tcPr>
          <w:p w14:paraId="11A42F75" w14:textId="77777777" w:rsidR="0072477E" w:rsidRPr="00500EDB" w:rsidRDefault="0072477E" w:rsidP="00EC406E">
            <w:pPr>
              <w:rPr>
                <w:sz w:val="22"/>
                <w:szCs w:val="22"/>
                <w:u w:val="single"/>
              </w:rPr>
            </w:pPr>
          </w:p>
        </w:tc>
        <w:tc>
          <w:tcPr>
            <w:tcW w:w="6379" w:type="dxa"/>
          </w:tcPr>
          <w:p w14:paraId="62BD64B5" w14:textId="77777777" w:rsidR="0072477E" w:rsidRPr="00500EDB" w:rsidRDefault="0072477E" w:rsidP="00EC406E">
            <w:pPr>
              <w:rPr>
                <w:sz w:val="22"/>
                <w:szCs w:val="22"/>
                <w:u w:val="single"/>
              </w:rPr>
            </w:pPr>
          </w:p>
        </w:tc>
      </w:tr>
      <w:tr w:rsidR="0072477E" w:rsidRPr="00500EDB" w14:paraId="4EBCBFA0" w14:textId="77777777" w:rsidTr="00EC406E">
        <w:tc>
          <w:tcPr>
            <w:tcW w:w="2268" w:type="dxa"/>
            <w:tcBorders>
              <w:bottom w:val="single" w:sz="4" w:space="0" w:color="auto"/>
            </w:tcBorders>
          </w:tcPr>
          <w:p w14:paraId="5FCFD33D" w14:textId="77777777" w:rsidR="0072477E" w:rsidRPr="00500EDB" w:rsidRDefault="0072477E" w:rsidP="00EC406E">
            <w:pPr>
              <w:rPr>
                <w:sz w:val="22"/>
                <w:szCs w:val="22"/>
                <w:u w:val="single"/>
              </w:rPr>
            </w:pPr>
          </w:p>
        </w:tc>
        <w:tc>
          <w:tcPr>
            <w:tcW w:w="6379" w:type="dxa"/>
            <w:tcBorders>
              <w:bottom w:val="single" w:sz="4" w:space="0" w:color="auto"/>
            </w:tcBorders>
          </w:tcPr>
          <w:p w14:paraId="42E7B94E" w14:textId="77777777" w:rsidR="0072477E" w:rsidRPr="00500EDB" w:rsidRDefault="0072477E" w:rsidP="00EC406E">
            <w:pPr>
              <w:rPr>
                <w:sz w:val="22"/>
                <w:szCs w:val="22"/>
                <w:u w:val="single"/>
              </w:rPr>
            </w:pPr>
          </w:p>
        </w:tc>
      </w:tr>
    </w:tbl>
    <w:p w14:paraId="3A10323F" w14:textId="77777777" w:rsidR="0072477E" w:rsidRPr="00500EDB" w:rsidRDefault="0072477E" w:rsidP="0072477E">
      <w:pPr>
        <w:rPr>
          <w:sz w:val="22"/>
          <w:szCs w:val="22"/>
        </w:rPr>
      </w:pPr>
    </w:p>
    <w:p w14:paraId="1A645B8D" w14:textId="77777777" w:rsidR="0072477E" w:rsidRPr="00500EDB" w:rsidRDefault="0072477E" w:rsidP="0072477E">
      <w:pPr>
        <w:rPr>
          <w:sz w:val="22"/>
          <w:szCs w:val="22"/>
        </w:rPr>
      </w:pPr>
      <w:r w:rsidRPr="00500EDB">
        <w:rPr>
          <w:rFonts w:hint="eastAsia"/>
          <w:sz w:val="22"/>
          <w:szCs w:val="22"/>
        </w:rPr>
        <w:t>＜</w:t>
      </w:r>
      <w:r w:rsidR="00746057" w:rsidRPr="00500EDB">
        <w:rPr>
          <w:rFonts w:hint="eastAsia"/>
          <w:sz w:val="22"/>
          <w:szCs w:val="22"/>
        </w:rPr>
        <w:t>大学</w:t>
      </w:r>
      <w:r w:rsidRPr="00500EDB">
        <w:rPr>
          <w:rFonts w:hint="eastAsia"/>
          <w:sz w:val="22"/>
          <w:szCs w:val="22"/>
        </w:rPr>
        <w:t>の沿革＞</w:t>
      </w:r>
    </w:p>
    <w:tbl>
      <w:tblPr>
        <w:tblStyle w:val="af0"/>
        <w:tblW w:w="0" w:type="auto"/>
        <w:tblInd w:w="392" w:type="dxa"/>
        <w:tblLook w:val="04A0" w:firstRow="1" w:lastRow="0" w:firstColumn="1" w:lastColumn="0" w:noHBand="0" w:noVBand="1"/>
      </w:tblPr>
      <w:tblGrid>
        <w:gridCol w:w="2268"/>
        <w:gridCol w:w="6379"/>
      </w:tblGrid>
      <w:tr w:rsidR="0072477E" w:rsidRPr="00500EDB" w14:paraId="6E798F1A" w14:textId="77777777" w:rsidTr="00EC406E">
        <w:tc>
          <w:tcPr>
            <w:tcW w:w="2268" w:type="dxa"/>
            <w:tcBorders>
              <w:bottom w:val="single" w:sz="4" w:space="0" w:color="000000"/>
            </w:tcBorders>
          </w:tcPr>
          <w:p w14:paraId="171900B3" w14:textId="77777777" w:rsidR="0072477E" w:rsidRPr="00500EDB" w:rsidRDefault="00E2429D" w:rsidP="00EC406E">
            <w:pPr>
              <w:rPr>
                <w:sz w:val="22"/>
                <w:szCs w:val="22"/>
              </w:rPr>
            </w:pPr>
            <w:r w:rsidRPr="00500EDB">
              <w:rPr>
                <w:rFonts w:hint="eastAsia"/>
                <w:sz w:val="22"/>
                <w:szCs w:val="22"/>
              </w:rPr>
              <w:t>令和</w:t>
            </w:r>
            <w:r w:rsidR="0072477E" w:rsidRPr="00500EDB">
              <w:rPr>
                <w:rFonts w:hint="eastAsia"/>
                <w:sz w:val="22"/>
                <w:szCs w:val="22"/>
              </w:rPr>
              <w:t>○○年</w:t>
            </w:r>
          </w:p>
        </w:tc>
        <w:tc>
          <w:tcPr>
            <w:tcW w:w="6379" w:type="dxa"/>
            <w:tcBorders>
              <w:bottom w:val="single" w:sz="4" w:space="0" w:color="000000"/>
            </w:tcBorders>
          </w:tcPr>
          <w:p w14:paraId="353C89A7" w14:textId="77777777" w:rsidR="0072477E" w:rsidRPr="00500EDB" w:rsidRDefault="0072477E" w:rsidP="00EC406E">
            <w:pPr>
              <w:rPr>
                <w:sz w:val="22"/>
                <w:szCs w:val="22"/>
                <w:u w:val="single"/>
              </w:rPr>
            </w:pPr>
          </w:p>
        </w:tc>
      </w:tr>
      <w:tr w:rsidR="0072477E" w:rsidRPr="00500EDB" w14:paraId="2FE23A62" w14:textId="77777777" w:rsidTr="00EC406E">
        <w:tc>
          <w:tcPr>
            <w:tcW w:w="2268" w:type="dxa"/>
            <w:tcBorders>
              <w:bottom w:val="single" w:sz="4" w:space="0" w:color="000000"/>
            </w:tcBorders>
          </w:tcPr>
          <w:p w14:paraId="4873C491" w14:textId="77777777" w:rsidR="0072477E" w:rsidRPr="00500EDB" w:rsidRDefault="0072477E" w:rsidP="00EC406E">
            <w:pPr>
              <w:rPr>
                <w:sz w:val="22"/>
                <w:szCs w:val="22"/>
                <w:u w:val="single"/>
              </w:rPr>
            </w:pPr>
          </w:p>
        </w:tc>
        <w:tc>
          <w:tcPr>
            <w:tcW w:w="6379" w:type="dxa"/>
            <w:tcBorders>
              <w:bottom w:val="single" w:sz="4" w:space="0" w:color="000000"/>
            </w:tcBorders>
          </w:tcPr>
          <w:p w14:paraId="1C48CCB7" w14:textId="77777777" w:rsidR="0072477E" w:rsidRPr="00500EDB" w:rsidRDefault="0072477E" w:rsidP="00EC406E">
            <w:pPr>
              <w:rPr>
                <w:sz w:val="22"/>
                <w:szCs w:val="22"/>
                <w:u w:val="single"/>
              </w:rPr>
            </w:pPr>
          </w:p>
        </w:tc>
      </w:tr>
      <w:tr w:rsidR="0072477E" w:rsidRPr="00500EDB" w14:paraId="261C3B21" w14:textId="77777777" w:rsidTr="00EC406E">
        <w:tc>
          <w:tcPr>
            <w:tcW w:w="2268" w:type="dxa"/>
            <w:tcBorders>
              <w:bottom w:val="single" w:sz="4" w:space="0" w:color="000000"/>
            </w:tcBorders>
          </w:tcPr>
          <w:p w14:paraId="14E69A65" w14:textId="77777777" w:rsidR="0072477E" w:rsidRPr="00500EDB" w:rsidRDefault="0072477E" w:rsidP="00EC406E">
            <w:pPr>
              <w:rPr>
                <w:sz w:val="22"/>
                <w:szCs w:val="22"/>
                <w:u w:val="single"/>
              </w:rPr>
            </w:pPr>
          </w:p>
        </w:tc>
        <w:tc>
          <w:tcPr>
            <w:tcW w:w="6379" w:type="dxa"/>
            <w:tcBorders>
              <w:bottom w:val="single" w:sz="4" w:space="0" w:color="000000"/>
            </w:tcBorders>
          </w:tcPr>
          <w:p w14:paraId="6DBDD188" w14:textId="77777777" w:rsidR="0072477E" w:rsidRPr="00500EDB" w:rsidRDefault="0072477E" w:rsidP="00EC406E">
            <w:pPr>
              <w:rPr>
                <w:sz w:val="22"/>
                <w:szCs w:val="22"/>
                <w:u w:val="single"/>
              </w:rPr>
            </w:pPr>
          </w:p>
        </w:tc>
      </w:tr>
      <w:tr w:rsidR="0072477E" w:rsidRPr="00500EDB" w14:paraId="617D99D1" w14:textId="77777777" w:rsidTr="00EC406E">
        <w:tc>
          <w:tcPr>
            <w:tcW w:w="2268" w:type="dxa"/>
          </w:tcPr>
          <w:p w14:paraId="24152A0C" w14:textId="77777777" w:rsidR="0072477E" w:rsidRPr="00500EDB" w:rsidRDefault="0072477E" w:rsidP="00EC406E">
            <w:pPr>
              <w:rPr>
                <w:sz w:val="22"/>
                <w:szCs w:val="22"/>
                <w:u w:val="single"/>
              </w:rPr>
            </w:pPr>
          </w:p>
        </w:tc>
        <w:tc>
          <w:tcPr>
            <w:tcW w:w="6379" w:type="dxa"/>
          </w:tcPr>
          <w:p w14:paraId="5AFAC5A8" w14:textId="77777777" w:rsidR="0072477E" w:rsidRPr="00500EDB" w:rsidRDefault="0072477E" w:rsidP="00EC406E">
            <w:pPr>
              <w:rPr>
                <w:sz w:val="22"/>
                <w:szCs w:val="22"/>
                <w:u w:val="single"/>
              </w:rPr>
            </w:pPr>
          </w:p>
        </w:tc>
      </w:tr>
      <w:tr w:rsidR="0072477E" w:rsidRPr="00500EDB" w14:paraId="52D4903A" w14:textId="77777777" w:rsidTr="00EC406E">
        <w:tc>
          <w:tcPr>
            <w:tcW w:w="2268" w:type="dxa"/>
            <w:tcBorders>
              <w:bottom w:val="single" w:sz="4" w:space="0" w:color="auto"/>
            </w:tcBorders>
          </w:tcPr>
          <w:p w14:paraId="2A82D453" w14:textId="77777777" w:rsidR="0072477E" w:rsidRPr="00500EDB" w:rsidRDefault="0072477E" w:rsidP="00EC406E">
            <w:pPr>
              <w:rPr>
                <w:sz w:val="22"/>
                <w:szCs w:val="22"/>
                <w:u w:val="single"/>
              </w:rPr>
            </w:pPr>
          </w:p>
        </w:tc>
        <w:tc>
          <w:tcPr>
            <w:tcW w:w="6379" w:type="dxa"/>
            <w:tcBorders>
              <w:bottom w:val="single" w:sz="4" w:space="0" w:color="auto"/>
            </w:tcBorders>
          </w:tcPr>
          <w:p w14:paraId="78182F1E" w14:textId="77777777" w:rsidR="0072477E" w:rsidRPr="00500EDB" w:rsidRDefault="0072477E" w:rsidP="00EC406E">
            <w:pPr>
              <w:rPr>
                <w:sz w:val="22"/>
                <w:szCs w:val="22"/>
                <w:u w:val="single"/>
              </w:rPr>
            </w:pPr>
          </w:p>
        </w:tc>
      </w:tr>
    </w:tbl>
    <w:p w14:paraId="0D23DDC4" w14:textId="77777777" w:rsidR="0072477E" w:rsidRPr="00500EDB" w:rsidRDefault="0072477E" w:rsidP="0072477E">
      <w:pPr>
        <w:rPr>
          <w:sz w:val="22"/>
          <w:szCs w:val="22"/>
        </w:rPr>
      </w:pPr>
    </w:p>
    <w:p w14:paraId="33FF64D2" w14:textId="77777777" w:rsidR="0072477E" w:rsidRPr="00500EDB" w:rsidRDefault="0072477E" w:rsidP="0072477E">
      <w:pPr>
        <w:rPr>
          <w:sz w:val="22"/>
          <w:szCs w:val="22"/>
        </w:rPr>
      </w:pPr>
      <w:bookmarkStart w:id="334" w:name="_Toc329346531"/>
      <w:bookmarkStart w:id="335" w:name="_Toc329347758"/>
      <w:bookmarkStart w:id="336" w:name="_Toc330905915"/>
      <w:bookmarkStart w:id="337" w:name="_Toc331082295"/>
      <w:bookmarkStart w:id="338" w:name="_Toc358735653"/>
      <w:bookmarkStart w:id="339" w:name="_Toc359401981"/>
      <w:bookmarkStart w:id="340" w:name="_Toc362612544"/>
      <w:bookmarkStart w:id="341" w:name="_Toc362612670"/>
      <w:r w:rsidRPr="00500EDB">
        <w:rPr>
          <w:sz w:val="22"/>
          <w:szCs w:val="22"/>
        </w:rPr>
        <w:t>（</w:t>
      </w:r>
      <w:r w:rsidRPr="00500EDB">
        <w:rPr>
          <w:sz w:val="22"/>
          <w:szCs w:val="22"/>
        </w:rPr>
        <w:t>2</w:t>
      </w:r>
      <w:r w:rsidRPr="00500EDB">
        <w:rPr>
          <w:sz w:val="22"/>
          <w:szCs w:val="22"/>
        </w:rPr>
        <w:t>）</w:t>
      </w:r>
      <w:r w:rsidR="0091559C" w:rsidRPr="00500EDB">
        <w:rPr>
          <w:rFonts w:hint="eastAsia"/>
          <w:sz w:val="22"/>
          <w:szCs w:val="22"/>
        </w:rPr>
        <w:t>大学設置</w:t>
      </w:r>
      <w:r w:rsidRPr="00500EDB">
        <w:rPr>
          <w:sz w:val="22"/>
          <w:szCs w:val="22"/>
        </w:rPr>
        <w:t>法人の概要</w:t>
      </w:r>
      <w:bookmarkEnd w:id="334"/>
      <w:bookmarkEnd w:id="335"/>
      <w:bookmarkEnd w:id="336"/>
      <w:bookmarkEnd w:id="337"/>
      <w:bookmarkEnd w:id="338"/>
      <w:bookmarkEnd w:id="339"/>
      <w:bookmarkEnd w:id="340"/>
      <w:bookmarkEnd w:id="341"/>
    </w:p>
    <w:p w14:paraId="67CBA41A" w14:textId="77777777" w:rsidR="0072477E" w:rsidRPr="005A2158" w:rsidRDefault="0091559C" w:rsidP="005B793C">
      <w:pPr>
        <w:numPr>
          <w:ilvl w:val="0"/>
          <w:numId w:val="47"/>
        </w:numPr>
        <w:rPr>
          <w:rFonts w:cs="ＭＳ明朝"/>
          <w:kern w:val="0"/>
          <w:sz w:val="22"/>
          <w:szCs w:val="22"/>
        </w:rPr>
      </w:pPr>
      <w:r w:rsidRPr="005A2158">
        <w:rPr>
          <w:rFonts w:cs="ＭＳ明朝" w:hint="eastAsia"/>
          <w:kern w:val="0"/>
          <w:sz w:val="22"/>
          <w:szCs w:val="22"/>
        </w:rPr>
        <w:t>大学設置</w:t>
      </w:r>
      <w:r w:rsidR="0072477E" w:rsidRPr="005A2158">
        <w:rPr>
          <w:rFonts w:cs="ＭＳ明朝"/>
          <w:kern w:val="0"/>
          <w:sz w:val="22"/>
          <w:szCs w:val="22"/>
        </w:rPr>
        <w:t>法人が設置する</w:t>
      </w:r>
      <w:r w:rsidR="00876E19" w:rsidRPr="005A2158">
        <w:rPr>
          <w:rFonts w:hint="eastAsia"/>
          <w:szCs w:val="22"/>
        </w:rPr>
        <w:t>全</w:t>
      </w:r>
      <w:r w:rsidR="00876E19" w:rsidRPr="005A2158">
        <w:rPr>
          <w:szCs w:val="22"/>
        </w:rPr>
        <w:t>て</w:t>
      </w:r>
      <w:r w:rsidR="0072477E" w:rsidRPr="005A2158">
        <w:rPr>
          <w:rFonts w:cs="ＭＳ明朝"/>
          <w:kern w:val="0"/>
          <w:sz w:val="22"/>
          <w:szCs w:val="22"/>
        </w:rPr>
        <w:t>の教育機関の名称、所在地、入学定員、収容定員</w:t>
      </w:r>
      <w:r w:rsidR="0072477E" w:rsidRPr="005A2158">
        <w:rPr>
          <w:sz w:val="22"/>
          <w:szCs w:val="22"/>
        </w:rPr>
        <w:t>及び</w:t>
      </w:r>
      <w:r w:rsidR="0072477E" w:rsidRPr="005A2158">
        <w:rPr>
          <w:rFonts w:cs="ＭＳ明朝"/>
          <w:kern w:val="0"/>
          <w:sz w:val="22"/>
          <w:szCs w:val="22"/>
        </w:rPr>
        <w:t>在籍者数</w:t>
      </w:r>
    </w:p>
    <w:p w14:paraId="0A637528" w14:textId="6C438443" w:rsidR="0072477E" w:rsidRPr="00AB70A1" w:rsidRDefault="00653ACE" w:rsidP="005B793C">
      <w:pPr>
        <w:numPr>
          <w:ilvl w:val="0"/>
          <w:numId w:val="47"/>
        </w:numPr>
        <w:rPr>
          <w:rFonts w:cs="ＭＳ明朝"/>
          <w:kern w:val="0"/>
          <w:sz w:val="22"/>
          <w:szCs w:val="22"/>
        </w:rPr>
      </w:pPr>
      <w:r w:rsidRPr="005A2158">
        <w:rPr>
          <w:rFonts w:hint="eastAsia"/>
          <w:sz w:val="22"/>
          <w:szCs w:val="22"/>
        </w:rPr>
        <w:t>令</w:t>
      </w:r>
      <w:r w:rsidRPr="00AB70A1">
        <w:rPr>
          <w:rFonts w:hint="eastAsia"/>
          <w:sz w:val="22"/>
          <w:szCs w:val="22"/>
        </w:rPr>
        <w:t>和</w:t>
      </w:r>
      <w:r w:rsidR="00274921" w:rsidRPr="00E948B6">
        <w:rPr>
          <w:rFonts w:hint="eastAsia"/>
          <w:sz w:val="22"/>
          <w:szCs w:val="22"/>
        </w:rPr>
        <w:t>8</w:t>
      </w:r>
      <w:r w:rsidR="00274921" w:rsidRPr="00E948B6">
        <w:rPr>
          <w:rFonts w:hint="eastAsia"/>
          <w:sz w:val="22"/>
          <w:szCs w:val="22"/>
        </w:rPr>
        <w:t>（</w:t>
      </w:r>
      <w:r w:rsidR="00274921" w:rsidRPr="00E948B6">
        <w:rPr>
          <w:rFonts w:hint="eastAsia"/>
          <w:sz w:val="22"/>
          <w:szCs w:val="22"/>
        </w:rPr>
        <w:t>2026</w:t>
      </w:r>
      <w:r w:rsidR="00274921" w:rsidRPr="00E948B6">
        <w:rPr>
          <w:rFonts w:hint="eastAsia"/>
          <w:sz w:val="22"/>
          <w:szCs w:val="22"/>
        </w:rPr>
        <w:t>）</w:t>
      </w:r>
      <w:r w:rsidR="0072477E" w:rsidRPr="00AB70A1">
        <w:rPr>
          <w:rFonts w:cs="ＭＳ 明朝"/>
          <w:kern w:val="0"/>
          <w:sz w:val="22"/>
          <w:szCs w:val="22"/>
        </w:rPr>
        <w:t>年</w:t>
      </w:r>
      <w:r w:rsidR="0072477E" w:rsidRPr="00AB70A1">
        <w:rPr>
          <w:rFonts w:cs="ＭＳ 明朝"/>
          <w:kern w:val="0"/>
          <w:sz w:val="22"/>
          <w:szCs w:val="22"/>
        </w:rPr>
        <w:t>5</w:t>
      </w:r>
      <w:r w:rsidR="0072477E" w:rsidRPr="00AB70A1">
        <w:rPr>
          <w:rFonts w:cs="ＭＳ 明朝"/>
          <w:kern w:val="0"/>
          <w:sz w:val="22"/>
          <w:szCs w:val="22"/>
        </w:rPr>
        <w:t>月</w:t>
      </w:r>
      <w:r w:rsidR="0072477E" w:rsidRPr="00AB70A1">
        <w:rPr>
          <w:rFonts w:cs="ＭＳ 明朝"/>
          <w:kern w:val="0"/>
          <w:sz w:val="22"/>
          <w:szCs w:val="22"/>
        </w:rPr>
        <w:t>1</w:t>
      </w:r>
      <w:r w:rsidR="0072477E" w:rsidRPr="00AB70A1">
        <w:rPr>
          <w:rFonts w:cs="ＭＳ 明朝"/>
          <w:kern w:val="0"/>
          <w:sz w:val="22"/>
          <w:szCs w:val="22"/>
        </w:rPr>
        <w:t>日現在</w:t>
      </w:r>
    </w:p>
    <w:p w14:paraId="24922EBD" w14:textId="77777777" w:rsidR="0072477E" w:rsidRPr="00AB70A1" w:rsidRDefault="0072477E" w:rsidP="0072477E">
      <w:pPr>
        <w:rPr>
          <w:rFonts w:cs="ＭＳ 明朝"/>
          <w:kern w:val="0"/>
          <w:sz w:val="22"/>
          <w:szCs w:val="22"/>
        </w:rPr>
      </w:pPr>
    </w:p>
    <w:tbl>
      <w:tblPr>
        <w:tblW w:w="8736" w:type="dxa"/>
        <w:jc w:val="center"/>
        <w:tblLayout w:type="fixed"/>
        <w:tblCellMar>
          <w:left w:w="99" w:type="dxa"/>
          <w:right w:w="99" w:type="dxa"/>
        </w:tblCellMar>
        <w:tblLook w:val="0000" w:firstRow="0" w:lastRow="0" w:firstColumn="0" w:lastColumn="0" w:noHBand="0" w:noVBand="0"/>
      </w:tblPr>
      <w:tblGrid>
        <w:gridCol w:w="1526"/>
        <w:gridCol w:w="3752"/>
        <w:gridCol w:w="1152"/>
        <w:gridCol w:w="1153"/>
        <w:gridCol w:w="1153"/>
      </w:tblGrid>
      <w:tr w:rsidR="00AB70A1" w:rsidRPr="00AB70A1" w14:paraId="37F6DAA3" w14:textId="77777777" w:rsidTr="00EC406E">
        <w:trPr>
          <w:trHeight w:val="454"/>
          <w:jc w:val="center"/>
        </w:trPr>
        <w:tc>
          <w:tcPr>
            <w:tcW w:w="1526" w:type="dxa"/>
            <w:tcBorders>
              <w:top w:val="single" w:sz="4" w:space="0" w:color="auto"/>
              <w:left w:val="single" w:sz="4" w:space="0" w:color="auto"/>
              <w:bottom w:val="single" w:sz="4" w:space="0" w:color="auto"/>
              <w:right w:val="single" w:sz="4" w:space="0" w:color="auto"/>
            </w:tcBorders>
            <w:noWrap/>
            <w:vAlign w:val="center"/>
          </w:tcPr>
          <w:p w14:paraId="1717CCC6" w14:textId="77777777" w:rsidR="0072477E" w:rsidRPr="00AB70A1" w:rsidRDefault="0072477E" w:rsidP="00EC406E">
            <w:pPr>
              <w:jc w:val="center"/>
              <w:rPr>
                <w:rFonts w:cs="ＭＳ Ｐゴシック"/>
                <w:kern w:val="0"/>
                <w:sz w:val="22"/>
                <w:szCs w:val="22"/>
              </w:rPr>
            </w:pPr>
            <w:r w:rsidRPr="00AB70A1">
              <w:rPr>
                <w:rFonts w:cs="ＭＳ Ｐゴシック"/>
                <w:kern w:val="0"/>
                <w:sz w:val="22"/>
                <w:szCs w:val="22"/>
              </w:rPr>
              <w:t>教育機関名</w:t>
            </w:r>
          </w:p>
        </w:tc>
        <w:tc>
          <w:tcPr>
            <w:tcW w:w="3752" w:type="dxa"/>
            <w:tcBorders>
              <w:top w:val="single" w:sz="4" w:space="0" w:color="auto"/>
              <w:left w:val="nil"/>
              <w:bottom w:val="single" w:sz="4" w:space="0" w:color="auto"/>
              <w:right w:val="single" w:sz="4" w:space="0" w:color="auto"/>
            </w:tcBorders>
            <w:noWrap/>
            <w:vAlign w:val="center"/>
          </w:tcPr>
          <w:p w14:paraId="07177FAE" w14:textId="77777777" w:rsidR="0072477E" w:rsidRPr="00AB70A1" w:rsidRDefault="0072477E" w:rsidP="00EC406E">
            <w:pPr>
              <w:jc w:val="center"/>
              <w:rPr>
                <w:rFonts w:cs="ＭＳ Ｐゴシック"/>
                <w:kern w:val="0"/>
                <w:sz w:val="22"/>
                <w:szCs w:val="22"/>
              </w:rPr>
            </w:pPr>
            <w:r w:rsidRPr="00AB70A1">
              <w:rPr>
                <w:rFonts w:cs="ＭＳ Ｐゴシック"/>
                <w:kern w:val="0"/>
                <w:sz w:val="22"/>
                <w:szCs w:val="22"/>
              </w:rPr>
              <w:t>所在地</w:t>
            </w:r>
          </w:p>
        </w:tc>
        <w:tc>
          <w:tcPr>
            <w:tcW w:w="1152" w:type="dxa"/>
            <w:tcBorders>
              <w:top w:val="single" w:sz="4" w:space="0" w:color="auto"/>
              <w:left w:val="nil"/>
              <w:bottom w:val="single" w:sz="4" w:space="0" w:color="auto"/>
              <w:right w:val="single" w:sz="4" w:space="0" w:color="auto"/>
            </w:tcBorders>
            <w:noWrap/>
            <w:vAlign w:val="center"/>
          </w:tcPr>
          <w:p w14:paraId="2B89EF15" w14:textId="77777777" w:rsidR="0072477E" w:rsidRPr="00AB70A1" w:rsidRDefault="0072477E" w:rsidP="00EC406E">
            <w:pPr>
              <w:jc w:val="center"/>
              <w:rPr>
                <w:rFonts w:cs="ＭＳ Ｐゴシック"/>
                <w:kern w:val="0"/>
                <w:sz w:val="22"/>
                <w:szCs w:val="22"/>
              </w:rPr>
            </w:pPr>
            <w:r w:rsidRPr="00AB70A1">
              <w:rPr>
                <w:rFonts w:cs="ＭＳ Ｐゴシック"/>
                <w:kern w:val="0"/>
                <w:sz w:val="22"/>
                <w:szCs w:val="22"/>
              </w:rPr>
              <w:t>入学定員</w:t>
            </w:r>
          </w:p>
        </w:tc>
        <w:tc>
          <w:tcPr>
            <w:tcW w:w="1153" w:type="dxa"/>
            <w:tcBorders>
              <w:top w:val="single" w:sz="4" w:space="0" w:color="auto"/>
              <w:left w:val="nil"/>
              <w:bottom w:val="single" w:sz="4" w:space="0" w:color="auto"/>
              <w:right w:val="single" w:sz="4" w:space="0" w:color="auto"/>
            </w:tcBorders>
            <w:noWrap/>
            <w:vAlign w:val="center"/>
          </w:tcPr>
          <w:p w14:paraId="65A5CD4C" w14:textId="77777777" w:rsidR="0072477E" w:rsidRPr="00AB70A1" w:rsidRDefault="0072477E" w:rsidP="00EC406E">
            <w:pPr>
              <w:jc w:val="center"/>
              <w:rPr>
                <w:rFonts w:cs="ＭＳ Ｐゴシック"/>
                <w:kern w:val="0"/>
                <w:sz w:val="22"/>
                <w:szCs w:val="22"/>
              </w:rPr>
            </w:pPr>
            <w:r w:rsidRPr="00AB70A1">
              <w:rPr>
                <w:rFonts w:cs="ＭＳ Ｐゴシック"/>
                <w:kern w:val="0"/>
                <w:sz w:val="22"/>
                <w:szCs w:val="22"/>
              </w:rPr>
              <w:t>収容定員</w:t>
            </w:r>
          </w:p>
        </w:tc>
        <w:tc>
          <w:tcPr>
            <w:tcW w:w="1153" w:type="dxa"/>
            <w:tcBorders>
              <w:top w:val="single" w:sz="4" w:space="0" w:color="auto"/>
              <w:left w:val="nil"/>
              <w:bottom w:val="single" w:sz="4" w:space="0" w:color="auto"/>
              <w:right w:val="single" w:sz="4" w:space="0" w:color="auto"/>
            </w:tcBorders>
            <w:noWrap/>
            <w:vAlign w:val="center"/>
          </w:tcPr>
          <w:p w14:paraId="24C1C031" w14:textId="77777777" w:rsidR="0072477E" w:rsidRPr="00AB70A1" w:rsidRDefault="0072477E" w:rsidP="00EC406E">
            <w:pPr>
              <w:jc w:val="center"/>
              <w:rPr>
                <w:rFonts w:cs="ＭＳ Ｐゴシック"/>
                <w:kern w:val="0"/>
                <w:sz w:val="22"/>
                <w:szCs w:val="22"/>
              </w:rPr>
            </w:pPr>
            <w:r w:rsidRPr="00AB70A1">
              <w:rPr>
                <w:rFonts w:cs="ＭＳ Ｐゴシック"/>
                <w:kern w:val="0"/>
                <w:sz w:val="22"/>
                <w:szCs w:val="22"/>
              </w:rPr>
              <w:t>在籍者数</w:t>
            </w:r>
          </w:p>
        </w:tc>
      </w:tr>
      <w:tr w:rsidR="00AB70A1" w:rsidRPr="00AB70A1" w14:paraId="679771D7" w14:textId="77777777" w:rsidTr="00EC406E">
        <w:trPr>
          <w:trHeight w:val="306"/>
          <w:jc w:val="center"/>
        </w:trPr>
        <w:tc>
          <w:tcPr>
            <w:tcW w:w="1526" w:type="dxa"/>
            <w:tcBorders>
              <w:top w:val="single" w:sz="4" w:space="0" w:color="auto"/>
              <w:left w:val="single" w:sz="4" w:space="0" w:color="auto"/>
              <w:bottom w:val="single" w:sz="4" w:space="0" w:color="auto"/>
              <w:right w:val="single" w:sz="4" w:space="0" w:color="000000"/>
            </w:tcBorders>
            <w:noWrap/>
            <w:vAlign w:val="center"/>
          </w:tcPr>
          <w:p w14:paraId="142E79F5" w14:textId="77777777" w:rsidR="0072477E" w:rsidRPr="00AB70A1" w:rsidRDefault="0072477E" w:rsidP="00EC406E">
            <w:pPr>
              <w:rPr>
                <w:rFonts w:cs="ＭＳ Ｐゴシック"/>
                <w:kern w:val="0"/>
                <w:sz w:val="22"/>
                <w:szCs w:val="22"/>
              </w:rPr>
            </w:pPr>
          </w:p>
        </w:tc>
        <w:tc>
          <w:tcPr>
            <w:tcW w:w="3752" w:type="dxa"/>
            <w:tcBorders>
              <w:top w:val="single" w:sz="4" w:space="0" w:color="auto"/>
              <w:left w:val="nil"/>
              <w:bottom w:val="single" w:sz="4" w:space="0" w:color="auto"/>
              <w:right w:val="single" w:sz="4" w:space="0" w:color="000000"/>
            </w:tcBorders>
            <w:noWrap/>
            <w:vAlign w:val="center"/>
          </w:tcPr>
          <w:p w14:paraId="56095E34" w14:textId="77777777" w:rsidR="0072477E" w:rsidRPr="00AB70A1" w:rsidRDefault="0072477E" w:rsidP="00EC406E">
            <w:pPr>
              <w:rPr>
                <w:rFonts w:cs="ＭＳ Ｐゴシック"/>
                <w:kern w:val="0"/>
                <w:sz w:val="22"/>
                <w:szCs w:val="22"/>
              </w:rPr>
            </w:pPr>
          </w:p>
        </w:tc>
        <w:tc>
          <w:tcPr>
            <w:tcW w:w="1152" w:type="dxa"/>
            <w:tcBorders>
              <w:top w:val="nil"/>
              <w:left w:val="nil"/>
              <w:bottom w:val="single" w:sz="4" w:space="0" w:color="auto"/>
              <w:right w:val="single" w:sz="4" w:space="0" w:color="auto"/>
            </w:tcBorders>
            <w:noWrap/>
            <w:vAlign w:val="center"/>
          </w:tcPr>
          <w:p w14:paraId="406FE58E" w14:textId="77777777" w:rsidR="0072477E" w:rsidRPr="00AB70A1" w:rsidRDefault="0072477E" w:rsidP="00EC406E">
            <w:pPr>
              <w:rPr>
                <w:rFonts w:cs="ＭＳ Ｐゴシック"/>
                <w:kern w:val="0"/>
                <w:sz w:val="22"/>
                <w:szCs w:val="22"/>
              </w:rPr>
            </w:pPr>
          </w:p>
        </w:tc>
        <w:tc>
          <w:tcPr>
            <w:tcW w:w="1153" w:type="dxa"/>
            <w:tcBorders>
              <w:top w:val="nil"/>
              <w:left w:val="nil"/>
              <w:bottom w:val="single" w:sz="4" w:space="0" w:color="auto"/>
              <w:right w:val="single" w:sz="4" w:space="0" w:color="auto"/>
            </w:tcBorders>
            <w:noWrap/>
            <w:vAlign w:val="center"/>
          </w:tcPr>
          <w:p w14:paraId="1FC64B4F" w14:textId="77777777" w:rsidR="0072477E" w:rsidRPr="00AB70A1" w:rsidRDefault="0072477E" w:rsidP="00EC406E">
            <w:pPr>
              <w:rPr>
                <w:rFonts w:cs="ＭＳ Ｐゴシック"/>
                <w:kern w:val="0"/>
                <w:sz w:val="22"/>
                <w:szCs w:val="22"/>
              </w:rPr>
            </w:pPr>
          </w:p>
        </w:tc>
        <w:tc>
          <w:tcPr>
            <w:tcW w:w="1153" w:type="dxa"/>
            <w:tcBorders>
              <w:top w:val="nil"/>
              <w:left w:val="nil"/>
              <w:bottom w:val="single" w:sz="4" w:space="0" w:color="auto"/>
              <w:right w:val="single" w:sz="4" w:space="0" w:color="auto"/>
            </w:tcBorders>
            <w:noWrap/>
            <w:vAlign w:val="center"/>
          </w:tcPr>
          <w:p w14:paraId="1543DD8F" w14:textId="77777777" w:rsidR="0072477E" w:rsidRPr="00AB70A1" w:rsidRDefault="0072477E" w:rsidP="00EC406E">
            <w:pPr>
              <w:rPr>
                <w:rFonts w:cs="ＭＳ Ｐゴシック"/>
                <w:kern w:val="0"/>
                <w:sz w:val="22"/>
                <w:szCs w:val="22"/>
              </w:rPr>
            </w:pPr>
          </w:p>
        </w:tc>
      </w:tr>
      <w:tr w:rsidR="00AB70A1" w:rsidRPr="00AB70A1" w14:paraId="0FBC4C42" w14:textId="77777777" w:rsidTr="00EC406E">
        <w:trPr>
          <w:trHeight w:val="306"/>
          <w:jc w:val="center"/>
        </w:trPr>
        <w:tc>
          <w:tcPr>
            <w:tcW w:w="1526" w:type="dxa"/>
            <w:tcBorders>
              <w:top w:val="single" w:sz="4" w:space="0" w:color="auto"/>
              <w:left w:val="single" w:sz="4" w:space="0" w:color="auto"/>
              <w:bottom w:val="single" w:sz="4" w:space="0" w:color="auto"/>
              <w:right w:val="single" w:sz="4" w:space="0" w:color="000000"/>
            </w:tcBorders>
            <w:noWrap/>
            <w:vAlign w:val="center"/>
          </w:tcPr>
          <w:p w14:paraId="37F73C78" w14:textId="77777777" w:rsidR="0072477E" w:rsidRPr="00AB70A1" w:rsidRDefault="0072477E" w:rsidP="00EC406E">
            <w:pPr>
              <w:rPr>
                <w:rFonts w:cs="ＭＳ Ｐゴシック"/>
                <w:kern w:val="0"/>
                <w:sz w:val="22"/>
                <w:szCs w:val="22"/>
              </w:rPr>
            </w:pPr>
          </w:p>
        </w:tc>
        <w:tc>
          <w:tcPr>
            <w:tcW w:w="3752" w:type="dxa"/>
            <w:tcBorders>
              <w:top w:val="single" w:sz="4" w:space="0" w:color="auto"/>
              <w:left w:val="nil"/>
              <w:bottom w:val="single" w:sz="4" w:space="0" w:color="auto"/>
              <w:right w:val="single" w:sz="4" w:space="0" w:color="000000"/>
            </w:tcBorders>
            <w:noWrap/>
            <w:vAlign w:val="center"/>
          </w:tcPr>
          <w:p w14:paraId="22D788A2" w14:textId="77777777" w:rsidR="0072477E" w:rsidRPr="00AB70A1" w:rsidRDefault="0072477E" w:rsidP="00EC406E">
            <w:pPr>
              <w:rPr>
                <w:rFonts w:cs="ＭＳ Ｐゴシック"/>
                <w:kern w:val="0"/>
                <w:sz w:val="22"/>
                <w:szCs w:val="22"/>
              </w:rPr>
            </w:pPr>
          </w:p>
        </w:tc>
        <w:tc>
          <w:tcPr>
            <w:tcW w:w="1152" w:type="dxa"/>
            <w:tcBorders>
              <w:top w:val="nil"/>
              <w:left w:val="nil"/>
              <w:bottom w:val="single" w:sz="4" w:space="0" w:color="auto"/>
              <w:right w:val="single" w:sz="4" w:space="0" w:color="auto"/>
            </w:tcBorders>
            <w:noWrap/>
            <w:vAlign w:val="center"/>
          </w:tcPr>
          <w:p w14:paraId="41A17BCE" w14:textId="77777777" w:rsidR="0072477E" w:rsidRPr="00AB70A1" w:rsidRDefault="0072477E" w:rsidP="00EC406E">
            <w:pPr>
              <w:rPr>
                <w:rFonts w:cs="ＭＳ Ｐゴシック"/>
                <w:kern w:val="0"/>
                <w:sz w:val="22"/>
                <w:szCs w:val="22"/>
              </w:rPr>
            </w:pPr>
          </w:p>
        </w:tc>
        <w:tc>
          <w:tcPr>
            <w:tcW w:w="1153" w:type="dxa"/>
            <w:tcBorders>
              <w:top w:val="nil"/>
              <w:left w:val="nil"/>
              <w:bottom w:val="single" w:sz="4" w:space="0" w:color="auto"/>
              <w:right w:val="single" w:sz="4" w:space="0" w:color="auto"/>
            </w:tcBorders>
            <w:noWrap/>
            <w:vAlign w:val="center"/>
          </w:tcPr>
          <w:p w14:paraId="6B175637" w14:textId="77777777" w:rsidR="0072477E" w:rsidRPr="00AB70A1" w:rsidRDefault="0072477E" w:rsidP="00EC406E">
            <w:pPr>
              <w:rPr>
                <w:rFonts w:cs="ＭＳ Ｐゴシック"/>
                <w:kern w:val="0"/>
                <w:sz w:val="22"/>
                <w:szCs w:val="22"/>
              </w:rPr>
            </w:pPr>
          </w:p>
        </w:tc>
        <w:tc>
          <w:tcPr>
            <w:tcW w:w="1153" w:type="dxa"/>
            <w:tcBorders>
              <w:top w:val="nil"/>
              <w:left w:val="nil"/>
              <w:bottom w:val="single" w:sz="4" w:space="0" w:color="auto"/>
              <w:right w:val="single" w:sz="4" w:space="0" w:color="auto"/>
            </w:tcBorders>
            <w:noWrap/>
            <w:vAlign w:val="center"/>
          </w:tcPr>
          <w:p w14:paraId="795367A6" w14:textId="77777777" w:rsidR="0072477E" w:rsidRPr="00AB70A1" w:rsidRDefault="0072477E" w:rsidP="00EC406E">
            <w:pPr>
              <w:rPr>
                <w:rFonts w:cs="ＭＳ Ｐゴシック"/>
                <w:kern w:val="0"/>
                <w:sz w:val="22"/>
                <w:szCs w:val="22"/>
              </w:rPr>
            </w:pPr>
          </w:p>
        </w:tc>
      </w:tr>
      <w:tr w:rsidR="0072477E" w:rsidRPr="00AB70A1" w14:paraId="1C4FCC65" w14:textId="77777777" w:rsidTr="00EC406E">
        <w:trPr>
          <w:trHeight w:val="299"/>
          <w:jc w:val="center"/>
        </w:trPr>
        <w:tc>
          <w:tcPr>
            <w:tcW w:w="1526" w:type="dxa"/>
            <w:tcBorders>
              <w:top w:val="single" w:sz="4" w:space="0" w:color="auto"/>
              <w:left w:val="single" w:sz="4" w:space="0" w:color="auto"/>
              <w:bottom w:val="single" w:sz="4" w:space="0" w:color="auto"/>
              <w:right w:val="single" w:sz="4" w:space="0" w:color="000000"/>
            </w:tcBorders>
            <w:noWrap/>
            <w:vAlign w:val="center"/>
          </w:tcPr>
          <w:p w14:paraId="45C64AAE" w14:textId="77777777" w:rsidR="0072477E" w:rsidRPr="00AB70A1" w:rsidRDefault="0072477E" w:rsidP="00EC406E">
            <w:pPr>
              <w:rPr>
                <w:rFonts w:cs="ＭＳ Ｐゴシック"/>
                <w:kern w:val="0"/>
                <w:sz w:val="22"/>
                <w:szCs w:val="22"/>
              </w:rPr>
            </w:pPr>
          </w:p>
        </w:tc>
        <w:tc>
          <w:tcPr>
            <w:tcW w:w="3752" w:type="dxa"/>
            <w:tcBorders>
              <w:top w:val="single" w:sz="4" w:space="0" w:color="auto"/>
              <w:left w:val="nil"/>
              <w:bottom w:val="single" w:sz="4" w:space="0" w:color="auto"/>
              <w:right w:val="single" w:sz="4" w:space="0" w:color="000000"/>
            </w:tcBorders>
            <w:noWrap/>
            <w:vAlign w:val="center"/>
          </w:tcPr>
          <w:p w14:paraId="632BD2B8" w14:textId="77777777" w:rsidR="0072477E" w:rsidRPr="00AB70A1" w:rsidRDefault="0072477E" w:rsidP="00EC406E">
            <w:pPr>
              <w:rPr>
                <w:rFonts w:cs="ＭＳ Ｐゴシック"/>
                <w:kern w:val="0"/>
                <w:sz w:val="22"/>
                <w:szCs w:val="22"/>
              </w:rPr>
            </w:pPr>
          </w:p>
        </w:tc>
        <w:tc>
          <w:tcPr>
            <w:tcW w:w="1152" w:type="dxa"/>
            <w:tcBorders>
              <w:top w:val="single" w:sz="4" w:space="0" w:color="auto"/>
              <w:left w:val="nil"/>
              <w:bottom w:val="single" w:sz="4" w:space="0" w:color="auto"/>
              <w:right w:val="single" w:sz="4" w:space="0" w:color="auto"/>
            </w:tcBorders>
            <w:noWrap/>
            <w:vAlign w:val="center"/>
          </w:tcPr>
          <w:p w14:paraId="233FD10F" w14:textId="77777777" w:rsidR="0072477E" w:rsidRPr="00AB70A1" w:rsidRDefault="0072477E" w:rsidP="00EC406E">
            <w:pPr>
              <w:rPr>
                <w:rFonts w:cs="ＭＳ Ｐゴシック"/>
                <w:kern w:val="0"/>
                <w:sz w:val="22"/>
                <w:szCs w:val="22"/>
              </w:rPr>
            </w:pPr>
          </w:p>
        </w:tc>
        <w:tc>
          <w:tcPr>
            <w:tcW w:w="1153" w:type="dxa"/>
            <w:tcBorders>
              <w:top w:val="single" w:sz="4" w:space="0" w:color="auto"/>
              <w:left w:val="nil"/>
              <w:bottom w:val="single" w:sz="4" w:space="0" w:color="auto"/>
              <w:right w:val="single" w:sz="4" w:space="0" w:color="auto"/>
            </w:tcBorders>
            <w:noWrap/>
            <w:vAlign w:val="center"/>
          </w:tcPr>
          <w:p w14:paraId="6243FBB9" w14:textId="77777777" w:rsidR="0072477E" w:rsidRPr="00AB70A1" w:rsidRDefault="0072477E" w:rsidP="00EC406E">
            <w:pPr>
              <w:rPr>
                <w:rFonts w:cs="ＭＳ Ｐゴシック"/>
                <w:kern w:val="0"/>
                <w:sz w:val="22"/>
                <w:szCs w:val="22"/>
              </w:rPr>
            </w:pPr>
          </w:p>
        </w:tc>
        <w:tc>
          <w:tcPr>
            <w:tcW w:w="1153" w:type="dxa"/>
            <w:tcBorders>
              <w:top w:val="single" w:sz="4" w:space="0" w:color="auto"/>
              <w:left w:val="nil"/>
              <w:bottom w:val="single" w:sz="4" w:space="0" w:color="auto"/>
              <w:right w:val="single" w:sz="4" w:space="0" w:color="auto"/>
            </w:tcBorders>
            <w:noWrap/>
            <w:vAlign w:val="center"/>
          </w:tcPr>
          <w:p w14:paraId="651CC8CA" w14:textId="77777777" w:rsidR="0072477E" w:rsidRPr="00AB70A1" w:rsidRDefault="0072477E" w:rsidP="00EC406E">
            <w:pPr>
              <w:rPr>
                <w:rFonts w:cs="ＭＳ Ｐゴシック"/>
                <w:kern w:val="0"/>
                <w:sz w:val="22"/>
                <w:szCs w:val="22"/>
              </w:rPr>
            </w:pPr>
          </w:p>
        </w:tc>
      </w:tr>
    </w:tbl>
    <w:p w14:paraId="700E9815" w14:textId="77777777" w:rsidR="0072477E" w:rsidRPr="00AB70A1" w:rsidRDefault="0072477E" w:rsidP="0072477E">
      <w:pPr>
        <w:rPr>
          <w:sz w:val="22"/>
          <w:szCs w:val="22"/>
        </w:rPr>
      </w:pPr>
    </w:p>
    <w:p w14:paraId="7AED45B3" w14:textId="77777777" w:rsidR="0072477E" w:rsidRPr="00AB70A1" w:rsidRDefault="0072477E" w:rsidP="0072477E">
      <w:pPr>
        <w:rPr>
          <w:sz w:val="22"/>
          <w:szCs w:val="22"/>
        </w:rPr>
      </w:pPr>
      <w:bookmarkStart w:id="342" w:name="_Toc329346532"/>
      <w:bookmarkStart w:id="343" w:name="_Toc329347759"/>
      <w:bookmarkStart w:id="344" w:name="_Toc330905916"/>
      <w:bookmarkStart w:id="345" w:name="_Toc331082296"/>
      <w:bookmarkStart w:id="346" w:name="_Toc358735654"/>
      <w:bookmarkStart w:id="347" w:name="_Toc359401982"/>
      <w:bookmarkStart w:id="348" w:name="_Toc362612545"/>
      <w:bookmarkStart w:id="349" w:name="_Toc362612671"/>
      <w:r w:rsidRPr="00AB70A1">
        <w:rPr>
          <w:sz w:val="22"/>
          <w:szCs w:val="22"/>
        </w:rPr>
        <w:t>（</w:t>
      </w:r>
      <w:r w:rsidRPr="00AB70A1">
        <w:rPr>
          <w:sz w:val="22"/>
          <w:szCs w:val="22"/>
        </w:rPr>
        <w:t>3</w:t>
      </w:r>
      <w:r w:rsidRPr="00AB70A1">
        <w:rPr>
          <w:sz w:val="22"/>
          <w:szCs w:val="22"/>
        </w:rPr>
        <w:t>）</w:t>
      </w:r>
      <w:r w:rsidR="005F7AD1" w:rsidRPr="00AB70A1">
        <w:rPr>
          <w:rFonts w:hint="eastAsia"/>
          <w:sz w:val="22"/>
          <w:szCs w:val="22"/>
        </w:rPr>
        <w:t>大学設置</w:t>
      </w:r>
      <w:r w:rsidRPr="00AB70A1">
        <w:rPr>
          <w:sz w:val="22"/>
          <w:szCs w:val="22"/>
        </w:rPr>
        <w:t>法人・</w:t>
      </w:r>
      <w:r w:rsidR="00746057" w:rsidRPr="00AB70A1">
        <w:rPr>
          <w:sz w:val="22"/>
          <w:szCs w:val="22"/>
        </w:rPr>
        <w:t>大学</w:t>
      </w:r>
      <w:r w:rsidRPr="00AB70A1">
        <w:rPr>
          <w:sz w:val="22"/>
          <w:szCs w:val="22"/>
        </w:rPr>
        <w:t>の組織図</w:t>
      </w:r>
      <w:bookmarkEnd w:id="342"/>
      <w:bookmarkEnd w:id="343"/>
      <w:bookmarkEnd w:id="344"/>
      <w:bookmarkEnd w:id="345"/>
      <w:bookmarkEnd w:id="346"/>
      <w:bookmarkEnd w:id="347"/>
      <w:bookmarkEnd w:id="348"/>
      <w:bookmarkEnd w:id="349"/>
      <w:r w:rsidRPr="00AB70A1">
        <w:rPr>
          <w:rFonts w:cs="ＭＳ明朝"/>
          <w:kern w:val="0"/>
          <w:sz w:val="22"/>
          <w:szCs w:val="22"/>
        </w:rPr>
        <w:t xml:space="preserve">　</w:t>
      </w:r>
    </w:p>
    <w:p w14:paraId="7B97EFC4" w14:textId="77777777" w:rsidR="0072477E" w:rsidRPr="00AB70A1" w:rsidRDefault="0072477E" w:rsidP="005B793C">
      <w:pPr>
        <w:numPr>
          <w:ilvl w:val="0"/>
          <w:numId w:val="48"/>
        </w:numPr>
        <w:rPr>
          <w:rFonts w:cs="ＭＳ明朝"/>
          <w:kern w:val="0"/>
          <w:sz w:val="22"/>
          <w:szCs w:val="22"/>
        </w:rPr>
      </w:pPr>
      <w:r w:rsidRPr="00AB70A1">
        <w:rPr>
          <w:rFonts w:cs="ＭＳ明朝"/>
          <w:kern w:val="0"/>
          <w:sz w:val="22"/>
          <w:szCs w:val="22"/>
        </w:rPr>
        <w:t>組織図</w:t>
      </w:r>
    </w:p>
    <w:p w14:paraId="0ED62944" w14:textId="456AD64B" w:rsidR="0072477E" w:rsidRPr="00AB70A1" w:rsidRDefault="00653ACE" w:rsidP="005B793C">
      <w:pPr>
        <w:numPr>
          <w:ilvl w:val="0"/>
          <w:numId w:val="48"/>
        </w:numPr>
        <w:rPr>
          <w:rFonts w:cs="ＭＳ明朝"/>
          <w:kern w:val="0"/>
          <w:sz w:val="22"/>
          <w:szCs w:val="22"/>
        </w:rPr>
      </w:pPr>
      <w:r w:rsidRPr="00AB70A1">
        <w:rPr>
          <w:rFonts w:hint="eastAsia"/>
          <w:sz w:val="22"/>
          <w:szCs w:val="22"/>
        </w:rPr>
        <w:t>令和</w:t>
      </w:r>
      <w:r w:rsidR="00274921" w:rsidRPr="00E948B6">
        <w:rPr>
          <w:rFonts w:hint="eastAsia"/>
          <w:sz w:val="22"/>
          <w:szCs w:val="22"/>
        </w:rPr>
        <w:t>8</w:t>
      </w:r>
      <w:r w:rsidR="00274921" w:rsidRPr="00E948B6">
        <w:rPr>
          <w:rFonts w:hint="eastAsia"/>
          <w:sz w:val="22"/>
          <w:szCs w:val="22"/>
        </w:rPr>
        <w:t>（</w:t>
      </w:r>
      <w:r w:rsidR="00274921" w:rsidRPr="00E948B6">
        <w:rPr>
          <w:rFonts w:hint="eastAsia"/>
          <w:sz w:val="22"/>
          <w:szCs w:val="22"/>
        </w:rPr>
        <w:t>2026</w:t>
      </w:r>
      <w:r w:rsidR="00274921" w:rsidRPr="00E948B6">
        <w:rPr>
          <w:rFonts w:hint="eastAsia"/>
          <w:sz w:val="22"/>
          <w:szCs w:val="22"/>
        </w:rPr>
        <w:t>）</w:t>
      </w:r>
      <w:r w:rsidR="0072477E" w:rsidRPr="00AB70A1">
        <w:rPr>
          <w:rFonts w:cs="ＭＳ 明朝"/>
          <w:kern w:val="0"/>
          <w:sz w:val="22"/>
          <w:szCs w:val="22"/>
        </w:rPr>
        <w:t>年</w:t>
      </w:r>
      <w:r w:rsidR="0072477E" w:rsidRPr="00AB70A1">
        <w:rPr>
          <w:rFonts w:cs="ＭＳ明朝"/>
          <w:kern w:val="0"/>
          <w:sz w:val="22"/>
          <w:szCs w:val="22"/>
        </w:rPr>
        <w:t>5</w:t>
      </w:r>
      <w:r w:rsidR="0072477E" w:rsidRPr="00AB70A1">
        <w:rPr>
          <w:rFonts w:cs="ＭＳ明朝"/>
          <w:kern w:val="0"/>
          <w:sz w:val="22"/>
          <w:szCs w:val="22"/>
        </w:rPr>
        <w:t>月</w:t>
      </w:r>
      <w:r w:rsidR="0072477E" w:rsidRPr="00AB70A1">
        <w:rPr>
          <w:rFonts w:cs="ＭＳ明朝"/>
          <w:kern w:val="0"/>
          <w:sz w:val="22"/>
          <w:szCs w:val="22"/>
        </w:rPr>
        <w:t>1</w:t>
      </w:r>
      <w:r w:rsidR="0072477E" w:rsidRPr="00AB70A1">
        <w:rPr>
          <w:rFonts w:cs="ＭＳ明朝"/>
          <w:kern w:val="0"/>
          <w:sz w:val="22"/>
          <w:szCs w:val="22"/>
        </w:rPr>
        <w:t>日現在</w:t>
      </w:r>
    </w:p>
    <w:p w14:paraId="354551BE" w14:textId="77777777" w:rsidR="0072477E" w:rsidRPr="00AB70A1" w:rsidRDefault="0072477E" w:rsidP="0072477E">
      <w:pPr>
        <w:rPr>
          <w:sz w:val="22"/>
          <w:szCs w:val="22"/>
        </w:rPr>
      </w:pPr>
    </w:p>
    <w:p w14:paraId="3F5DA8C9" w14:textId="77777777" w:rsidR="00553C59" w:rsidRPr="00AB70A1" w:rsidRDefault="00553C59" w:rsidP="0072477E">
      <w:pPr>
        <w:rPr>
          <w:sz w:val="22"/>
          <w:szCs w:val="22"/>
          <w:lang w:eastAsia="zh-CN"/>
        </w:rPr>
      </w:pPr>
      <w:r w:rsidRPr="00AB70A1">
        <w:rPr>
          <w:rFonts w:hint="eastAsia"/>
          <w:sz w:val="22"/>
          <w:szCs w:val="22"/>
          <w:lang w:eastAsia="zh-CN"/>
        </w:rPr>
        <w:t>（</w:t>
      </w:r>
      <w:r w:rsidRPr="00AB70A1">
        <w:rPr>
          <w:rFonts w:hint="eastAsia"/>
          <w:sz w:val="22"/>
          <w:szCs w:val="22"/>
          <w:lang w:eastAsia="zh-CN"/>
        </w:rPr>
        <w:t>4</w:t>
      </w:r>
      <w:r w:rsidRPr="00AB70A1">
        <w:rPr>
          <w:rFonts w:hint="eastAsia"/>
          <w:sz w:val="22"/>
          <w:szCs w:val="22"/>
          <w:lang w:eastAsia="zh-CN"/>
        </w:rPr>
        <w:t>）学部長名、研究科長名一覧</w:t>
      </w:r>
    </w:p>
    <w:p w14:paraId="0720FACB" w14:textId="77777777" w:rsidR="00553C59" w:rsidRPr="00AB70A1" w:rsidRDefault="00553C59" w:rsidP="005B793C">
      <w:pPr>
        <w:numPr>
          <w:ilvl w:val="0"/>
          <w:numId w:val="49"/>
        </w:numPr>
        <w:rPr>
          <w:rFonts w:cs="ＭＳ明朝"/>
          <w:kern w:val="0"/>
          <w:sz w:val="22"/>
          <w:szCs w:val="22"/>
        </w:rPr>
      </w:pPr>
      <w:r w:rsidRPr="00AB70A1">
        <w:rPr>
          <w:rFonts w:cs="ＭＳ明朝" w:hint="eastAsia"/>
          <w:kern w:val="0"/>
          <w:sz w:val="22"/>
          <w:szCs w:val="22"/>
        </w:rPr>
        <w:t>全ての学部、研究科について</w:t>
      </w:r>
    </w:p>
    <w:p w14:paraId="1741F412" w14:textId="22D6E3D8" w:rsidR="00553C59" w:rsidRPr="00AB70A1" w:rsidRDefault="00553C59" w:rsidP="005B793C">
      <w:pPr>
        <w:numPr>
          <w:ilvl w:val="0"/>
          <w:numId w:val="49"/>
        </w:numPr>
        <w:rPr>
          <w:rFonts w:cs="ＭＳ明朝"/>
          <w:kern w:val="0"/>
          <w:sz w:val="22"/>
          <w:szCs w:val="22"/>
        </w:rPr>
      </w:pPr>
      <w:r w:rsidRPr="00AB70A1">
        <w:rPr>
          <w:rFonts w:hint="eastAsia"/>
          <w:sz w:val="22"/>
          <w:szCs w:val="22"/>
        </w:rPr>
        <w:t>令和</w:t>
      </w:r>
      <w:r w:rsidR="00274921" w:rsidRPr="00E948B6">
        <w:rPr>
          <w:rFonts w:hint="eastAsia"/>
          <w:sz w:val="22"/>
          <w:szCs w:val="22"/>
        </w:rPr>
        <w:t>8</w:t>
      </w:r>
      <w:r w:rsidR="00274921" w:rsidRPr="00E948B6">
        <w:rPr>
          <w:rFonts w:hint="eastAsia"/>
          <w:sz w:val="22"/>
          <w:szCs w:val="22"/>
        </w:rPr>
        <w:t>（</w:t>
      </w:r>
      <w:r w:rsidR="00274921" w:rsidRPr="00E948B6">
        <w:rPr>
          <w:rFonts w:hint="eastAsia"/>
          <w:sz w:val="22"/>
          <w:szCs w:val="22"/>
        </w:rPr>
        <w:t>2026</w:t>
      </w:r>
      <w:r w:rsidR="00274921" w:rsidRPr="00E948B6">
        <w:rPr>
          <w:rFonts w:hint="eastAsia"/>
          <w:sz w:val="22"/>
          <w:szCs w:val="22"/>
        </w:rPr>
        <w:t>）</w:t>
      </w:r>
      <w:r w:rsidRPr="00AB70A1">
        <w:rPr>
          <w:rFonts w:cs="ＭＳ 明朝"/>
          <w:kern w:val="0"/>
          <w:sz w:val="22"/>
          <w:szCs w:val="22"/>
        </w:rPr>
        <w:t>年</w:t>
      </w:r>
      <w:r w:rsidRPr="00AB70A1">
        <w:rPr>
          <w:rFonts w:cs="ＭＳ明朝"/>
          <w:kern w:val="0"/>
          <w:sz w:val="22"/>
          <w:szCs w:val="22"/>
        </w:rPr>
        <w:t>5</w:t>
      </w:r>
      <w:r w:rsidRPr="00AB70A1">
        <w:rPr>
          <w:rFonts w:cs="ＭＳ明朝"/>
          <w:kern w:val="0"/>
          <w:sz w:val="22"/>
          <w:szCs w:val="22"/>
        </w:rPr>
        <w:t>月</w:t>
      </w:r>
      <w:r w:rsidRPr="00AB70A1">
        <w:rPr>
          <w:rFonts w:cs="ＭＳ明朝"/>
          <w:kern w:val="0"/>
          <w:sz w:val="22"/>
          <w:szCs w:val="22"/>
        </w:rPr>
        <w:t>1</w:t>
      </w:r>
      <w:r w:rsidRPr="00AB70A1">
        <w:rPr>
          <w:rFonts w:cs="ＭＳ明朝"/>
          <w:kern w:val="0"/>
          <w:sz w:val="22"/>
          <w:szCs w:val="22"/>
        </w:rPr>
        <w:t>日現在</w:t>
      </w:r>
    </w:p>
    <w:p w14:paraId="06802820" w14:textId="77777777" w:rsidR="0072477E" w:rsidRPr="00AB70A1" w:rsidRDefault="0072477E" w:rsidP="0072477E">
      <w:pPr>
        <w:rPr>
          <w:sz w:val="22"/>
          <w:szCs w:val="22"/>
        </w:rPr>
      </w:pPr>
    </w:p>
    <w:p w14:paraId="7D8FFD5B" w14:textId="77777777" w:rsidR="0072477E" w:rsidRPr="00AB70A1" w:rsidRDefault="0072477E" w:rsidP="0072477E">
      <w:pPr>
        <w:rPr>
          <w:sz w:val="22"/>
          <w:szCs w:val="22"/>
        </w:rPr>
      </w:pPr>
      <w:bookmarkStart w:id="350" w:name="_Toc239487653"/>
      <w:bookmarkStart w:id="351" w:name="_Toc239488124"/>
      <w:bookmarkStart w:id="352" w:name="_Toc239582009"/>
      <w:bookmarkStart w:id="353" w:name="_Toc239582090"/>
      <w:bookmarkStart w:id="354" w:name="_Toc239583292"/>
      <w:bookmarkStart w:id="355" w:name="_Toc239583783"/>
      <w:bookmarkStart w:id="356" w:name="_Toc239583862"/>
      <w:bookmarkStart w:id="357" w:name="_Toc239666625"/>
      <w:bookmarkStart w:id="358" w:name="_Toc263234940"/>
      <w:bookmarkStart w:id="359" w:name="_Toc264386221"/>
      <w:bookmarkStart w:id="360" w:name="_Toc264386752"/>
      <w:bookmarkStart w:id="361" w:name="_Toc265243290"/>
      <w:bookmarkStart w:id="362" w:name="_Toc265243695"/>
      <w:bookmarkStart w:id="363" w:name="_Toc265601070"/>
      <w:bookmarkStart w:id="364" w:name="_Toc269914209"/>
      <w:bookmarkStart w:id="365" w:name="_Toc271725269"/>
      <w:bookmarkStart w:id="366" w:name="_Toc271727322"/>
      <w:bookmarkStart w:id="367" w:name="_Toc329346534"/>
      <w:bookmarkStart w:id="368" w:name="_Toc329347761"/>
      <w:bookmarkStart w:id="369" w:name="_Toc330905918"/>
      <w:bookmarkStart w:id="370" w:name="_Toc331082298"/>
      <w:bookmarkStart w:id="371" w:name="_Toc358735656"/>
      <w:bookmarkStart w:id="372" w:name="_Toc359401984"/>
      <w:bookmarkStart w:id="373" w:name="_Toc362612547"/>
      <w:bookmarkStart w:id="374" w:name="_Toc362612673"/>
      <w:r w:rsidRPr="00AB70A1">
        <w:rPr>
          <w:sz w:val="22"/>
          <w:szCs w:val="22"/>
        </w:rPr>
        <w:t>（</w:t>
      </w:r>
      <w:r w:rsidRPr="00AB70A1">
        <w:rPr>
          <w:sz w:val="22"/>
          <w:szCs w:val="22"/>
        </w:rPr>
        <w:t>5</w:t>
      </w:r>
      <w:r w:rsidRPr="00AB70A1">
        <w:rPr>
          <w:sz w:val="22"/>
          <w:szCs w:val="22"/>
        </w:rPr>
        <w:t>）課題等に対する向上・充実の状況</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17F792EF" w14:textId="77777777" w:rsidR="0072477E" w:rsidRPr="00AB70A1" w:rsidRDefault="0072477E" w:rsidP="0072477E">
      <w:pPr>
        <w:rPr>
          <w:sz w:val="22"/>
          <w:szCs w:val="22"/>
        </w:rPr>
      </w:pPr>
      <w:r w:rsidRPr="00AB70A1">
        <w:rPr>
          <w:rFonts w:hint="eastAsia"/>
          <w:sz w:val="22"/>
          <w:szCs w:val="22"/>
        </w:rPr>
        <w:t xml:space="preserve">　　以下の①～</w:t>
      </w:r>
      <w:r w:rsidR="00E91606" w:rsidRPr="00AB70A1">
        <w:rPr>
          <w:rFonts w:hint="eastAsia"/>
          <w:sz w:val="22"/>
          <w:szCs w:val="22"/>
        </w:rPr>
        <w:t>③</w:t>
      </w:r>
      <w:r w:rsidRPr="00AB70A1">
        <w:rPr>
          <w:rFonts w:hint="eastAsia"/>
          <w:sz w:val="22"/>
          <w:szCs w:val="22"/>
        </w:rPr>
        <w:t>は事項ごとに記述してください。</w:t>
      </w:r>
    </w:p>
    <w:p w14:paraId="0FCC8C81" w14:textId="77777777" w:rsidR="0072477E" w:rsidRPr="00AB70A1" w:rsidRDefault="0072477E" w:rsidP="0072477E">
      <w:pPr>
        <w:rPr>
          <w:sz w:val="22"/>
          <w:szCs w:val="22"/>
        </w:rPr>
      </w:pPr>
    </w:p>
    <w:p w14:paraId="3536F4C0" w14:textId="009D214C" w:rsidR="0072477E" w:rsidRPr="00AB70A1" w:rsidRDefault="0072477E" w:rsidP="005B793C">
      <w:pPr>
        <w:numPr>
          <w:ilvl w:val="0"/>
          <w:numId w:val="50"/>
        </w:numPr>
        <w:rPr>
          <w:dstrike/>
          <w:sz w:val="22"/>
          <w:szCs w:val="22"/>
        </w:rPr>
      </w:pPr>
      <w:r w:rsidRPr="00AB70A1">
        <w:rPr>
          <w:sz w:val="22"/>
          <w:szCs w:val="22"/>
        </w:rPr>
        <w:t>前回の</w:t>
      </w:r>
      <w:r w:rsidR="0068326B" w:rsidRPr="00AB70A1">
        <w:rPr>
          <w:rFonts w:hint="eastAsia"/>
          <w:sz w:val="22"/>
          <w:szCs w:val="22"/>
        </w:rPr>
        <w:t>認証</w:t>
      </w:r>
      <w:r w:rsidRPr="00AB70A1">
        <w:rPr>
          <w:sz w:val="22"/>
          <w:szCs w:val="22"/>
        </w:rPr>
        <w:t>評価結果に</w:t>
      </w:r>
      <w:r w:rsidR="0068326B" w:rsidRPr="00AB70A1">
        <w:rPr>
          <w:rFonts w:hint="eastAsia"/>
          <w:sz w:val="22"/>
          <w:szCs w:val="22"/>
        </w:rPr>
        <w:t>おいて改善を要すると</w:t>
      </w:r>
      <w:r w:rsidRPr="00AB70A1">
        <w:rPr>
          <w:sz w:val="22"/>
          <w:szCs w:val="22"/>
        </w:rPr>
        <w:t>指摘された事項への対応について</w:t>
      </w:r>
      <w:r w:rsidR="00C930CF" w:rsidRPr="00AB70A1">
        <w:rPr>
          <w:rFonts w:hint="eastAsia"/>
          <w:sz w:val="22"/>
          <w:szCs w:val="22"/>
        </w:rPr>
        <w:t>記述してください。</w:t>
      </w:r>
    </w:p>
    <w:p w14:paraId="2712FF55" w14:textId="77777777" w:rsidR="001618CC" w:rsidRPr="00AB70A1" w:rsidRDefault="001618CC" w:rsidP="001618CC">
      <w:pPr>
        <w:ind w:left="420"/>
        <w:rPr>
          <w:dstrike/>
          <w:sz w:val="22"/>
          <w:szCs w:val="22"/>
        </w:rPr>
      </w:pPr>
    </w:p>
    <w:tbl>
      <w:tblPr>
        <w:tblStyle w:val="af0"/>
        <w:tblW w:w="0" w:type="auto"/>
        <w:tblInd w:w="108" w:type="dxa"/>
        <w:tblLook w:val="04A0" w:firstRow="1" w:lastRow="0" w:firstColumn="1" w:lastColumn="0" w:noHBand="0" w:noVBand="1"/>
      </w:tblPr>
      <w:tblGrid>
        <w:gridCol w:w="8952"/>
      </w:tblGrid>
      <w:tr w:rsidR="0072477E" w:rsidRPr="00500EDB" w14:paraId="0AA7A63E" w14:textId="77777777" w:rsidTr="00EC406E">
        <w:trPr>
          <w:trHeight w:val="340"/>
        </w:trPr>
        <w:tc>
          <w:tcPr>
            <w:tcW w:w="9066" w:type="dxa"/>
            <w:vAlign w:val="center"/>
          </w:tcPr>
          <w:p w14:paraId="185832F5" w14:textId="16316930" w:rsidR="0072477E" w:rsidRPr="00500EDB" w:rsidRDefault="0072477E" w:rsidP="00EC406E">
            <w:pPr>
              <w:jc w:val="left"/>
              <w:rPr>
                <w:sz w:val="22"/>
                <w:szCs w:val="22"/>
                <w:highlight w:val="yellow"/>
              </w:rPr>
            </w:pPr>
            <w:r w:rsidRPr="00500EDB">
              <w:rPr>
                <w:rFonts w:hint="eastAsia"/>
                <w:sz w:val="22"/>
                <w:szCs w:val="22"/>
              </w:rPr>
              <w:t xml:space="preserve">(a) </w:t>
            </w:r>
            <w:r w:rsidRPr="00500EDB">
              <w:rPr>
                <w:rFonts w:hint="eastAsia"/>
                <w:sz w:val="22"/>
                <w:szCs w:val="22"/>
              </w:rPr>
              <w:t>改善を要する</w:t>
            </w:r>
            <w:r w:rsidR="00F41F07" w:rsidRPr="00500EDB">
              <w:rPr>
                <w:rFonts w:hint="eastAsia"/>
                <w:sz w:val="22"/>
                <w:szCs w:val="22"/>
              </w:rPr>
              <w:t>と指摘された</w:t>
            </w:r>
            <w:r w:rsidRPr="00500EDB">
              <w:rPr>
                <w:rFonts w:hint="eastAsia"/>
                <w:sz w:val="22"/>
                <w:szCs w:val="22"/>
              </w:rPr>
              <w:t>事項</w:t>
            </w:r>
          </w:p>
        </w:tc>
      </w:tr>
      <w:tr w:rsidR="0072477E" w:rsidRPr="00500EDB" w14:paraId="37A96692" w14:textId="77777777" w:rsidTr="00EC406E">
        <w:tc>
          <w:tcPr>
            <w:tcW w:w="9066" w:type="dxa"/>
          </w:tcPr>
          <w:p w14:paraId="5CA145B4" w14:textId="77777777" w:rsidR="0072477E" w:rsidRPr="00500EDB" w:rsidRDefault="0072477E" w:rsidP="00EC406E">
            <w:pPr>
              <w:rPr>
                <w:sz w:val="22"/>
                <w:szCs w:val="22"/>
              </w:rPr>
            </w:pPr>
          </w:p>
          <w:p w14:paraId="31FBF889" w14:textId="77777777" w:rsidR="0072477E" w:rsidRPr="00500EDB" w:rsidRDefault="0072477E" w:rsidP="00EC406E">
            <w:pPr>
              <w:rPr>
                <w:sz w:val="22"/>
                <w:szCs w:val="22"/>
              </w:rPr>
            </w:pPr>
          </w:p>
          <w:p w14:paraId="2A7A7A0F" w14:textId="77777777" w:rsidR="0072477E" w:rsidRPr="00500EDB" w:rsidRDefault="0072477E" w:rsidP="00EC406E">
            <w:pPr>
              <w:rPr>
                <w:sz w:val="22"/>
                <w:szCs w:val="22"/>
              </w:rPr>
            </w:pPr>
          </w:p>
        </w:tc>
      </w:tr>
      <w:tr w:rsidR="0072477E" w:rsidRPr="00500EDB" w14:paraId="78F15CDC" w14:textId="77777777" w:rsidTr="00EC406E">
        <w:trPr>
          <w:trHeight w:val="340"/>
        </w:trPr>
        <w:tc>
          <w:tcPr>
            <w:tcW w:w="9066" w:type="dxa"/>
            <w:vAlign w:val="center"/>
          </w:tcPr>
          <w:p w14:paraId="78D0AFB3" w14:textId="07864404" w:rsidR="0072477E" w:rsidRPr="00500EDB" w:rsidRDefault="0072477E" w:rsidP="00EC406E">
            <w:pPr>
              <w:jc w:val="left"/>
              <w:rPr>
                <w:sz w:val="22"/>
                <w:szCs w:val="22"/>
                <w:highlight w:val="yellow"/>
              </w:rPr>
            </w:pPr>
            <w:r w:rsidRPr="00500EDB">
              <w:rPr>
                <w:rFonts w:hint="eastAsia"/>
                <w:sz w:val="22"/>
                <w:szCs w:val="22"/>
              </w:rPr>
              <w:lastRenderedPageBreak/>
              <w:t>(b)</w:t>
            </w:r>
            <w:r w:rsidR="00F41F07" w:rsidRPr="00500EDB">
              <w:rPr>
                <w:rFonts w:hint="eastAsia"/>
                <w:sz w:val="22"/>
                <w:szCs w:val="22"/>
              </w:rPr>
              <w:t>対応状況</w:t>
            </w:r>
          </w:p>
        </w:tc>
      </w:tr>
      <w:tr w:rsidR="0072477E" w:rsidRPr="00500EDB" w14:paraId="22C0630A" w14:textId="77777777" w:rsidTr="00EC406E">
        <w:tc>
          <w:tcPr>
            <w:tcW w:w="9066" w:type="dxa"/>
          </w:tcPr>
          <w:p w14:paraId="5E84676B" w14:textId="77777777" w:rsidR="0072477E" w:rsidRPr="00500EDB" w:rsidRDefault="0072477E" w:rsidP="00EC406E">
            <w:pPr>
              <w:rPr>
                <w:sz w:val="22"/>
                <w:szCs w:val="22"/>
              </w:rPr>
            </w:pPr>
          </w:p>
          <w:p w14:paraId="18806BAF" w14:textId="77777777" w:rsidR="0072477E" w:rsidRPr="00500EDB" w:rsidRDefault="0072477E" w:rsidP="00EC406E">
            <w:pPr>
              <w:rPr>
                <w:sz w:val="22"/>
                <w:szCs w:val="22"/>
              </w:rPr>
            </w:pPr>
          </w:p>
          <w:p w14:paraId="11AFDD10" w14:textId="77777777" w:rsidR="0072477E" w:rsidRPr="00500EDB" w:rsidRDefault="0072477E" w:rsidP="00EC406E">
            <w:pPr>
              <w:rPr>
                <w:sz w:val="22"/>
                <w:szCs w:val="22"/>
              </w:rPr>
            </w:pPr>
          </w:p>
        </w:tc>
      </w:tr>
      <w:tr w:rsidR="0072477E" w:rsidRPr="00500EDB" w14:paraId="3D687DE2" w14:textId="77777777" w:rsidTr="00EC406E">
        <w:trPr>
          <w:trHeight w:val="340"/>
        </w:trPr>
        <w:tc>
          <w:tcPr>
            <w:tcW w:w="9066" w:type="dxa"/>
            <w:vAlign w:val="center"/>
          </w:tcPr>
          <w:p w14:paraId="49A44143" w14:textId="77777777" w:rsidR="0072477E" w:rsidRPr="00500EDB" w:rsidRDefault="0072477E" w:rsidP="00EC406E">
            <w:pPr>
              <w:rPr>
                <w:sz w:val="22"/>
                <w:szCs w:val="22"/>
              </w:rPr>
            </w:pPr>
            <w:r w:rsidRPr="00500EDB">
              <w:rPr>
                <w:rFonts w:hint="eastAsia"/>
                <w:sz w:val="22"/>
                <w:szCs w:val="22"/>
              </w:rPr>
              <w:t xml:space="preserve">(c) </w:t>
            </w:r>
            <w:r w:rsidRPr="00500EDB">
              <w:rPr>
                <w:rFonts w:hint="eastAsia"/>
                <w:sz w:val="22"/>
                <w:szCs w:val="22"/>
              </w:rPr>
              <w:t>成果</w:t>
            </w:r>
          </w:p>
        </w:tc>
      </w:tr>
      <w:tr w:rsidR="0072477E" w:rsidRPr="00500EDB" w14:paraId="37BD22E3" w14:textId="77777777" w:rsidTr="00EC406E">
        <w:tc>
          <w:tcPr>
            <w:tcW w:w="9066" w:type="dxa"/>
          </w:tcPr>
          <w:p w14:paraId="6CB21912" w14:textId="77777777" w:rsidR="0072477E" w:rsidRPr="00500EDB" w:rsidRDefault="0072477E" w:rsidP="00EC406E">
            <w:pPr>
              <w:rPr>
                <w:sz w:val="22"/>
                <w:szCs w:val="22"/>
              </w:rPr>
            </w:pPr>
          </w:p>
          <w:p w14:paraId="0778BCCE" w14:textId="77777777" w:rsidR="0072477E" w:rsidRPr="00500EDB" w:rsidRDefault="0072477E" w:rsidP="00EC406E">
            <w:pPr>
              <w:rPr>
                <w:sz w:val="22"/>
                <w:szCs w:val="22"/>
              </w:rPr>
            </w:pPr>
          </w:p>
          <w:p w14:paraId="3DEFE8A7" w14:textId="77777777" w:rsidR="0072477E" w:rsidRPr="00500EDB" w:rsidRDefault="0072477E" w:rsidP="00F60066">
            <w:pPr>
              <w:rPr>
                <w:sz w:val="22"/>
                <w:szCs w:val="22"/>
              </w:rPr>
            </w:pPr>
          </w:p>
        </w:tc>
      </w:tr>
    </w:tbl>
    <w:p w14:paraId="6DF03E98" w14:textId="77777777" w:rsidR="00FA5414" w:rsidRPr="00500EDB" w:rsidRDefault="00FA5414" w:rsidP="0072477E">
      <w:pPr>
        <w:rPr>
          <w:sz w:val="22"/>
          <w:szCs w:val="22"/>
        </w:rPr>
      </w:pPr>
    </w:p>
    <w:p w14:paraId="349E4F25" w14:textId="77777777" w:rsidR="0072477E" w:rsidRPr="00500EDB" w:rsidRDefault="0072477E" w:rsidP="005B793C">
      <w:pPr>
        <w:numPr>
          <w:ilvl w:val="0"/>
          <w:numId w:val="50"/>
        </w:numPr>
        <w:rPr>
          <w:sz w:val="22"/>
          <w:szCs w:val="22"/>
        </w:rPr>
      </w:pPr>
      <w:r w:rsidRPr="00500EDB">
        <w:rPr>
          <w:sz w:val="22"/>
          <w:szCs w:val="22"/>
        </w:rPr>
        <w:t>上記以外で、改善を図った事項について</w:t>
      </w:r>
      <w:r w:rsidR="00C930CF" w:rsidRPr="00500EDB">
        <w:rPr>
          <w:rFonts w:hint="eastAsia"/>
          <w:sz w:val="22"/>
          <w:szCs w:val="22"/>
        </w:rPr>
        <w:t>記述してください。</w:t>
      </w:r>
    </w:p>
    <w:p w14:paraId="384F1715" w14:textId="77777777" w:rsidR="00C930CF" w:rsidRPr="00500EDB" w:rsidRDefault="00C930CF" w:rsidP="00C930CF">
      <w:pPr>
        <w:ind w:left="420"/>
        <w:rPr>
          <w:sz w:val="22"/>
          <w:szCs w:val="22"/>
        </w:rPr>
      </w:pPr>
      <w:r w:rsidRPr="00500EDB">
        <w:rPr>
          <w:rFonts w:hint="eastAsia"/>
          <w:sz w:val="22"/>
          <w:szCs w:val="22"/>
        </w:rPr>
        <w:t>該当事項がない場合、</w:t>
      </w:r>
      <w:r w:rsidRPr="00500EDB">
        <w:rPr>
          <w:rFonts w:hint="eastAsia"/>
          <w:sz w:val="22"/>
          <w:szCs w:val="22"/>
        </w:rPr>
        <w:t>(a)</w:t>
      </w:r>
      <w:r w:rsidRPr="00500EDB">
        <w:rPr>
          <w:rFonts w:hint="eastAsia"/>
          <w:sz w:val="22"/>
          <w:szCs w:val="22"/>
        </w:rPr>
        <w:t>欄に「なし」と記述してください。</w:t>
      </w:r>
    </w:p>
    <w:tbl>
      <w:tblPr>
        <w:tblStyle w:val="af0"/>
        <w:tblW w:w="0" w:type="auto"/>
        <w:tblInd w:w="108" w:type="dxa"/>
        <w:tblLook w:val="04A0" w:firstRow="1" w:lastRow="0" w:firstColumn="1" w:lastColumn="0" w:noHBand="0" w:noVBand="1"/>
      </w:tblPr>
      <w:tblGrid>
        <w:gridCol w:w="8952"/>
      </w:tblGrid>
      <w:tr w:rsidR="0072477E" w:rsidRPr="00500EDB" w14:paraId="122D2728" w14:textId="77777777" w:rsidTr="00EC406E">
        <w:trPr>
          <w:trHeight w:val="340"/>
        </w:trPr>
        <w:tc>
          <w:tcPr>
            <w:tcW w:w="9066" w:type="dxa"/>
            <w:vAlign w:val="center"/>
          </w:tcPr>
          <w:p w14:paraId="4D3555E6" w14:textId="406D16CA" w:rsidR="0072477E" w:rsidRPr="00500EDB" w:rsidRDefault="0072477E" w:rsidP="00EC406E">
            <w:pPr>
              <w:rPr>
                <w:sz w:val="22"/>
                <w:szCs w:val="22"/>
                <w:highlight w:val="yellow"/>
              </w:rPr>
            </w:pPr>
            <w:r w:rsidRPr="00500EDB">
              <w:rPr>
                <w:rFonts w:hint="eastAsia"/>
                <w:sz w:val="22"/>
                <w:szCs w:val="22"/>
              </w:rPr>
              <w:t xml:space="preserve">(a) </w:t>
            </w:r>
            <w:r w:rsidRPr="00500EDB">
              <w:rPr>
                <w:rFonts w:hint="eastAsia"/>
                <w:sz w:val="22"/>
                <w:szCs w:val="22"/>
              </w:rPr>
              <w:t>改善を</w:t>
            </w:r>
            <w:r w:rsidR="00F41F07" w:rsidRPr="00500EDB">
              <w:rPr>
                <w:rFonts w:hint="eastAsia"/>
                <w:sz w:val="22"/>
                <w:szCs w:val="22"/>
              </w:rPr>
              <w:t>図った</w:t>
            </w:r>
            <w:r w:rsidRPr="00500EDB">
              <w:rPr>
                <w:rFonts w:hint="eastAsia"/>
                <w:sz w:val="22"/>
                <w:szCs w:val="22"/>
              </w:rPr>
              <w:t>事項</w:t>
            </w:r>
          </w:p>
        </w:tc>
      </w:tr>
      <w:tr w:rsidR="0072477E" w:rsidRPr="00500EDB" w14:paraId="3B62E4F5" w14:textId="77777777" w:rsidTr="00EC406E">
        <w:tc>
          <w:tcPr>
            <w:tcW w:w="9066" w:type="dxa"/>
          </w:tcPr>
          <w:p w14:paraId="6943F1C3" w14:textId="77777777" w:rsidR="0072477E" w:rsidRPr="00500EDB" w:rsidRDefault="0072477E" w:rsidP="00EC406E">
            <w:pPr>
              <w:rPr>
                <w:sz w:val="22"/>
                <w:szCs w:val="22"/>
              </w:rPr>
            </w:pPr>
          </w:p>
          <w:p w14:paraId="6E9EA393" w14:textId="77777777" w:rsidR="0072477E" w:rsidRPr="00500EDB" w:rsidRDefault="0072477E" w:rsidP="00EC406E">
            <w:pPr>
              <w:rPr>
                <w:sz w:val="22"/>
                <w:szCs w:val="22"/>
              </w:rPr>
            </w:pPr>
          </w:p>
          <w:p w14:paraId="56F62128" w14:textId="77777777" w:rsidR="0072477E" w:rsidRPr="00500EDB" w:rsidRDefault="0072477E" w:rsidP="00EC406E">
            <w:pPr>
              <w:rPr>
                <w:sz w:val="22"/>
                <w:szCs w:val="22"/>
              </w:rPr>
            </w:pPr>
          </w:p>
        </w:tc>
      </w:tr>
      <w:tr w:rsidR="0072477E" w:rsidRPr="00500EDB" w14:paraId="140C40BA" w14:textId="77777777" w:rsidTr="00EC406E">
        <w:trPr>
          <w:trHeight w:val="340"/>
        </w:trPr>
        <w:tc>
          <w:tcPr>
            <w:tcW w:w="9066" w:type="dxa"/>
            <w:vAlign w:val="center"/>
          </w:tcPr>
          <w:p w14:paraId="5BF65448" w14:textId="6732BCEA" w:rsidR="0072477E" w:rsidRPr="00500EDB" w:rsidRDefault="0072477E" w:rsidP="00EC406E">
            <w:pPr>
              <w:rPr>
                <w:sz w:val="22"/>
                <w:szCs w:val="22"/>
                <w:highlight w:val="yellow"/>
              </w:rPr>
            </w:pPr>
            <w:r w:rsidRPr="00500EDB">
              <w:rPr>
                <w:rFonts w:hint="eastAsia"/>
                <w:sz w:val="22"/>
                <w:szCs w:val="22"/>
              </w:rPr>
              <w:t xml:space="preserve">(b) </w:t>
            </w:r>
            <w:r w:rsidR="00F41F07" w:rsidRPr="00500EDB">
              <w:rPr>
                <w:rFonts w:hint="eastAsia"/>
                <w:sz w:val="22"/>
                <w:szCs w:val="22"/>
              </w:rPr>
              <w:t>対応状況</w:t>
            </w:r>
          </w:p>
        </w:tc>
      </w:tr>
      <w:tr w:rsidR="0072477E" w:rsidRPr="00500EDB" w14:paraId="550E2EA6" w14:textId="77777777" w:rsidTr="00EC406E">
        <w:tc>
          <w:tcPr>
            <w:tcW w:w="9066" w:type="dxa"/>
          </w:tcPr>
          <w:p w14:paraId="351BC8A2" w14:textId="77777777" w:rsidR="0072477E" w:rsidRPr="00500EDB" w:rsidRDefault="0072477E" w:rsidP="00EC406E">
            <w:pPr>
              <w:rPr>
                <w:sz w:val="22"/>
                <w:szCs w:val="22"/>
              </w:rPr>
            </w:pPr>
          </w:p>
          <w:p w14:paraId="05ECB703" w14:textId="77777777" w:rsidR="0072477E" w:rsidRPr="00500EDB" w:rsidRDefault="0072477E" w:rsidP="00EC406E">
            <w:pPr>
              <w:rPr>
                <w:sz w:val="22"/>
                <w:szCs w:val="22"/>
              </w:rPr>
            </w:pPr>
          </w:p>
          <w:p w14:paraId="65359E7E" w14:textId="77777777" w:rsidR="0072477E" w:rsidRPr="00500EDB" w:rsidRDefault="0072477E" w:rsidP="00EC406E">
            <w:pPr>
              <w:rPr>
                <w:sz w:val="22"/>
                <w:szCs w:val="22"/>
                <w:highlight w:val="yellow"/>
              </w:rPr>
            </w:pPr>
          </w:p>
        </w:tc>
      </w:tr>
    </w:tbl>
    <w:p w14:paraId="289FEAE8" w14:textId="7DA69BEE" w:rsidR="00FA5414" w:rsidRPr="00500EDB" w:rsidRDefault="00FA5414" w:rsidP="0072477E">
      <w:pPr>
        <w:rPr>
          <w:sz w:val="22"/>
          <w:szCs w:val="22"/>
        </w:rPr>
      </w:pPr>
    </w:p>
    <w:p w14:paraId="55D22107" w14:textId="77777777" w:rsidR="0072477E" w:rsidRPr="00500EDB" w:rsidRDefault="0072477E" w:rsidP="005B793C">
      <w:pPr>
        <w:numPr>
          <w:ilvl w:val="0"/>
          <w:numId w:val="50"/>
        </w:numPr>
        <w:rPr>
          <w:sz w:val="22"/>
          <w:szCs w:val="22"/>
        </w:rPr>
      </w:pPr>
      <w:r w:rsidRPr="00500EDB">
        <w:rPr>
          <w:rFonts w:hint="eastAsia"/>
          <w:sz w:val="22"/>
          <w:szCs w:val="22"/>
        </w:rPr>
        <w:t>評価を受ける前年度</w:t>
      </w:r>
      <w:r w:rsidRPr="00500EDB">
        <w:rPr>
          <w:sz w:val="22"/>
          <w:szCs w:val="22"/>
        </w:rPr>
        <w:t>に、文部科学省の</w:t>
      </w:r>
      <w:r w:rsidR="00A77D4F" w:rsidRPr="00500EDB">
        <w:rPr>
          <w:rFonts w:hint="eastAsia"/>
          <w:sz w:val="22"/>
          <w:szCs w:val="22"/>
        </w:rPr>
        <w:t>「</w:t>
      </w:r>
      <w:r w:rsidRPr="00500EDB">
        <w:rPr>
          <w:sz w:val="22"/>
          <w:szCs w:val="22"/>
        </w:rPr>
        <w:t>設置計画履行状況等調査</w:t>
      </w:r>
      <w:r w:rsidR="00A77D4F" w:rsidRPr="00500EDB">
        <w:rPr>
          <w:rFonts w:hint="eastAsia"/>
          <w:sz w:val="22"/>
          <w:szCs w:val="22"/>
        </w:rPr>
        <w:t>」及び「</w:t>
      </w:r>
      <w:r w:rsidR="00674738" w:rsidRPr="00500EDB">
        <w:rPr>
          <w:rFonts w:hint="eastAsia"/>
          <w:sz w:val="22"/>
          <w:szCs w:val="22"/>
        </w:rPr>
        <w:t>大学等設置に係る寄附行為（変更）認可後の財務状況及び施設等整備状況調査</w:t>
      </w:r>
      <w:r w:rsidR="00A77D4F" w:rsidRPr="00500EDB">
        <w:rPr>
          <w:rFonts w:hint="eastAsia"/>
          <w:sz w:val="22"/>
          <w:szCs w:val="22"/>
        </w:rPr>
        <w:t>」</w:t>
      </w:r>
      <w:r w:rsidRPr="00500EDB">
        <w:rPr>
          <w:sz w:val="22"/>
          <w:szCs w:val="22"/>
        </w:rPr>
        <w:t>において</w:t>
      </w:r>
      <w:r w:rsidR="001132A7" w:rsidRPr="00500EDB">
        <w:rPr>
          <w:rFonts w:hint="eastAsia"/>
          <w:sz w:val="22"/>
          <w:szCs w:val="22"/>
        </w:rPr>
        <w:t>指摘事項</w:t>
      </w:r>
      <w:r w:rsidRPr="00500EDB">
        <w:rPr>
          <w:sz w:val="22"/>
          <w:szCs w:val="22"/>
        </w:rPr>
        <w:t>が付された</w:t>
      </w:r>
      <w:r w:rsidR="004F5BA2" w:rsidRPr="00500EDB">
        <w:rPr>
          <w:rFonts w:hint="eastAsia"/>
          <w:sz w:val="22"/>
          <w:szCs w:val="22"/>
        </w:rPr>
        <w:t>大学設置</w:t>
      </w:r>
      <w:r w:rsidR="00905C48" w:rsidRPr="00500EDB">
        <w:rPr>
          <w:rFonts w:hint="eastAsia"/>
          <w:sz w:val="22"/>
          <w:szCs w:val="22"/>
        </w:rPr>
        <w:t>法人及び</w:t>
      </w:r>
      <w:r w:rsidR="00746057" w:rsidRPr="00500EDB">
        <w:rPr>
          <w:sz w:val="22"/>
          <w:szCs w:val="22"/>
        </w:rPr>
        <w:t>大学</w:t>
      </w:r>
      <w:r w:rsidRPr="00500EDB">
        <w:rPr>
          <w:sz w:val="22"/>
          <w:szCs w:val="22"/>
        </w:rPr>
        <w:t>は、</w:t>
      </w:r>
      <w:r w:rsidR="001132A7" w:rsidRPr="00500EDB">
        <w:rPr>
          <w:rFonts w:hint="eastAsia"/>
          <w:sz w:val="22"/>
          <w:szCs w:val="22"/>
        </w:rPr>
        <w:t>指摘事項</w:t>
      </w:r>
      <w:r w:rsidRPr="00500EDB">
        <w:rPr>
          <w:sz w:val="22"/>
          <w:szCs w:val="22"/>
        </w:rPr>
        <w:t>及びその履行状況を記述</w:t>
      </w:r>
      <w:r w:rsidRPr="00500EDB">
        <w:rPr>
          <w:rFonts w:hint="eastAsia"/>
          <w:sz w:val="22"/>
          <w:szCs w:val="22"/>
        </w:rPr>
        <w:t>してください</w:t>
      </w:r>
      <w:r w:rsidRPr="00500EDB">
        <w:rPr>
          <w:sz w:val="22"/>
          <w:szCs w:val="22"/>
        </w:rPr>
        <w:t>。</w:t>
      </w:r>
    </w:p>
    <w:p w14:paraId="7949F92F" w14:textId="77777777" w:rsidR="00C930CF" w:rsidRPr="00500EDB" w:rsidRDefault="00C930CF" w:rsidP="00C930CF">
      <w:pPr>
        <w:ind w:left="420"/>
        <w:rPr>
          <w:sz w:val="22"/>
          <w:szCs w:val="22"/>
        </w:rPr>
      </w:pPr>
      <w:r w:rsidRPr="00500EDB">
        <w:rPr>
          <w:rFonts w:hint="eastAsia"/>
          <w:sz w:val="22"/>
          <w:szCs w:val="22"/>
        </w:rPr>
        <w:t>該当事項がない場合、</w:t>
      </w:r>
      <w:r w:rsidRPr="00500EDB">
        <w:rPr>
          <w:rFonts w:hint="eastAsia"/>
          <w:sz w:val="22"/>
          <w:szCs w:val="22"/>
        </w:rPr>
        <w:t>(a)</w:t>
      </w:r>
      <w:r w:rsidRPr="00500EDB">
        <w:rPr>
          <w:rFonts w:hint="eastAsia"/>
          <w:sz w:val="22"/>
          <w:szCs w:val="22"/>
        </w:rPr>
        <w:t>欄に「なし」と記述してください。</w:t>
      </w:r>
    </w:p>
    <w:tbl>
      <w:tblPr>
        <w:tblStyle w:val="af0"/>
        <w:tblW w:w="0" w:type="auto"/>
        <w:tblInd w:w="108" w:type="dxa"/>
        <w:tblLook w:val="04A0" w:firstRow="1" w:lastRow="0" w:firstColumn="1" w:lastColumn="0" w:noHBand="0" w:noVBand="1"/>
      </w:tblPr>
      <w:tblGrid>
        <w:gridCol w:w="8952"/>
      </w:tblGrid>
      <w:tr w:rsidR="0072477E" w:rsidRPr="00500EDB" w14:paraId="07DFCD15" w14:textId="77777777" w:rsidTr="00EC406E">
        <w:trPr>
          <w:trHeight w:val="340"/>
        </w:trPr>
        <w:tc>
          <w:tcPr>
            <w:tcW w:w="9066" w:type="dxa"/>
            <w:vAlign w:val="center"/>
          </w:tcPr>
          <w:p w14:paraId="25E972A4" w14:textId="77777777" w:rsidR="0072477E" w:rsidRPr="00500EDB" w:rsidRDefault="0072477E" w:rsidP="00EC406E">
            <w:pPr>
              <w:rPr>
                <w:sz w:val="22"/>
                <w:szCs w:val="22"/>
                <w:highlight w:val="yellow"/>
              </w:rPr>
            </w:pPr>
            <w:r w:rsidRPr="00500EDB">
              <w:rPr>
                <w:rFonts w:hint="eastAsia"/>
                <w:sz w:val="22"/>
                <w:szCs w:val="22"/>
              </w:rPr>
              <w:t xml:space="preserve">(a) </w:t>
            </w:r>
            <w:r w:rsidR="00035370" w:rsidRPr="00500EDB">
              <w:rPr>
                <w:rFonts w:hint="eastAsia"/>
                <w:sz w:val="22"/>
                <w:szCs w:val="22"/>
              </w:rPr>
              <w:t>指摘事項</w:t>
            </w:r>
          </w:p>
        </w:tc>
      </w:tr>
      <w:tr w:rsidR="0072477E" w:rsidRPr="00500EDB" w14:paraId="35EB2122" w14:textId="77777777" w:rsidTr="00EC406E">
        <w:tc>
          <w:tcPr>
            <w:tcW w:w="9066" w:type="dxa"/>
          </w:tcPr>
          <w:p w14:paraId="2FCB4764" w14:textId="77777777" w:rsidR="0072477E" w:rsidRPr="00500EDB" w:rsidRDefault="0072477E" w:rsidP="00EC406E">
            <w:pPr>
              <w:rPr>
                <w:sz w:val="22"/>
                <w:szCs w:val="22"/>
              </w:rPr>
            </w:pPr>
          </w:p>
          <w:p w14:paraId="247E99FA" w14:textId="77777777" w:rsidR="0072477E" w:rsidRPr="00500EDB" w:rsidRDefault="0072477E" w:rsidP="00EC406E">
            <w:pPr>
              <w:rPr>
                <w:sz w:val="22"/>
                <w:szCs w:val="22"/>
              </w:rPr>
            </w:pPr>
          </w:p>
          <w:p w14:paraId="27E5CCB6" w14:textId="77777777" w:rsidR="0072477E" w:rsidRPr="00500EDB" w:rsidRDefault="0072477E" w:rsidP="00EC406E">
            <w:pPr>
              <w:rPr>
                <w:sz w:val="22"/>
                <w:szCs w:val="22"/>
              </w:rPr>
            </w:pPr>
          </w:p>
        </w:tc>
      </w:tr>
      <w:tr w:rsidR="0072477E" w:rsidRPr="00500EDB" w14:paraId="251D6C62" w14:textId="77777777" w:rsidTr="00EC406E">
        <w:trPr>
          <w:trHeight w:val="340"/>
        </w:trPr>
        <w:tc>
          <w:tcPr>
            <w:tcW w:w="9066" w:type="dxa"/>
            <w:vAlign w:val="center"/>
          </w:tcPr>
          <w:p w14:paraId="1862E5FA" w14:textId="77777777" w:rsidR="0072477E" w:rsidRPr="00500EDB" w:rsidRDefault="0072477E" w:rsidP="00EC406E">
            <w:pPr>
              <w:rPr>
                <w:sz w:val="22"/>
                <w:szCs w:val="22"/>
                <w:highlight w:val="yellow"/>
              </w:rPr>
            </w:pPr>
            <w:r w:rsidRPr="00500EDB">
              <w:rPr>
                <w:rFonts w:hint="eastAsia"/>
                <w:sz w:val="22"/>
                <w:szCs w:val="22"/>
              </w:rPr>
              <w:t xml:space="preserve">(b) </w:t>
            </w:r>
            <w:r w:rsidRPr="00500EDB">
              <w:rPr>
                <w:rFonts w:hint="eastAsia"/>
                <w:sz w:val="22"/>
                <w:szCs w:val="22"/>
              </w:rPr>
              <w:t>履行状況</w:t>
            </w:r>
          </w:p>
        </w:tc>
      </w:tr>
      <w:tr w:rsidR="0072477E" w:rsidRPr="00500EDB" w14:paraId="53CA1BD2" w14:textId="77777777" w:rsidTr="00EC406E">
        <w:tc>
          <w:tcPr>
            <w:tcW w:w="9066" w:type="dxa"/>
          </w:tcPr>
          <w:p w14:paraId="74D3A6CB" w14:textId="77777777" w:rsidR="0072477E" w:rsidRPr="00500EDB" w:rsidRDefault="0072477E" w:rsidP="00EC406E">
            <w:pPr>
              <w:rPr>
                <w:sz w:val="22"/>
                <w:szCs w:val="22"/>
              </w:rPr>
            </w:pPr>
          </w:p>
          <w:p w14:paraId="76B2A69D" w14:textId="77777777" w:rsidR="0072477E" w:rsidRPr="00500EDB" w:rsidRDefault="0072477E" w:rsidP="00F60066">
            <w:pPr>
              <w:rPr>
                <w:sz w:val="22"/>
                <w:szCs w:val="22"/>
              </w:rPr>
            </w:pPr>
          </w:p>
          <w:p w14:paraId="3EAED264" w14:textId="77777777" w:rsidR="0072477E" w:rsidRPr="00500EDB" w:rsidRDefault="0072477E" w:rsidP="00EC406E">
            <w:pPr>
              <w:rPr>
                <w:sz w:val="22"/>
                <w:szCs w:val="22"/>
              </w:rPr>
            </w:pPr>
          </w:p>
        </w:tc>
      </w:tr>
    </w:tbl>
    <w:p w14:paraId="56619937" w14:textId="136FF30D" w:rsidR="0072477E" w:rsidRPr="00500EDB" w:rsidRDefault="0072477E" w:rsidP="0072477E">
      <w:pPr>
        <w:rPr>
          <w:sz w:val="22"/>
          <w:szCs w:val="22"/>
        </w:rPr>
      </w:pPr>
    </w:p>
    <w:p w14:paraId="793FA985" w14:textId="597D64BC" w:rsidR="0072477E" w:rsidRPr="00AB70A1" w:rsidRDefault="0072477E" w:rsidP="0072477E">
      <w:pPr>
        <w:rPr>
          <w:sz w:val="22"/>
          <w:szCs w:val="22"/>
        </w:rPr>
      </w:pPr>
      <w:bookmarkStart w:id="375" w:name="_Toc239407780"/>
      <w:bookmarkStart w:id="376" w:name="_Toc239487659"/>
      <w:bookmarkStart w:id="377" w:name="_Toc239488130"/>
      <w:bookmarkStart w:id="378" w:name="_Toc239582015"/>
      <w:bookmarkStart w:id="379" w:name="_Toc239582096"/>
      <w:bookmarkStart w:id="380" w:name="_Toc239583298"/>
      <w:bookmarkStart w:id="381" w:name="_Toc239583789"/>
      <w:bookmarkStart w:id="382" w:name="_Toc239583868"/>
      <w:bookmarkStart w:id="383" w:name="_Toc239666631"/>
      <w:bookmarkStart w:id="384" w:name="_Toc263234946"/>
      <w:bookmarkStart w:id="385" w:name="_Toc264386228"/>
      <w:bookmarkStart w:id="386" w:name="_Toc264386759"/>
      <w:bookmarkStart w:id="387" w:name="_Toc265243297"/>
      <w:bookmarkStart w:id="388" w:name="_Toc265243702"/>
      <w:bookmarkStart w:id="389" w:name="_Toc265601077"/>
      <w:bookmarkStart w:id="390" w:name="_Toc269914215"/>
      <w:bookmarkStart w:id="391" w:name="_Toc271725275"/>
      <w:bookmarkStart w:id="392" w:name="_Toc271727328"/>
      <w:bookmarkStart w:id="393" w:name="_Toc329346540"/>
      <w:bookmarkStart w:id="394" w:name="_Toc329347767"/>
      <w:bookmarkStart w:id="395" w:name="_Toc330905924"/>
      <w:bookmarkStart w:id="396" w:name="_Toc331082304"/>
      <w:bookmarkStart w:id="397" w:name="_Toc358735662"/>
      <w:bookmarkStart w:id="398" w:name="_Toc359401990"/>
      <w:bookmarkStart w:id="399" w:name="_Toc362612553"/>
      <w:bookmarkStart w:id="400" w:name="_Toc362612679"/>
      <w:r w:rsidRPr="00500EDB">
        <w:rPr>
          <w:sz w:val="22"/>
          <w:szCs w:val="22"/>
        </w:rPr>
        <w:t>（</w:t>
      </w:r>
      <w:r w:rsidR="007F5FA1" w:rsidRPr="00500EDB">
        <w:rPr>
          <w:rFonts w:hint="eastAsia"/>
          <w:sz w:val="22"/>
          <w:szCs w:val="22"/>
        </w:rPr>
        <w:t>6</w:t>
      </w:r>
      <w:r w:rsidRPr="00500EDB">
        <w:rPr>
          <w:sz w:val="22"/>
          <w:szCs w:val="22"/>
        </w:rPr>
        <w:t>）</w:t>
      </w:r>
      <w:r w:rsidRPr="005A2158">
        <w:rPr>
          <w:sz w:val="22"/>
          <w:szCs w:val="22"/>
        </w:rPr>
        <w:t>公的資金の適正管理の状況</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5A2158">
        <w:rPr>
          <w:rFonts w:hint="eastAsia"/>
          <w:sz w:val="22"/>
          <w:szCs w:val="22"/>
        </w:rPr>
        <w:t>（</w:t>
      </w:r>
      <w:r w:rsidR="002835EF" w:rsidRPr="005A2158">
        <w:rPr>
          <w:rFonts w:hint="eastAsia"/>
          <w:sz w:val="22"/>
          <w:szCs w:val="22"/>
        </w:rPr>
        <w:t>令和</w:t>
      </w:r>
      <w:r w:rsidR="00CE5498" w:rsidRPr="00E948B6">
        <w:rPr>
          <w:rFonts w:hint="eastAsia"/>
          <w:sz w:val="22"/>
          <w:szCs w:val="22"/>
        </w:rPr>
        <w:t>7</w:t>
      </w:r>
      <w:r w:rsidR="00CE5498" w:rsidRPr="00E948B6">
        <w:rPr>
          <w:rFonts w:hint="eastAsia"/>
          <w:sz w:val="22"/>
          <w:szCs w:val="22"/>
        </w:rPr>
        <w:t>（</w:t>
      </w:r>
      <w:r w:rsidR="00CE5498" w:rsidRPr="00E948B6">
        <w:rPr>
          <w:rFonts w:hint="eastAsia"/>
          <w:sz w:val="22"/>
          <w:szCs w:val="22"/>
        </w:rPr>
        <w:t>2025</w:t>
      </w:r>
      <w:r w:rsidR="00CE5498" w:rsidRPr="00E948B6">
        <w:rPr>
          <w:rFonts w:hint="eastAsia"/>
          <w:sz w:val="22"/>
          <w:szCs w:val="22"/>
        </w:rPr>
        <w:t>）</w:t>
      </w:r>
      <w:r w:rsidRPr="00AB70A1">
        <w:rPr>
          <w:rFonts w:hint="eastAsia"/>
          <w:sz w:val="22"/>
          <w:szCs w:val="22"/>
        </w:rPr>
        <w:t>年度）</w:t>
      </w:r>
    </w:p>
    <w:p w14:paraId="1A574BA7" w14:textId="77777777" w:rsidR="0072477E" w:rsidRPr="00AB70A1" w:rsidRDefault="0072477E" w:rsidP="005B793C">
      <w:pPr>
        <w:numPr>
          <w:ilvl w:val="0"/>
          <w:numId w:val="51"/>
        </w:numPr>
        <w:rPr>
          <w:sz w:val="22"/>
          <w:szCs w:val="22"/>
        </w:rPr>
      </w:pPr>
      <w:r w:rsidRPr="00AB70A1">
        <w:rPr>
          <w:rFonts w:cs="ＭＳ明朝"/>
          <w:kern w:val="0"/>
          <w:szCs w:val="22"/>
        </w:rPr>
        <w:t>公的資金の適正管理の方針及び実施状況を記述</w:t>
      </w:r>
      <w:r w:rsidRPr="00AB70A1">
        <w:rPr>
          <w:rFonts w:cs="ＭＳ明朝" w:hint="eastAsia"/>
          <w:kern w:val="0"/>
          <w:szCs w:val="22"/>
        </w:rPr>
        <w:t>してください</w:t>
      </w:r>
      <w:r w:rsidRPr="00AB70A1">
        <w:rPr>
          <w:rFonts w:cs="ＭＳ明朝"/>
          <w:kern w:val="0"/>
          <w:szCs w:val="22"/>
        </w:rPr>
        <w:t>（</w:t>
      </w:r>
      <w:r w:rsidRPr="00AB70A1">
        <w:t>公的研究費補助金取扱いに関する規程、不正防止などの管理体制など）。</w:t>
      </w:r>
    </w:p>
    <w:p w14:paraId="2B6DA286" w14:textId="33797A41" w:rsidR="0072477E" w:rsidRPr="00AB70A1" w:rsidRDefault="0072477E" w:rsidP="0072477E">
      <w:pPr>
        <w:rPr>
          <w:sz w:val="22"/>
          <w:szCs w:val="22"/>
        </w:rPr>
      </w:pPr>
      <w:bookmarkStart w:id="401" w:name="_Toc239487660"/>
      <w:bookmarkStart w:id="402" w:name="_Toc239488131"/>
      <w:bookmarkStart w:id="403" w:name="_Toc239582016"/>
      <w:bookmarkStart w:id="404" w:name="_Toc239582097"/>
      <w:bookmarkStart w:id="405" w:name="_Toc239583299"/>
      <w:bookmarkStart w:id="406" w:name="_Toc239583790"/>
      <w:bookmarkStart w:id="407" w:name="_Toc239583869"/>
      <w:bookmarkStart w:id="408" w:name="_Toc239666632"/>
      <w:bookmarkStart w:id="409" w:name="_Toc263234947"/>
      <w:bookmarkStart w:id="410" w:name="_Toc264386229"/>
      <w:bookmarkStart w:id="411" w:name="_Toc264386760"/>
      <w:bookmarkStart w:id="412" w:name="_Toc265243298"/>
      <w:bookmarkStart w:id="413" w:name="_Toc265243703"/>
      <w:bookmarkStart w:id="414" w:name="_Toc265601078"/>
      <w:bookmarkStart w:id="415" w:name="_Toc269914216"/>
      <w:bookmarkStart w:id="416" w:name="_Toc271725276"/>
      <w:bookmarkStart w:id="417" w:name="_Toc271727329"/>
      <w:bookmarkStart w:id="418" w:name="_Toc329346541"/>
      <w:bookmarkStart w:id="419" w:name="_Toc329347768"/>
      <w:bookmarkStart w:id="420" w:name="_Toc330905925"/>
      <w:bookmarkStart w:id="421" w:name="_Toc331082305"/>
      <w:bookmarkStart w:id="422" w:name="_Toc358735663"/>
      <w:bookmarkStart w:id="423" w:name="_Toc359401991"/>
    </w:p>
    <w:p w14:paraId="2800B3B1" w14:textId="77777777" w:rsidR="0072477E" w:rsidRPr="00AB70A1" w:rsidRDefault="0072477E" w:rsidP="0072477E">
      <w:pPr>
        <w:pStyle w:val="2"/>
        <w:rPr>
          <w:rFonts w:ascii="Century" w:eastAsiaTheme="majorEastAsia" w:hAnsi="Century"/>
          <w:noProof/>
          <w:sz w:val="22"/>
          <w:szCs w:val="22"/>
        </w:rPr>
      </w:pPr>
      <w:bookmarkStart w:id="424" w:name="_Toc239407782"/>
      <w:bookmarkStart w:id="425" w:name="_Toc239487662"/>
      <w:bookmarkStart w:id="426" w:name="_Toc239488133"/>
      <w:bookmarkStart w:id="427" w:name="_Toc239582018"/>
      <w:bookmarkStart w:id="428" w:name="_Toc239582099"/>
      <w:bookmarkStart w:id="429" w:name="_Toc239583301"/>
      <w:bookmarkStart w:id="430" w:name="_Toc239583792"/>
      <w:bookmarkStart w:id="431" w:name="_Toc239583871"/>
      <w:bookmarkStart w:id="432" w:name="_Toc359401993"/>
      <w:bookmarkStart w:id="433" w:name="_Toc362612567"/>
      <w:bookmarkStart w:id="434" w:name="_Toc362612693"/>
      <w:bookmarkStart w:id="435" w:name="_Toc381342895"/>
      <w:bookmarkStart w:id="436" w:name="_Toc381343531"/>
      <w:bookmarkStart w:id="437" w:name="_Toc381358074"/>
      <w:bookmarkStart w:id="438" w:name="_Toc381358258"/>
      <w:bookmarkStart w:id="439" w:name="_Toc381358475"/>
      <w:bookmarkStart w:id="440" w:name="_Toc453054027"/>
      <w:bookmarkStart w:id="441" w:name="_Toc478933425"/>
      <w:bookmarkStart w:id="442" w:name="_Toc483484414"/>
      <w:bookmarkStart w:id="443" w:name="_Toc483822413"/>
      <w:bookmarkStart w:id="444" w:name="_Toc483827773"/>
      <w:bookmarkStart w:id="445" w:name="_Toc484730000"/>
      <w:bookmarkStart w:id="446" w:name="_Toc487464389"/>
      <w:bookmarkStart w:id="447" w:name="_Toc488410568"/>
      <w:bookmarkStart w:id="448" w:name="_Toc514842770"/>
      <w:bookmarkStart w:id="449" w:name="_Toc12009675"/>
      <w:bookmarkStart w:id="450" w:name="_Toc35255459"/>
      <w:bookmarkStart w:id="451" w:name="_Toc36045956"/>
      <w:bookmarkStart w:id="452" w:name="_Toc36726964"/>
      <w:bookmarkStart w:id="453" w:name="_Toc36727918"/>
      <w:bookmarkStart w:id="454" w:name="_Toc105748369"/>
      <w:bookmarkStart w:id="455" w:name="_Toc161914282"/>
      <w:bookmarkStart w:id="456" w:name="_Toc163034050"/>
      <w:bookmarkStart w:id="457" w:name="_Toc166485946"/>
      <w:bookmarkStart w:id="458" w:name="_Toc166501551"/>
      <w:bookmarkStart w:id="459" w:name="_Toc169712264"/>
      <w:bookmarkStart w:id="460" w:name="_Toc203382572"/>
      <w:bookmarkStart w:id="461" w:name="_Toc203730909"/>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sidRPr="00AB70A1">
        <w:rPr>
          <w:rFonts w:asciiTheme="majorHAnsi" w:eastAsiaTheme="majorEastAsia" w:hAnsiTheme="majorHAnsi" w:cstheme="majorHAnsi" w:hint="eastAsia"/>
          <w:noProof/>
          <w:sz w:val="22"/>
          <w:szCs w:val="22"/>
        </w:rPr>
        <w:t>2</w:t>
      </w:r>
      <w:r w:rsidRPr="00AB70A1">
        <w:rPr>
          <w:rFonts w:ascii="Century" w:eastAsiaTheme="majorEastAsia" w:hAnsi="Century"/>
          <w:noProof/>
          <w:sz w:val="22"/>
          <w:szCs w:val="22"/>
        </w:rPr>
        <w:t>．自己点検・評価の組織と活動</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3DFA4BF1" w14:textId="77777777" w:rsidR="0072477E" w:rsidRPr="00AB70A1" w:rsidRDefault="0072477E" w:rsidP="005B793C">
      <w:pPr>
        <w:numPr>
          <w:ilvl w:val="0"/>
          <w:numId w:val="45"/>
        </w:numPr>
        <w:autoSpaceDE w:val="0"/>
        <w:autoSpaceDN w:val="0"/>
        <w:adjustRightInd w:val="0"/>
        <w:snapToGrid w:val="0"/>
        <w:jc w:val="left"/>
        <w:rPr>
          <w:rFonts w:cs="ＭＳ明朝"/>
          <w:kern w:val="0"/>
          <w:sz w:val="22"/>
          <w:szCs w:val="22"/>
        </w:rPr>
      </w:pPr>
      <w:r w:rsidRPr="00AB70A1">
        <w:rPr>
          <w:rFonts w:cs="ＭＳ明朝"/>
          <w:kern w:val="0"/>
          <w:sz w:val="22"/>
          <w:szCs w:val="22"/>
        </w:rPr>
        <w:t>自己点検・評価委員会（担当者、構成員）</w:t>
      </w:r>
    </w:p>
    <w:p w14:paraId="464030B2" w14:textId="77777777" w:rsidR="0072477E" w:rsidRPr="00AB70A1" w:rsidRDefault="0072477E" w:rsidP="005B793C">
      <w:pPr>
        <w:numPr>
          <w:ilvl w:val="0"/>
          <w:numId w:val="45"/>
        </w:numPr>
        <w:autoSpaceDE w:val="0"/>
        <w:autoSpaceDN w:val="0"/>
        <w:adjustRightInd w:val="0"/>
        <w:snapToGrid w:val="0"/>
        <w:jc w:val="left"/>
        <w:rPr>
          <w:rFonts w:cs="ＭＳ明朝"/>
          <w:kern w:val="0"/>
          <w:sz w:val="22"/>
          <w:szCs w:val="22"/>
        </w:rPr>
      </w:pPr>
      <w:r w:rsidRPr="00AB70A1">
        <w:rPr>
          <w:rFonts w:cs="ＭＳ明朝"/>
          <w:kern w:val="0"/>
          <w:sz w:val="22"/>
          <w:szCs w:val="22"/>
        </w:rPr>
        <w:t>自己点検・評価の組織図（規程は提出資料）</w:t>
      </w:r>
    </w:p>
    <w:p w14:paraId="2798F5D5" w14:textId="77777777" w:rsidR="0072477E" w:rsidRPr="00AB70A1" w:rsidRDefault="0072477E" w:rsidP="005B793C">
      <w:pPr>
        <w:numPr>
          <w:ilvl w:val="0"/>
          <w:numId w:val="45"/>
        </w:numPr>
        <w:autoSpaceDE w:val="0"/>
        <w:autoSpaceDN w:val="0"/>
        <w:adjustRightInd w:val="0"/>
        <w:snapToGrid w:val="0"/>
        <w:jc w:val="left"/>
        <w:rPr>
          <w:rFonts w:cs="ＭＳ明朝"/>
          <w:kern w:val="0"/>
          <w:sz w:val="22"/>
          <w:szCs w:val="22"/>
        </w:rPr>
      </w:pPr>
      <w:r w:rsidRPr="00AB70A1">
        <w:rPr>
          <w:rFonts w:cs="ＭＳ明朝"/>
          <w:kern w:val="0"/>
          <w:sz w:val="22"/>
          <w:szCs w:val="22"/>
        </w:rPr>
        <w:t>組織が機能していることの記述（根拠を基に）</w:t>
      </w:r>
    </w:p>
    <w:p w14:paraId="321BA5B3" w14:textId="788F92DE" w:rsidR="0072477E" w:rsidRDefault="0072477E" w:rsidP="005B793C">
      <w:pPr>
        <w:numPr>
          <w:ilvl w:val="0"/>
          <w:numId w:val="46"/>
        </w:numPr>
        <w:autoSpaceDE w:val="0"/>
        <w:autoSpaceDN w:val="0"/>
        <w:adjustRightInd w:val="0"/>
        <w:snapToGrid w:val="0"/>
        <w:ind w:left="851" w:hanging="425"/>
        <w:jc w:val="left"/>
        <w:rPr>
          <w:rFonts w:cs="ＭＳ明朝"/>
          <w:kern w:val="0"/>
          <w:sz w:val="22"/>
          <w:szCs w:val="22"/>
        </w:rPr>
      </w:pPr>
      <w:r w:rsidRPr="00AB70A1">
        <w:rPr>
          <w:rFonts w:cs="ＭＳ明朝"/>
          <w:kern w:val="0"/>
          <w:sz w:val="22"/>
          <w:szCs w:val="22"/>
        </w:rPr>
        <w:t>自己点検・評価報告書完成までの活動記録（自己点検・評価を行った</w:t>
      </w:r>
      <w:r w:rsidR="002835EF" w:rsidRPr="00AB70A1">
        <w:rPr>
          <w:rFonts w:hint="eastAsia"/>
          <w:sz w:val="22"/>
          <w:szCs w:val="22"/>
        </w:rPr>
        <w:t>令</w:t>
      </w:r>
      <w:r w:rsidR="002835EF" w:rsidRPr="00E948B6">
        <w:rPr>
          <w:rFonts w:hint="eastAsia"/>
          <w:sz w:val="22"/>
          <w:szCs w:val="22"/>
        </w:rPr>
        <w:t>和</w:t>
      </w:r>
      <w:r w:rsidR="00063CE0" w:rsidRPr="00E948B6">
        <w:rPr>
          <w:rFonts w:hint="eastAsia"/>
          <w:sz w:val="22"/>
          <w:szCs w:val="22"/>
        </w:rPr>
        <w:t>7</w:t>
      </w:r>
      <w:r w:rsidR="00063CE0" w:rsidRPr="00E948B6">
        <w:rPr>
          <w:rFonts w:hint="eastAsia"/>
          <w:sz w:val="22"/>
          <w:szCs w:val="22"/>
        </w:rPr>
        <w:t>（</w:t>
      </w:r>
      <w:r w:rsidR="00063CE0" w:rsidRPr="00E948B6">
        <w:rPr>
          <w:rFonts w:hint="eastAsia"/>
          <w:sz w:val="22"/>
          <w:szCs w:val="22"/>
        </w:rPr>
        <w:t>2025</w:t>
      </w:r>
      <w:r w:rsidR="00063CE0" w:rsidRPr="00E948B6">
        <w:rPr>
          <w:rFonts w:hint="eastAsia"/>
          <w:sz w:val="22"/>
          <w:szCs w:val="22"/>
        </w:rPr>
        <w:t>）</w:t>
      </w:r>
      <w:r w:rsidRPr="00AB70A1">
        <w:rPr>
          <w:rFonts w:cs="ＭＳ明朝"/>
          <w:kern w:val="0"/>
          <w:sz w:val="22"/>
          <w:szCs w:val="22"/>
        </w:rPr>
        <w:t>年度を中心に）</w:t>
      </w:r>
    </w:p>
    <w:p w14:paraId="05D74228" w14:textId="6ED475EB" w:rsidR="00063CE0" w:rsidRPr="00AB70A1" w:rsidRDefault="00063CE0" w:rsidP="00063CE0">
      <w:pPr>
        <w:widowControl/>
        <w:jc w:val="left"/>
        <w:rPr>
          <w:rFonts w:cs="ＭＳ明朝"/>
          <w:kern w:val="0"/>
          <w:sz w:val="22"/>
          <w:szCs w:val="22"/>
        </w:rPr>
      </w:pPr>
      <w:r>
        <w:rPr>
          <w:rFonts w:cs="ＭＳ明朝"/>
          <w:kern w:val="0"/>
          <w:sz w:val="22"/>
          <w:szCs w:val="22"/>
        </w:rPr>
        <w:br w:type="page"/>
      </w:r>
    </w:p>
    <w:p w14:paraId="3763024C" w14:textId="77777777" w:rsidR="0072477E" w:rsidRPr="00500EDB" w:rsidRDefault="0072477E" w:rsidP="0072477E">
      <w:pPr>
        <w:pStyle w:val="1"/>
        <w:ind w:firstLine="114"/>
        <w:rPr>
          <w:rFonts w:asciiTheme="majorEastAsia" w:eastAsiaTheme="majorEastAsia" w:hAnsiTheme="majorEastAsia"/>
        </w:rPr>
      </w:pPr>
      <w:bookmarkStart w:id="462" w:name="_Toc359401995"/>
      <w:bookmarkStart w:id="463" w:name="_Toc362612569"/>
      <w:bookmarkStart w:id="464" w:name="_Toc362612695"/>
      <w:bookmarkStart w:id="465" w:name="_Toc381342897"/>
      <w:bookmarkStart w:id="466" w:name="_Toc381343533"/>
      <w:bookmarkStart w:id="467" w:name="_Toc381358076"/>
      <w:bookmarkStart w:id="468" w:name="_Toc381358260"/>
      <w:bookmarkStart w:id="469" w:name="_Toc381358477"/>
      <w:bookmarkStart w:id="470" w:name="_Toc453054029"/>
      <w:bookmarkStart w:id="471" w:name="_Toc478933426"/>
      <w:bookmarkStart w:id="472" w:name="_Toc483484415"/>
      <w:bookmarkStart w:id="473" w:name="_Toc483822414"/>
      <w:bookmarkStart w:id="474" w:name="_Toc483827774"/>
      <w:bookmarkStart w:id="475" w:name="_Toc484730001"/>
      <w:bookmarkStart w:id="476" w:name="_Toc487464390"/>
      <w:bookmarkStart w:id="477" w:name="_Toc488410569"/>
      <w:bookmarkStart w:id="478" w:name="_Toc514842771"/>
      <w:bookmarkStart w:id="479" w:name="_Toc12009676"/>
      <w:bookmarkStart w:id="480" w:name="_Toc35255460"/>
      <w:bookmarkStart w:id="481" w:name="_Toc36045957"/>
      <w:bookmarkStart w:id="482" w:name="_Toc36726965"/>
      <w:bookmarkStart w:id="483" w:name="_Toc36727919"/>
      <w:bookmarkStart w:id="484" w:name="_Toc105748370"/>
      <w:bookmarkStart w:id="485" w:name="_Toc161914283"/>
      <w:bookmarkStart w:id="486" w:name="_Toc163034051"/>
      <w:bookmarkStart w:id="487" w:name="_Toc166485947"/>
      <w:bookmarkStart w:id="488" w:name="_Toc166501552"/>
      <w:bookmarkStart w:id="489" w:name="_Toc169712265"/>
      <w:bookmarkStart w:id="490" w:name="_Toc203382573"/>
      <w:bookmarkStart w:id="491" w:name="_Toc203730910"/>
      <w:bookmarkStart w:id="492" w:name="_Toc229708191"/>
      <w:bookmarkStart w:id="493" w:name="_Toc229796250"/>
      <w:bookmarkStart w:id="494" w:name="_Toc229822013"/>
      <w:bookmarkStart w:id="495" w:name="_Toc229904364"/>
      <w:bookmarkStart w:id="496" w:name="_Toc229904429"/>
      <w:bookmarkStart w:id="497" w:name="_Toc229904539"/>
      <w:bookmarkStart w:id="498" w:name="_Toc229905216"/>
      <w:bookmarkStart w:id="499" w:name="_Toc232330577"/>
      <w:bookmarkStart w:id="500" w:name="_Toc233035350"/>
      <w:bookmarkStart w:id="501" w:name="_Toc234806815"/>
      <w:bookmarkStart w:id="502" w:name="_Toc235261359"/>
      <w:r w:rsidRPr="00500EDB">
        <w:rPr>
          <w:rFonts w:asciiTheme="majorEastAsia" w:eastAsiaTheme="majorEastAsia" w:hAnsiTheme="majorEastAsia"/>
          <w:noProof/>
        </w:rPr>
        <w:lastRenderedPageBreak/>
        <mc:AlternateContent>
          <mc:Choice Requires="wps">
            <w:drawing>
              <wp:anchor distT="0" distB="0" distL="114300" distR="114300" simplePos="0" relativeHeight="251653120" behindDoc="0" locked="0" layoutInCell="1" allowOverlap="1" wp14:anchorId="652FBBC8" wp14:editId="7311839A">
                <wp:simplePos x="0" y="0"/>
                <wp:positionH relativeFrom="column">
                  <wp:posOffset>4705350</wp:posOffset>
                </wp:positionH>
                <wp:positionV relativeFrom="paragraph">
                  <wp:posOffset>-540385</wp:posOffset>
                </wp:positionV>
                <wp:extent cx="1296000" cy="359410"/>
                <wp:effectExtent l="0" t="0" r="19050" b="21590"/>
                <wp:wrapNone/>
                <wp:docPr id="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359410"/>
                        </a:xfrm>
                        <a:prstGeom prst="rect">
                          <a:avLst/>
                        </a:prstGeom>
                        <a:solidFill>
                          <a:srgbClr val="FFFFFF"/>
                        </a:solidFill>
                        <a:ln w="3175">
                          <a:solidFill>
                            <a:srgbClr val="000000"/>
                          </a:solidFill>
                          <a:miter lim="800000"/>
                          <a:headEnd/>
                          <a:tailEnd/>
                        </a:ln>
                      </wps:spPr>
                      <wps:txbx>
                        <w:txbxContent>
                          <w:p w14:paraId="5594C5A1" w14:textId="77777777" w:rsidR="00077CE3" w:rsidRPr="00FA7267" w:rsidRDefault="00077CE3" w:rsidP="0072477E">
                            <w:pPr>
                              <w:jc w:val="center"/>
                              <w:rPr>
                                <w:rFonts w:ascii="HGｺﾞｼｯｸM" w:eastAsia="HGｺﾞｼｯｸM"/>
                                <w:sz w:val="24"/>
                              </w:rPr>
                            </w:pPr>
                            <w:r w:rsidRPr="00BD4D2C">
                              <w:rPr>
                                <w:rFonts w:ascii="HGｺﾞｼｯｸM" w:eastAsia="HGｺﾞｼｯｸM" w:hint="eastAsia"/>
                                <w:sz w:val="24"/>
                              </w:rPr>
                              <w:t>様式</w:t>
                            </w:r>
                            <w:r w:rsidRPr="001429C4">
                              <w:rPr>
                                <w:rFonts w:ascii="HGｺﾞｼｯｸM" w:eastAsia="HGｺﾞｼｯｸM" w:hint="eastAsia"/>
                                <w:sz w:val="24"/>
                              </w:rPr>
                              <w:t>5</w:t>
                            </w:r>
                            <w:r w:rsidRPr="00BD4D2C">
                              <w:rPr>
                                <w:rFonts w:ascii="HGｺﾞｼｯｸM" w:eastAsia="HGｺﾞｼｯｸM" w:hint="eastAsia"/>
                                <w:sz w:val="24"/>
                              </w:rPr>
                              <w:t>－</w:t>
                            </w:r>
                            <w:r>
                              <w:rPr>
                                <w:rFonts w:ascii="HGｺﾞｼｯｸM" w:eastAsia="HGｺﾞｼｯｸM" w:hint="eastAsia"/>
                                <w:sz w:val="24"/>
                              </w:rPr>
                              <w:t>基準Ⅰ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2FBBC8" id="_x0000_s1045" style="position:absolute;left:0;text-align:left;margin-left:370.5pt;margin-top:-42.55pt;width:102.05pt;height:28.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" strokeweight=".25pt">
                <v:textbox inset="5.85pt,.7pt,5.85pt,.7pt">
                  <w:txbxContent>
                    <w:p w14:paraId="5594C5A1" w14:textId="77777777" w:rsidR="00077CE3" w:rsidRPr="00FA7267" w:rsidRDefault="00077CE3" w:rsidP="0072477E">
                      <w:pPr>
                        <w:jc w:val="center"/>
                        <w:rPr>
                          <w:rFonts w:ascii="HGｺﾞｼｯｸM" w:eastAsia="HGｺﾞｼｯｸM"/>
                          <w:sz w:val="24"/>
                        </w:rPr>
                      </w:pPr>
                      <w:r w:rsidRPr="00BD4D2C">
                        <w:rPr>
                          <w:rFonts w:ascii="HGｺﾞｼｯｸM" w:eastAsia="HGｺﾞｼｯｸM" w:hint="eastAsia"/>
                          <w:sz w:val="24"/>
                        </w:rPr>
                        <w:t>様式</w:t>
                      </w:r>
                      <w:r w:rsidRPr="001429C4">
                        <w:rPr>
                          <w:rFonts w:ascii="HGｺﾞｼｯｸM" w:eastAsia="HGｺﾞｼｯｸM" w:hint="eastAsia"/>
                          <w:sz w:val="24"/>
                        </w:rPr>
                        <w:t>5</w:t>
                      </w:r>
                      <w:r w:rsidRPr="00BD4D2C">
                        <w:rPr>
                          <w:rFonts w:ascii="HGｺﾞｼｯｸM" w:eastAsia="HGｺﾞｼｯｸM" w:hint="eastAsia"/>
                          <w:sz w:val="24"/>
                        </w:rPr>
                        <w:t>－</w:t>
                      </w:r>
                      <w:r>
                        <w:rPr>
                          <w:rFonts w:ascii="HGｺﾞｼｯｸM" w:eastAsia="HGｺﾞｼｯｸM" w:hint="eastAsia"/>
                          <w:sz w:val="24"/>
                        </w:rPr>
                        <w:t>基準Ⅰ</w:t>
                      </w:r>
                    </w:p>
                  </w:txbxContent>
                </v:textbox>
              </v:rect>
            </w:pict>
          </mc:Fallback>
        </mc:AlternateContent>
      </w:r>
      <w:r w:rsidRPr="00500EDB">
        <w:rPr>
          <w:rFonts w:asciiTheme="majorEastAsia" w:eastAsiaTheme="majorEastAsia" w:hAnsiTheme="majorEastAsia"/>
        </w:rPr>
        <w:t>【基準</w:t>
      </w:r>
      <w:r w:rsidRPr="00500EDB">
        <w:rPr>
          <w:rFonts w:asciiTheme="majorEastAsia" w:eastAsiaTheme="majorEastAsia" w:hAnsiTheme="majorEastAsia" w:cs="ＭＳ 明朝" w:hint="eastAsia"/>
        </w:rPr>
        <w:t xml:space="preserve">Ⅰ </w:t>
      </w:r>
      <w:r w:rsidR="00A07617" w:rsidRPr="00500EDB">
        <w:rPr>
          <w:rFonts w:eastAsiaTheme="majorEastAsia" w:hint="eastAsia"/>
          <w:kern w:val="0"/>
        </w:rPr>
        <w:t>ミッション</w:t>
      </w:r>
      <w:r w:rsidRPr="00500EDB">
        <w:rPr>
          <w:rFonts w:eastAsiaTheme="majorEastAsia" w:hint="eastAsia"/>
          <w:kern w:val="0"/>
        </w:rPr>
        <w:t>と教育の効果</w:t>
      </w:r>
      <w:r w:rsidRPr="00500EDB">
        <w:rPr>
          <w:rFonts w:asciiTheme="majorEastAsia" w:eastAsiaTheme="majorEastAsia" w:hAnsiTheme="majorEastAsia"/>
        </w:rPr>
        <w:t>】</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6C5BE2B1" w14:textId="77777777" w:rsidR="0072477E" w:rsidRPr="00500EDB" w:rsidRDefault="0072477E" w:rsidP="0072477E">
      <w:pPr>
        <w:rPr>
          <w:rFonts w:eastAsiaTheme="minorEastAsia"/>
          <w:sz w:val="22"/>
          <w:szCs w:val="22"/>
        </w:rPr>
      </w:pPr>
    </w:p>
    <w:p w14:paraId="1C148C46" w14:textId="77777777" w:rsidR="0072477E" w:rsidRPr="00500EDB" w:rsidRDefault="0072477E" w:rsidP="0072477E">
      <w:pPr>
        <w:pStyle w:val="2"/>
        <w:rPr>
          <w:rFonts w:asciiTheme="majorEastAsia" w:eastAsiaTheme="majorEastAsia" w:hAnsiTheme="majorEastAsia"/>
          <w:sz w:val="24"/>
        </w:rPr>
      </w:pPr>
      <w:bookmarkStart w:id="503" w:name="_Toc392840527"/>
      <w:bookmarkStart w:id="504" w:name="_Toc478933427"/>
      <w:bookmarkStart w:id="505" w:name="_Toc483484416"/>
      <w:bookmarkStart w:id="506" w:name="_Toc483822415"/>
      <w:bookmarkStart w:id="507" w:name="_Toc483827775"/>
      <w:bookmarkStart w:id="508" w:name="_Toc484730002"/>
      <w:bookmarkStart w:id="509" w:name="_Toc487464391"/>
      <w:bookmarkStart w:id="510" w:name="_Toc488410570"/>
      <w:bookmarkStart w:id="511" w:name="_Toc514842772"/>
      <w:bookmarkStart w:id="512" w:name="_Toc12009677"/>
      <w:bookmarkStart w:id="513" w:name="_Toc35255461"/>
      <w:bookmarkStart w:id="514" w:name="_Toc36045958"/>
      <w:bookmarkStart w:id="515" w:name="_Toc36726966"/>
      <w:bookmarkStart w:id="516" w:name="_Toc36727920"/>
      <w:bookmarkStart w:id="517" w:name="_Toc105748371"/>
      <w:bookmarkStart w:id="518" w:name="_Toc161914284"/>
      <w:bookmarkStart w:id="519" w:name="_Toc163034052"/>
      <w:bookmarkStart w:id="520" w:name="_Toc166485948"/>
      <w:bookmarkStart w:id="521" w:name="_Toc166501553"/>
      <w:bookmarkStart w:id="522" w:name="_Toc169712266"/>
      <w:bookmarkStart w:id="523" w:name="_Toc203382574"/>
      <w:bookmarkStart w:id="524" w:name="_Toc203730911"/>
      <w:r w:rsidRPr="00500EDB">
        <w:rPr>
          <w:rFonts w:asciiTheme="majorEastAsia" w:eastAsiaTheme="majorEastAsia" w:hAnsiTheme="majorEastAsia"/>
          <w:sz w:val="24"/>
        </w:rPr>
        <w:t>［テーマ</w:t>
      </w:r>
      <w:r w:rsidRPr="00500EDB">
        <w:rPr>
          <w:rFonts w:asciiTheme="majorEastAsia" w:eastAsiaTheme="majorEastAsia" w:hAnsiTheme="majorEastAsia" w:hint="eastAsia"/>
          <w:sz w:val="24"/>
        </w:rPr>
        <w:t xml:space="preserve">　基準</w:t>
      </w:r>
      <w:r w:rsidRPr="00500EDB">
        <w:rPr>
          <w:rFonts w:ascii="ＭＳ ゴシック" w:hAnsi="ＭＳ ゴシック" w:cs="ＭＳ ゴシック" w:hint="eastAsia"/>
          <w:sz w:val="24"/>
        </w:rPr>
        <w:t>Ⅰ</w:t>
      </w:r>
      <w:r w:rsidRPr="00500EDB">
        <w:rPr>
          <w:rFonts w:asciiTheme="majorHAnsi" w:eastAsiaTheme="majorEastAsia" w:hAnsiTheme="majorHAnsi" w:cstheme="majorHAnsi"/>
          <w:sz w:val="24"/>
        </w:rPr>
        <w:t>-A</w:t>
      </w:r>
      <w:r w:rsidRPr="00500EDB">
        <w:rPr>
          <w:rFonts w:asciiTheme="majorEastAsia" w:eastAsiaTheme="majorEastAsia" w:hAnsiTheme="majorEastAsia" w:hint="eastAsia"/>
          <w:sz w:val="24"/>
        </w:rPr>
        <w:t xml:space="preserve"> </w:t>
      </w:r>
      <w:r w:rsidR="00A07617" w:rsidRPr="00500EDB">
        <w:rPr>
          <w:rFonts w:asciiTheme="majorEastAsia" w:eastAsiaTheme="majorEastAsia" w:hAnsiTheme="majorEastAsia" w:hint="eastAsia"/>
          <w:sz w:val="24"/>
        </w:rPr>
        <w:t>ミッション</w:t>
      </w:r>
      <w:r w:rsidRPr="00500EDB">
        <w:rPr>
          <w:rFonts w:asciiTheme="majorEastAsia" w:eastAsiaTheme="majorEastAsia" w:hAnsiTheme="majorEastAsia"/>
          <w:sz w:val="24"/>
        </w:rPr>
        <w:t>］</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5B562987" w14:textId="77777777" w:rsidR="0072477E" w:rsidRPr="00500EDB" w:rsidRDefault="0072477E" w:rsidP="0072477E">
      <w:pPr>
        <w:rPr>
          <w:rFonts w:ascii="ＭＳ ゴシック" w:eastAsiaTheme="minorEastAsia" w:hAnsi="ＭＳ ゴシック"/>
          <w:sz w:val="22"/>
          <w:szCs w:val="22"/>
        </w:rPr>
      </w:pPr>
      <w:bookmarkStart w:id="525" w:name="_Toc264386234"/>
      <w:bookmarkStart w:id="526" w:name="_Toc265243303"/>
      <w:bookmarkStart w:id="527" w:name="_Toc265243708"/>
      <w:bookmarkStart w:id="528" w:name="_Toc265601083"/>
      <w:bookmarkStart w:id="529" w:name="_Toc269914221"/>
      <w:bookmarkStart w:id="530" w:name="_Toc271725281"/>
      <w:bookmarkStart w:id="531" w:name="_Toc271727334"/>
      <w:bookmarkStart w:id="532" w:name="_Toc329346546"/>
      <w:bookmarkStart w:id="533" w:name="_Toc330905930"/>
      <w:bookmarkStart w:id="534" w:name="_Toc331082310"/>
      <w:bookmarkStart w:id="535" w:name="_Toc359401996"/>
      <w:bookmarkStart w:id="536" w:name="_Toc362612570"/>
      <w:bookmarkStart w:id="537" w:name="_Toc362612696"/>
      <w:bookmarkStart w:id="538" w:name="_Toc392840528"/>
    </w:p>
    <w:p w14:paraId="1384008E" w14:textId="77777777" w:rsidR="0072477E" w:rsidRPr="00500EDB" w:rsidRDefault="0072477E" w:rsidP="0094616F">
      <w:pPr>
        <w:rPr>
          <w:rFonts w:ascii="ＭＳ ゴシック" w:eastAsiaTheme="majorEastAsia" w:hAnsi="ＭＳ ゴシック"/>
          <w:sz w:val="22"/>
          <w:szCs w:val="22"/>
        </w:rPr>
      </w:pPr>
      <w:r w:rsidRPr="00500EDB">
        <w:rPr>
          <w:rFonts w:ascii="ＭＳ ゴシック" w:eastAsiaTheme="majorEastAsia" w:hAnsi="ＭＳ ゴシック" w:hint="eastAsia"/>
          <w:sz w:val="22"/>
          <w:szCs w:val="22"/>
        </w:rPr>
        <w:t>＜根拠資料＞</w:t>
      </w:r>
    </w:p>
    <w:p w14:paraId="4A15F943" w14:textId="77777777" w:rsidR="0072477E" w:rsidRPr="00500EDB" w:rsidRDefault="0072477E" w:rsidP="0072477E">
      <w:pPr>
        <w:rPr>
          <w:rFonts w:ascii="ＭＳ ゴシック" w:eastAsiaTheme="minorEastAsia" w:hAnsi="ＭＳ ゴシック"/>
          <w:sz w:val="22"/>
          <w:szCs w:val="22"/>
        </w:rPr>
      </w:pPr>
    </w:p>
    <w:p w14:paraId="48086997" w14:textId="77777777" w:rsidR="0072477E" w:rsidRPr="00500EDB" w:rsidRDefault="0072477E" w:rsidP="0072477E">
      <w:pPr>
        <w:rPr>
          <w:rFonts w:ascii="ＭＳ ゴシック" w:eastAsiaTheme="minorEastAsia" w:hAnsi="ＭＳ ゴシック"/>
          <w:sz w:val="22"/>
          <w:szCs w:val="22"/>
        </w:rPr>
      </w:pPr>
    </w:p>
    <w:p w14:paraId="05C78F10" w14:textId="77777777" w:rsidR="00156211" w:rsidRPr="00500EDB" w:rsidRDefault="00156211" w:rsidP="0072477E">
      <w:pPr>
        <w:rPr>
          <w:rFonts w:ascii="ＭＳ ゴシック" w:eastAsiaTheme="minorEastAsia" w:hAnsi="ＭＳ ゴシック"/>
          <w:sz w:val="22"/>
          <w:szCs w:val="22"/>
        </w:rPr>
      </w:pPr>
    </w:p>
    <w:p w14:paraId="53C81E0C" w14:textId="77777777" w:rsidR="0072477E" w:rsidRPr="00500EDB" w:rsidRDefault="0072477E" w:rsidP="0072477E">
      <w:pPr>
        <w:rPr>
          <w:rFonts w:ascii="ＭＳ ゴシック" w:eastAsia="ＭＳ ゴシック" w:hAnsi="ＭＳ ゴシック"/>
          <w:sz w:val="22"/>
          <w:szCs w:val="22"/>
        </w:rPr>
      </w:pPr>
      <w:r w:rsidRPr="00500EDB">
        <w:rPr>
          <w:rFonts w:ascii="ＭＳ ゴシック" w:eastAsia="ＭＳ ゴシック" w:hAnsi="ＭＳ ゴシック"/>
          <w:sz w:val="22"/>
          <w:szCs w:val="22"/>
        </w:rPr>
        <w:t>［</w:t>
      </w:r>
      <w:r w:rsidRPr="00500EDB">
        <w:rPr>
          <w:rFonts w:ascii="ＭＳ ゴシック" w:eastAsiaTheme="majorEastAsia" w:hAnsi="ＭＳ ゴシック"/>
          <w:sz w:val="22"/>
          <w:szCs w:val="22"/>
        </w:rPr>
        <w:t>区分</w:t>
      </w:r>
      <w:r w:rsidRPr="00500EDB">
        <w:rPr>
          <w:rFonts w:ascii="ＭＳ ゴシック" w:eastAsiaTheme="majorEastAsia" w:hAnsi="ＭＳ ゴシック" w:hint="eastAsia"/>
          <w:sz w:val="22"/>
          <w:szCs w:val="22"/>
        </w:rPr>
        <w:t xml:space="preserve">　</w:t>
      </w:r>
      <w:r w:rsidRPr="00500EDB">
        <w:rPr>
          <w:rFonts w:ascii="ＭＳ ゴシック" w:eastAsiaTheme="majorEastAsia" w:hAnsi="ＭＳ ゴシック"/>
          <w:sz w:val="22"/>
          <w:szCs w:val="22"/>
        </w:rPr>
        <w:t>基準</w:t>
      </w:r>
      <w:r w:rsidRPr="00500EDB">
        <w:rPr>
          <w:rFonts w:ascii="ＭＳ ゴシック" w:eastAsiaTheme="majorEastAsia" w:hAnsi="ＭＳ ゴシック" w:cs="ＭＳ ゴシック" w:hint="eastAsia"/>
          <w:sz w:val="22"/>
          <w:szCs w:val="22"/>
        </w:rPr>
        <w:t>Ⅰ</w:t>
      </w:r>
      <w:r w:rsidRPr="00500EDB">
        <w:rPr>
          <w:rFonts w:asciiTheme="majorHAnsi" w:eastAsiaTheme="majorEastAsia" w:hAnsiTheme="majorHAnsi" w:cstheme="majorHAnsi"/>
          <w:sz w:val="22"/>
          <w:szCs w:val="22"/>
        </w:rPr>
        <w:t>-A-1</w:t>
      </w:r>
      <w:r w:rsidRPr="00500EDB">
        <w:rPr>
          <w:rFonts w:ascii="ＭＳ ゴシック" w:eastAsiaTheme="majorEastAsia" w:hAnsi="ＭＳ ゴシック" w:cs="Arial" w:hint="eastAsia"/>
          <w:sz w:val="22"/>
          <w:szCs w:val="22"/>
        </w:rPr>
        <w:t xml:space="preserve">　</w:t>
      </w:r>
      <w:bookmarkEnd w:id="525"/>
      <w:bookmarkEnd w:id="526"/>
      <w:bookmarkEnd w:id="527"/>
      <w:bookmarkEnd w:id="528"/>
      <w:bookmarkEnd w:id="529"/>
      <w:bookmarkEnd w:id="530"/>
      <w:bookmarkEnd w:id="531"/>
      <w:bookmarkEnd w:id="532"/>
      <w:bookmarkEnd w:id="533"/>
      <w:bookmarkEnd w:id="534"/>
      <w:bookmarkEnd w:id="535"/>
      <w:bookmarkEnd w:id="536"/>
      <w:bookmarkEnd w:id="537"/>
      <w:r w:rsidR="00A07617" w:rsidRPr="00500EDB">
        <w:rPr>
          <w:rFonts w:ascii="ＭＳ ゴシック" w:eastAsiaTheme="majorEastAsia" w:hAnsi="ＭＳ ゴシック" w:hint="eastAsia"/>
          <w:kern w:val="0"/>
          <w:sz w:val="22"/>
          <w:szCs w:val="22"/>
        </w:rPr>
        <w:t>ミッション</w:t>
      </w:r>
      <w:r w:rsidRPr="00500EDB">
        <w:rPr>
          <w:rFonts w:ascii="ＭＳ ゴシック" w:eastAsiaTheme="majorEastAsia" w:hAnsi="ＭＳ ゴシック" w:hint="eastAsia"/>
          <w:kern w:val="0"/>
          <w:sz w:val="22"/>
          <w:szCs w:val="22"/>
        </w:rPr>
        <w:t>を確立している</w:t>
      </w:r>
      <w:bookmarkEnd w:id="538"/>
      <w:r w:rsidRPr="00500EDB">
        <w:rPr>
          <w:rFonts w:ascii="ＭＳ ゴシック" w:eastAsiaTheme="majorEastAsia" w:hAnsi="ＭＳ ゴシック" w:hint="eastAsia"/>
          <w:kern w:val="0"/>
          <w:sz w:val="22"/>
          <w:szCs w:val="22"/>
        </w:rPr>
        <w:t>。</w:t>
      </w:r>
      <w:r w:rsidRPr="00500EDB">
        <w:rPr>
          <w:rFonts w:ascii="ＭＳ ゴシック" w:eastAsia="ＭＳ ゴシック" w:hAnsi="ＭＳ ゴシック"/>
          <w:sz w:val="22"/>
          <w:szCs w:val="22"/>
        </w:rPr>
        <w:t>］</w:t>
      </w:r>
    </w:p>
    <w:p w14:paraId="3F3585E8" w14:textId="77777777" w:rsidR="0072477E" w:rsidRPr="00500EDB" w:rsidRDefault="00EA18AA" w:rsidP="0094616F">
      <w:pPr>
        <w:rPr>
          <w:rFonts w:asciiTheme="majorHAnsi" w:eastAsiaTheme="majorEastAsia" w:hAnsiTheme="majorHAnsi" w:cstheme="majorHAnsi"/>
          <w:sz w:val="22"/>
          <w:szCs w:val="22"/>
        </w:rPr>
      </w:pPr>
      <w:r w:rsidRPr="00500EDB">
        <w:rPr>
          <w:rFonts w:asciiTheme="majorHAnsi" w:eastAsiaTheme="majorEastAsia" w:hAnsiTheme="majorHAnsi" w:cstheme="majorHAnsi"/>
          <w:sz w:val="22"/>
          <w:szCs w:val="22"/>
        </w:rPr>
        <w:t>＜</w:t>
      </w:r>
      <w:r w:rsidR="0072477E" w:rsidRPr="00500EDB">
        <w:rPr>
          <w:rFonts w:asciiTheme="majorHAnsi" w:eastAsiaTheme="majorEastAsia" w:hAnsiTheme="majorHAnsi" w:cstheme="majorHAnsi"/>
          <w:sz w:val="22"/>
          <w:szCs w:val="22"/>
        </w:rPr>
        <w:t>現状＞</w:t>
      </w:r>
    </w:p>
    <w:p w14:paraId="71A71C40" w14:textId="77777777" w:rsidR="0072477E" w:rsidRPr="00500EDB" w:rsidRDefault="0072477E" w:rsidP="0072477E">
      <w:pPr>
        <w:jc w:val="left"/>
        <w:rPr>
          <w:rFonts w:eastAsiaTheme="minorEastAsia"/>
          <w:sz w:val="22"/>
          <w:szCs w:val="22"/>
        </w:rPr>
      </w:pPr>
    </w:p>
    <w:p w14:paraId="32F3B88D" w14:textId="77777777" w:rsidR="0072477E" w:rsidRPr="00500EDB" w:rsidRDefault="0072477E" w:rsidP="0072477E">
      <w:pPr>
        <w:rPr>
          <w:rFonts w:eastAsiaTheme="minorEastAsia"/>
          <w:sz w:val="22"/>
          <w:szCs w:val="22"/>
        </w:rPr>
      </w:pPr>
    </w:p>
    <w:p w14:paraId="4AFBCDAB" w14:textId="77777777" w:rsidR="0072477E" w:rsidRPr="00500EDB" w:rsidRDefault="0072477E" w:rsidP="0072477E">
      <w:pPr>
        <w:rPr>
          <w:rFonts w:eastAsiaTheme="minorEastAsia"/>
          <w:sz w:val="22"/>
          <w:szCs w:val="22"/>
        </w:rPr>
      </w:pPr>
    </w:p>
    <w:p w14:paraId="390DE7CC" w14:textId="77777777" w:rsidR="0072477E" w:rsidRPr="00500EDB" w:rsidRDefault="0072477E" w:rsidP="0094616F">
      <w:pPr>
        <w:rPr>
          <w:rFonts w:asciiTheme="majorHAnsi" w:eastAsiaTheme="majorEastAsia" w:hAnsiTheme="majorHAnsi" w:cstheme="majorHAnsi"/>
          <w:sz w:val="22"/>
          <w:szCs w:val="22"/>
        </w:rPr>
      </w:pPr>
      <w:r w:rsidRPr="00500EDB">
        <w:rPr>
          <w:rFonts w:asciiTheme="majorHAnsi" w:eastAsiaTheme="majorEastAsia" w:hAnsiTheme="majorHAnsi" w:cstheme="majorHAnsi"/>
          <w:sz w:val="22"/>
          <w:szCs w:val="22"/>
        </w:rPr>
        <w:t>＜テーマ　基準</w:t>
      </w:r>
      <w:r w:rsidRPr="00500EDB">
        <w:rPr>
          <w:rFonts w:ascii="ＭＳ ゴシック" w:eastAsia="ＭＳ ゴシック" w:hAnsi="ＭＳ ゴシック" w:cs="ＭＳ ゴシック" w:hint="eastAsia"/>
          <w:sz w:val="22"/>
          <w:szCs w:val="22"/>
        </w:rPr>
        <w:t>Ⅰ</w:t>
      </w:r>
      <w:r w:rsidRPr="00500EDB">
        <w:rPr>
          <w:rFonts w:asciiTheme="majorHAnsi" w:eastAsiaTheme="majorEastAsia" w:hAnsiTheme="majorHAnsi" w:cstheme="majorHAnsi"/>
          <w:sz w:val="22"/>
          <w:szCs w:val="22"/>
        </w:rPr>
        <w:t xml:space="preserve">-A </w:t>
      </w:r>
      <w:r w:rsidR="00A07617" w:rsidRPr="00500EDB">
        <w:rPr>
          <w:rFonts w:asciiTheme="majorHAnsi" w:eastAsiaTheme="majorEastAsia" w:hAnsiTheme="majorHAnsi" w:cstheme="majorHAnsi" w:hint="eastAsia"/>
          <w:sz w:val="22"/>
          <w:szCs w:val="22"/>
        </w:rPr>
        <w:t>ミッション</w:t>
      </w:r>
      <w:r w:rsidRPr="00500EDB">
        <w:rPr>
          <w:rFonts w:asciiTheme="majorHAnsi" w:eastAsiaTheme="majorEastAsia" w:hAnsiTheme="majorHAnsi" w:cstheme="majorHAnsi"/>
          <w:sz w:val="22"/>
          <w:szCs w:val="22"/>
        </w:rPr>
        <w:t>の課題＞</w:t>
      </w:r>
    </w:p>
    <w:p w14:paraId="65824C4E" w14:textId="77777777" w:rsidR="0072477E" w:rsidRPr="00500EDB" w:rsidRDefault="0072477E" w:rsidP="0072477E">
      <w:pPr>
        <w:rPr>
          <w:rFonts w:eastAsiaTheme="minorEastAsia"/>
          <w:sz w:val="22"/>
          <w:szCs w:val="22"/>
        </w:rPr>
      </w:pPr>
    </w:p>
    <w:p w14:paraId="52B64C50" w14:textId="77777777" w:rsidR="0072477E" w:rsidRPr="00500EDB" w:rsidRDefault="0072477E" w:rsidP="0072477E">
      <w:pPr>
        <w:rPr>
          <w:rFonts w:eastAsiaTheme="minorEastAsia"/>
          <w:sz w:val="22"/>
          <w:szCs w:val="22"/>
        </w:rPr>
      </w:pPr>
    </w:p>
    <w:p w14:paraId="369A7C32" w14:textId="77777777" w:rsidR="00156211" w:rsidRPr="00500EDB" w:rsidRDefault="00156211" w:rsidP="0072477E">
      <w:pPr>
        <w:rPr>
          <w:rFonts w:eastAsiaTheme="minorEastAsia"/>
          <w:sz w:val="22"/>
          <w:szCs w:val="22"/>
        </w:rPr>
      </w:pPr>
    </w:p>
    <w:p w14:paraId="5F9B498D" w14:textId="77777777" w:rsidR="0072477E" w:rsidRPr="00500EDB" w:rsidRDefault="0072477E" w:rsidP="0094616F">
      <w:pPr>
        <w:rPr>
          <w:rFonts w:asciiTheme="majorHAnsi" w:eastAsiaTheme="majorEastAsia" w:hAnsiTheme="majorHAnsi" w:cstheme="majorHAnsi"/>
          <w:sz w:val="22"/>
          <w:szCs w:val="22"/>
        </w:rPr>
      </w:pPr>
      <w:r w:rsidRPr="00500EDB">
        <w:rPr>
          <w:rFonts w:asciiTheme="majorHAnsi" w:eastAsiaTheme="majorEastAsia" w:hAnsiTheme="majorHAnsi" w:cstheme="majorHAnsi"/>
          <w:sz w:val="22"/>
          <w:szCs w:val="22"/>
        </w:rPr>
        <w:t>＜テーマ　基準</w:t>
      </w:r>
      <w:r w:rsidRPr="00500EDB">
        <w:rPr>
          <w:rFonts w:ascii="ＭＳ ゴシック" w:eastAsia="ＭＳ ゴシック" w:hAnsi="ＭＳ ゴシック" w:cs="ＭＳ ゴシック" w:hint="eastAsia"/>
          <w:sz w:val="22"/>
          <w:szCs w:val="22"/>
        </w:rPr>
        <w:t>Ⅰ</w:t>
      </w:r>
      <w:r w:rsidRPr="00500EDB">
        <w:rPr>
          <w:rFonts w:asciiTheme="majorHAnsi" w:eastAsiaTheme="majorEastAsia" w:hAnsiTheme="majorHAnsi" w:cstheme="majorHAnsi"/>
          <w:sz w:val="22"/>
          <w:szCs w:val="22"/>
        </w:rPr>
        <w:t xml:space="preserve">-A </w:t>
      </w:r>
      <w:r w:rsidR="00A07617" w:rsidRPr="00500EDB">
        <w:rPr>
          <w:rFonts w:asciiTheme="majorHAnsi" w:eastAsiaTheme="majorEastAsia" w:hAnsiTheme="majorHAnsi" w:cstheme="majorHAnsi" w:hint="eastAsia"/>
          <w:sz w:val="22"/>
          <w:szCs w:val="22"/>
        </w:rPr>
        <w:t>ミッション</w:t>
      </w:r>
      <w:r w:rsidRPr="00500EDB">
        <w:rPr>
          <w:rFonts w:asciiTheme="majorHAnsi" w:eastAsiaTheme="majorEastAsia" w:hAnsiTheme="majorHAnsi" w:cstheme="majorHAnsi"/>
          <w:sz w:val="22"/>
          <w:szCs w:val="22"/>
        </w:rPr>
        <w:t>の特記事項＞</w:t>
      </w:r>
    </w:p>
    <w:p w14:paraId="636199AF" w14:textId="77777777" w:rsidR="0072477E" w:rsidRPr="00500EDB" w:rsidRDefault="0072477E" w:rsidP="0072477E">
      <w:pPr>
        <w:rPr>
          <w:rFonts w:eastAsiaTheme="minorEastAsia"/>
          <w:sz w:val="22"/>
          <w:szCs w:val="22"/>
        </w:rPr>
      </w:pPr>
    </w:p>
    <w:p w14:paraId="3251CB42" w14:textId="77777777" w:rsidR="0072477E" w:rsidRPr="00500EDB" w:rsidRDefault="0072477E" w:rsidP="0072477E">
      <w:pPr>
        <w:rPr>
          <w:rFonts w:eastAsiaTheme="minorEastAsia"/>
          <w:sz w:val="22"/>
          <w:szCs w:val="22"/>
        </w:rPr>
      </w:pPr>
    </w:p>
    <w:p w14:paraId="06EF600C" w14:textId="77777777" w:rsidR="0072477E" w:rsidRPr="00500EDB" w:rsidRDefault="0072477E" w:rsidP="0072477E">
      <w:pPr>
        <w:ind w:left="834" w:hangingChars="400" w:hanging="834"/>
        <w:rPr>
          <w:rFonts w:eastAsiaTheme="minorEastAsia"/>
          <w:sz w:val="22"/>
          <w:szCs w:val="22"/>
        </w:rPr>
      </w:pPr>
    </w:p>
    <w:p w14:paraId="28446143" w14:textId="77777777" w:rsidR="0072477E" w:rsidRPr="00500EDB" w:rsidRDefault="0072477E" w:rsidP="0072477E">
      <w:pPr>
        <w:pStyle w:val="2"/>
        <w:rPr>
          <w:rFonts w:eastAsiaTheme="majorEastAsia"/>
          <w:sz w:val="24"/>
        </w:rPr>
      </w:pPr>
      <w:bookmarkStart w:id="539" w:name="_Toc392840529"/>
      <w:bookmarkStart w:id="540" w:name="_Toc478933428"/>
      <w:bookmarkStart w:id="541" w:name="_Toc483484417"/>
      <w:bookmarkStart w:id="542" w:name="_Toc483822416"/>
      <w:bookmarkStart w:id="543" w:name="_Toc483827776"/>
      <w:bookmarkStart w:id="544" w:name="_Toc484730003"/>
      <w:bookmarkStart w:id="545" w:name="_Toc487464392"/>
      <w:bookmarkStart w:id="546" w:name="_Toc488410571"/>
      <w:bookmarkStart w:id="547" w:name="_Toc514842773"/>
      <w:bookmarkStart w:id="548" w:name="_Toc12009678"/>
      <w:bookmarkStart w:id="549" w:name="_Toc35255462"/>
      <w:bookmarkStart w:id="550" w:name="_Toc36045959"/>
      <w:bookmarkStart w:id="551" w:name="_Toc36726967"/>
      <w:bookmarkStart w:id="552" w:name="_Toc36727921"/>
      <w:bookmarkStart w:id="553" w:name="_Toc105748372"/>
      <w:bookmarkStart w:id="554" w:name="_Toc161914285"/>
      <w:bookmarkStart w:id="555" w:name="_Toc163034053"/>
      <w:bookmarkStart w:id="556" w:name="_Toc166485949"/>
      <w:bookmarkStart w:id="557" w:name="_Toc166501554"/>
      <w:bookmarkStart w:id="558" w:name="_Toc169712267"/>
      <w:bookmarkStart w:id="559" w:name="_Toc203382575"/>
      <w:bookmarkStart w:id="560" w:name="_Toc203730912"/>
      <w:bookmarkStart w:id="561" w:name="_Toc239487666"/>
      <w:bookmarkStart w:id="562" w:name="_Toc239488137"/>
      <w:bookmarkStart w:id="563" w:name="_Toc239582022"/>
      <w:bookmarkStart w:id="564" w:name="_Toc239582103"/>
      <w:bookmarkStart w:id="565" w:name="_Toc239583305"/>
      <w:bookmarkStart w:id="566" w:name="_Toc239583796"/>
      <w:bookmarkStart w:id="567" w:name="_Toc239583875"/>
      <w:bookmarkStart w:id="568" w:name="_Toc239666638"/>
      <w:r w:rsidRPr="00500EDB">
        <w:rPr>
          <w:rFonts w:eastAsiaTheme="majorEastAsia"/>
          <w:sz w:val="24"/>
        </w:rPr>
        <w:t>［テーマ</w:t>
      </w:r>
      <w:r w:rsidRPr="00500EDB">
        <w:rPr>
          <w:rFonts w:eastAsiaTheme="majorEastAsia" w:hint="eastAsia"/>
          <w:sz w:val="24"/>
        </w:rPr>
        <w:t xml:space="preserve">　基準Ⅰ</w:t>
      </w:r>
      <w:r w:rsidRPr="00500EDB">
        <w:rPr>
          <w:rFonts w:asciiTheme="majorHAnsi" w:eastAsiaTheme="majorEastAsia" w:hAnsiTheme="majorHAnsi" w:cstheme="majorHAnsi"/>
          <w:sz w:val="24"/>
        </w:rPr>
        <w:t xml:space="preserve">-B </w:t>
      </w:r>
      <w:r w:rsidRPr="00500EDB">
        <w:rPr>
          <w:rFonts w:eastAsiaTheme="majorEastAsia" w:hint="eastAsia"/>
          <w:sz w:val="24"/>
        </w:rPr>
        <w:t>教育の効果</w:t>
      </w:r>
      <w:r w:rsidRPr="00500EDB">
        <w:rPr>
          <w:rFonts w:eastAsiaTheme="majorEastAsia"/>
          <w:sz w:val="24"/>
        </w:rPr>
        <w:t>］</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625403F4" w14:textId="77777777" w:rsidR="009243A2" w:rsidRPr="00500EDB" w:rsidRDefault="009243A2" w:rsidP="0072477E">
      <w:pPr>
        <w:rPr>
          <w:rFonts w:ascii="ＭＳ ゴシック" w:eastAsiaTheme="minorEastAsia" w:hAnsi="ＭＳ ゴシック"/>
          <w:sz w:val="22"/>
          <w:szCs w:val="22"/>
        </w:rPr>
      </w:pPr>
      <w:bookmarkStart w:id="569" w:name="_Toc263234953"/>
      <w:bookmarkStart w:id="570" w:name="_Toc264386236"/>
      <w:bookmarkStart w:id="571" w:name="_Toc265243305"/>
      <w:bookmarkStart w:id="572" w:name="_Toc265243710"/>
      <w:bookmarkStart w:id="573" w:name="_Toc265601085"/>
      <w:bookmarkStart w:id="574" w:name="_Toc269914223"/>
      <w:bookmarkStart w:id="575" w:name="_Toc271725283"/>
      <w:bookmarkStart w:id="576" w:name="_Toc271727336"/>
      <w:bookmarkStart w:id="577" w:name="_Toc329346548"/>
      <w:bookmarkStart w:id="578" w:name="_Toc330905932"/>
      <w:bookmarkStart w:id="579" w:name="_Toc331082312"/>
      <w:bookmarkStart w:id="580" w:name="_Toc359401998"/>
      <w:bookmarkStart w:id="581" w:name="_Toc362612572"/>
      <w:bookmarkStart w:id="582" w:name="_Toc362612698"/>
      <w:bookmarkStart w:id="583" w:name="_Toc392840530"/>
    </w:p>
    <w:p w14:paraId="4C28A5D2" w14:textId="77777777" w:rsidR="009243A2" w:rsidRPr="00500EDB" w:rsidRDefault="009243A2" w:rsidP="0094616F">
      <w:pPr>
        <w:rPr>
          <w:rFonts w:ascii="ＭＳ ゴシック" w:eastAsiaTheme="majorEastAsia" w:hAnsi="ＭＳ ゴシック"/>
          <w:sz w:val="22"/>
          <w:szCs w:val="22"/>
        </w:rPr>
      </w:pPr>
      <w:r w:rsidRPr="00500EDB">
        <w:rPr>
          <w:rFonts w:ascii="ＭＳ ゴシック" w:eastAsiaTheme="majorEastAsia" w:hAnsi="ＭＳ ゴシック" w:hint="eastAsia"/>
          <w:sz w:val="22"/>
          <w:szCs w:val="22"/>
        </w:rPr>
        <w:t>＜根拠資料＞</w:t>
      </w:r>
    </w:p>
    <w:p w14:paraId="4E6E3EA2" w14:textId="77777777" w:rsidR="009243A2" w:rsidRPr="00500EDB" w:rsidRDefault="009243A2" w:rsidP="0072477E">
      <w:pPr>
        <w:rPr>
          <w:rFonts w:ascii="ＭＳ ゴシック" w:eastAsiaTheme="minorEastAsia" w:hAnsi="ＭＳ ゴシック"/>
          <w:sz w:val="22"/>
          <w:szCs w:val="22"/>
        </w:rPr>
      </w:pPr>
    </w:p>
    <w:p w14:paraId="7665A26B" w14:textId="77777777" w:rsidR="009243A2" w:rsidRPr="00500EDB" w:rsidRDefault="009243A2" w:rsidP="0072477E">
      <w:pPr>
        <w:rPr>
          <w:rFonts w:ascii="ＭＳ ゴシック" w:eastAsiaTheme="minorEastAsia" w:hAnsi="ＭＳ ゴシック"/>
          <w:sz w:val="22"/>
          <w:szCs w:val="22"/>
        </w:rPr>
      </w:pPr>
    </w:p>
    <w:p w14:paraId="3414CD58" w14:textId="77777777" w:rsidR="00156211" w:rsidRPr="00500EDB" w:rsidRDefault="00156211" w:rsidP="0072477E">
      <w:pPr>
        <w:rPr>
          <w:rFonts w:ascii="ＭＳ ゴシック" w:eastAsiaTheme="minorEastAsia" w:hAnsi="ＭＳ ゴシック"/>
          <w:sz w:val="22"/>
          <w:szCs w:val="22"/>
        </w:rPr>
      </w:pPr>
    </w:p>
    <w:p w14:paraId="1D168728" w14:textId="77777777" w:rsidR="0072477E" w:rsidRPr="00500EDB" w:rsidRDefault="009243A2" w:rsidP="0072477E">
      <w:pPr>
        <w:rPr>
          <w:rFonts w:ascii="ＭＳ ゴシック" w:eastAsia="ＭＳ ゴシック" w:hAnsi="ＭＳ ゴシック"/>
          <w:sz w:val="22"/>
          <w:szCs w:val="22"/>
        </w:rPr>
      </w:pPr>
      <w:r w:rsidRPr="00500EDB">
        <w:rPr>
          <w:rFonts w:ascii="ＭＳ ゴシック" w:eastAsia="ＭＳ ゴシック" w:hAnsi="ＭＳ ゴシック"/>
          <w:sz w:val="22"/>
          <w:szCs w:val="22"/>
        </w:rPr>
        <w:t>［</w:t>
      </w:r>
      <w:r w:rsidRPr="00500EDB">
        <w:rPr>
          <w:rFonts w:ascii="ＭＳ ゴシック" w:eastAsiaTheme="majorEastAsia" w:hAnsi="ＭＳ ゴシック"/>
          <w:sz w:val="22"/>
          <w:szCs w:val="22"/>
        </w:rPr>
        <w:t>区分</w:t>
      </w:r>
      <w:r w:rsidRPr="00500EDB">
        <w:rPr>
          <w:rFonts w:ascii="ＭＳ ゴシック" w:eastAsiaTheme="majorEastAsia" w:hAnsi="ＭＳ ゴシック" w:hint="eastAsia"/>
          <w:sz w:val="22"/>
          <w:szCs w:val="22"/>
        </w:rPr>
        <w:t xml:space="preserve">　</w:t>
      </w:r>
      <w:r w:rsidRPr="00500EDB">
        <w:rPr>
          <w:rFonts w:ascii="ＭＳ ゴシック" w:eastAsiaTheme="majorEastAsia" w:hAnsi="ＭＳ ゴシック"/>
          <w:sz w:val="22"/>
          <w:szCs w:val="22"/>
        </w:rPr>
        <w:t>基準</w:t>
      </w:r>
      <w:r w:rsidRPr="00500EDB">
        <w:rPr>
          <w:rFonts w:ascii="ＭＳ ゴシック" w:eastAsia="ＭＳ ゴシック" w:hAnsi="ＭＳ ゴシック" w:cs="ＭＳ ゴシック" w:hint="eastAsia"/>
          <w:sz w:val="22"/>
          <w:szCs w:val="22"/>
        </w:rPr>
        <w:t>Ⅰ</w:t>
      </w:r>
      <w:r w:rsidRPr="00500EDB">
        <w:rPr>
          <w:rFonts w:asciiTheme="majorHAnsi" w:eastAsiaTheme="majorEastAsia" w:hAnsiTheme="majorHAnsi" w:cstheme="majorHAnsi"/>
          <w:sz w:val="22"/>
          <w:szCs w:val="22"/>
        </w:rPr>
        <w:t>-B-1</w:t>
      </w:r>
      <w:r w:rsidRPr="00500EDB">
        <w:rPr>
          <w:rFonts w:ascii="ＭＳ ゴシック" w:eastAsiaTheme="majorEastAsia" w:hAnsi="ＭＳ ゴシック" w:hint="eastAsia"/>
          <w:sz w:val="22"/>
          <w:szCs w:val="22"/>
        </w:rPr>
        <w:t xml:space="preserve">　</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r w:rsidRPr="00500EDB">
        <w:rPr>
          <w:rFonts w:ascii="ＭＳ ゴシック" w:eastAsiaTheme="majorEastAsia" w:hAnsi="ＭＳ ゴシック" w:hint="eastAsia"/>
          <w:kern w:val="0"/>
          <w:sz w:val="22"/>
          <w:szCs w:val="22"/>
        </w:rPr>
        <w:t>教育目的・目標を確立している。</w:t>
      </w:r>
      <w:r w:rsidRPr="00500EDB">
        <w:rPr>
          <w:rFonts w:ascii="ＭＳ ゴシック" w:eastAsia="ＭＳ ゴシック" w:hAnsi="ＭＳ ゴシック"/>
          <w:sz w:val="22"/>
          <w:szCs w:val="22"/>
        </w:rPr>
        <w:t>］</w:t>
      </w:r>
      <w:bookmarkEnd w:id="492"/>
      <w:bookmarkEnd w:id="493"/>
      <w:bookmarkEnd w:id="494"/>
      <w:bookmarkEnd w:id="495"/>
      <w:bookmarkEnd w:id="496"/>
      <w:bookmarkEnd w:id="497"/>
      <w:bookmarkEnd w:id="498"/>
      <w:bookmarkEnd w:id="499"/>
      <w:bookmarkEnd w:id="500"/>
      <w:bookmarkEnd w:id="501"/>
      <w:bookmarkEnd w:id="502"/>
      <w:bookmarkEnd w:id="561"/>
      <w:bookmarkEnd w:id="562"/>
      <w:bookmarkEnd w:id="563"/>
      <w:bookmarkEnd w:id="564"/>
      <w:bookmarkEnd w:id="565"/>
      <w:bookmarkEnd w:id="566"/>
      <w:bookmarkEnd w:id="567"/>
      <w:bookmarkEnd w:id="568"/>
      <w:bookmarkEnd w:id="583"/>
    </w:p>
    <w:p w14:paraId="044BC960" w14:textId="77777777" w:rsidR="0072477E" w:rsidRPr="00500EDB" w:rsidRDefault="0072477E" w:rsidP="0094616F">
      <w:pPr>
        <w:rPr>
          <w:rFonts w:asciiTheme="majorHAnsi" w:eastAsiaTheme="majorEastAsia" w:hAnsiTheme="majorHAnsi" w:cstheme="majorHAnsi"/>
          <w:sz w:val="22"/>
          <w:szCs w:val="22"/>
        </w:rPr>
      </w:pPr>
      <w:r w:rsidRPr="00500EDB">
        <w:rPr>
          <w:rFonts w:asciiTheme="majorHAnsi" w:eastAsiaTheme="majorEastAsia" w:hAnsiTheme="majorHAnsi" w:cstheme="majorHAnsi"/>
          <w:sz w:val="22"/>
          <w:szCs w:val="22"/>
        </w:rPr>
        <w:t>＜現状＞</w:t>
      </w:r>
    </w:p>
    <w:p w14:paraId="6A79120F" w14:textId="77777777" w:rsidR="0072477E" w:rsidRPr="00500EDB" w:rsidRDefault="0072477E" w:rsidP="0072477E">
      <w:pPr>
        <w:jc w:val="left"/>
        <w:rPr>
          <w:rFonts w:eastAsiaTheme="minorEastAsia"/>
          <w:sz w:val="22"/>
          <w:szCs w:val="22"/>
        </w:rPr>
      </w:pPr>
    </w:p>
    <w:p w14:paraId="41B6AD67" w14:textId="77777777" w:rsidR="00156211" w:rsidRPr="00500EDB" w:rsidRDefault="00156211" w:rsidP="0072477E">
      <w:pPr>
        <w:jc w:val="left"/>
        <w:rPr>
          <w:rFonts w:eastAsiaTheme="minorEastAsia"/>
          <w:sz w:val="22"/>
          <w:szCs w:val="22"/>
        </w:rPr>
      </w:pPr>
    </w:p>
    <w:p w14:paraId="18272E19" w14:textId="77777777" w:rsidR="0072477E" w:rsidRPr="00500EDB" w:rsidRDefault="0072477E" w:rsidP="0072477E">
      <w:pPr>
        <w:jc w:val="left"/>
        <w:rPr>
          <w:rFonts w:eastAsiaTheme="minorEastAsia"/>
          <w:sz w:val="22"/>
          <w:szCs w:val="22"/>
        </w:rPr>
      </w:pPr>
    </w:p>
    <w:p w14:paraId="32203B37" w14:textId="7341426D" w:rsidR="00156211" w:rsidRPr="00500EDB" w:rsidRDefault="0072477E" w:rsidP="0072477E">
      <w:pPr>
        <w:rPr>
          <w:rFonts w:ascii="ＭＳ ゴシック" w:eastAsia="ＭＳ ゴシック" w:hAnsi="ＭＳ ゴシック"/>
          <w:sz w:val="22"/>
          <w:szCs w:val="22"/>
        </w:rPr>
      </w:pPr>
      <w:bookmarkStart w:id="584" w:name="_Toc260406341"/>
      <w:bookmarkStart w:id="585" w:name="_Toc260409334"/>
      <w:bookmarkStart w:id="586" w:name="_Toc263234955"/>
      <w:bookmarkStart w:id="587" w:name="_Toc264362944"/>
      <w:bookmarkStart w:id="588" w:name="_Toc264386239"/>
      <w:bookmarkStart w:id="589" w:name="_Toc264386770"/>
      <w:bookmarkStart w:id="590" w:name="_Toc265243308"/>
      <w:bookmarkStart w:id="591" w:name="_Toc265243713"/>
      <w:bookmarkStart w:id="592" w:name="_Toc265601088"/>
      <w:bookmarkStart w:id="593" w:name="_Toc269914226"/>
      <w:bookmarkStart w:id="594" w:name="_Toc271725286"/>
      <w:bookmarkStart w:id="595" w:name="_Toc271727339"/>
      <w:bookmarkStart w:id="596" w:name="_Toc329346551"/>
      <w:bookmarkStart w:id="597" w:name="_Toc329347778"/>
      <w:bookmarkStart w:id="598" w:name="_Toc330905935"/>
      <w:bookmarkStart w:id="599" w:name="_Toc331082315"/>
      <w:bookmarkStart w:id="600" w:name="_Toc358735673"/>
      <w:bookmarkStart w:id="601" w:name="_Toc359402001"/>
      <w:bookmarkStart w:id="602" w:name="_Toc362612575"/>
      <w:bookmarkStart w:id="603" w:name="_Toc362612701"/>
      <w:bookmarkStart w:id="604" w:name="_Toc392840531"/>
      <w:r w:rsidRPr="00500EDB">
        <w:rPr>
          <w:rFonts w:ascii="ＭＳ ゴシック" w:eastAsia="ＭＳ ゴシック" w:hAnsi="ＭＳ ゴシック"/>
          <w:sz w:val="22"/>
          <w:szCs w:val="22"/>
        </w:rPr>
        <w:t>［</w:t>
      </w:r>
      <w:r w:rsidRPr="00500EDB">
        <w:rPr>
          <w:rFonts w:ascii="ＭＳ ゴシック" w:eastAsiaTheme="majorEastAsia" w:hAnsi="ＭＳ ゴシック"/>
          <w:sz w:val="22"/>
          <w:szCs w:val="22"/>
        </w:rPr>
        <w:t>区分</w:t>
      </w:r>
      <w:r w:rsidRPr="00500EDB">
        <w:rPr>
          <w:rFonts w:ascii="ＭＳ ゴシック" w:eastAsiaTheme="majorEastAsia" w:hAnsi="ＭＳ ゴシック" w:hint="eastAsia"/>
          <w:sz w:val="22"/>
          <w:szCs w:val="22"/>
        </w:rPr>
        <w:t xml:space="preserve">　</w:t>
      </w:r>
      <w:r w:rsidRPr="00500EDB">
        <w:rPr>
          <w:rFonts w:ascii="ＭＳ ゴシック" w:eastAsiaTheme="majorEastAsia" w:hAnsi="ＭＳ ゴシック"/>
          <w:sz w:val="22"/>
          <w:szCs w:val="22"/>
        </w:rPr>
        <w:t>基準</w:t>
      </w:r>
      <w:r w:rsidRPr="00500EDB">
        <w:rPr>
          <w:rFonts w:ascii="ＭＳ ゴシック" w:eastAsiaTheme="majorEastAsia" w:hAnsi="ＭＳ ゴシック" w:cs="ＭＳ 明朝" w:hint="eastAsia"/>
          <w:sz w:val="22"/>
          <w:szCs w:val="22"/>
        </w:rPr>
        <w:t>Ⅰ</w:t>
      </w:r>
      <w:r w:rsidRPr="00500EDB">
        <w:rPr>
          <w:rFonts w:ascii="Arial" w:eastAsiaTheme="majorEastAsia" w:hAnsi="Arial" w:cs="Arial"/>
          <w:sz w:val="22"/>
          <w:szCs w:val="22"/>
        </w:rPr>
        <w:t>-B</w:t>
      </w:r>
      <w:r w:rsidRPr="00500EDB">
        <w:rPr>
          <w:rFonts w:ascii="Arial" w:eastAsiaTheme="majorEastAsia" w:hAnsi="Arial" w:cs="Arial" w:hint="eastAsia"/>
          <w:sz w:val="22"/>
          <w:szCs w:val="22"/>
        </w:rPr>
        <w:t>-2</w:t>
      </w:r>
      <w:r w:rsidRPr="00500EDB">
        <w:rPr>
          <w:rFonts w:ascii="ＭＳ ゴシック" w:eastAsiaTheme="majorEastAsia" w:hAnsi="ＭＳ ゴシック" w:hint="eastAsia"/>
          <w:sz w:val="22"/>
          <w:szCs w:val="22"/>
        </w:rPr>
        <w:t xml:space="preserve">　</w:t>
      </w:r>
      <w:r w:rsidRPr="00500EDB">
        <w:rPr>
          <w:rFonts w:asciiTheme="majorEastAsia" w:eastAsiaTheme="majorEastAsia" w:hAnsiTheme="majorEastAsia" w:hint="eastAsia"/>
          <w:kern w:val="0"/>
          <w:sz w:val="22"/>
          <w:szCs w:val="22"/>
        </w:rPr>
        <w:t>学習成果を定めている。</w:t>
      </w:r>
      <w:r w:rsidRPr="00500EDB">
        <w:rPr>
          <w:rFonts w:ascii="ＭＳ ゴシック" w:eastAsia="ＭＳ ゴシック" w:hAnsi="ＭＳ ゴシック"/>
          <w:sz w:val="22"/>
          <w:szCs w:val="22"/>
        </w:rPr>
        <w:t>］</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14:paraId="198C876C" w14:textId="77777777" w:rsidR="0072477E" w:rsidRPr="00500EDB" w:rsidRDefault="00EA18AA" w:rsidP="0094616F">
      <w:pPr>
        <w:rPr>
          <w:rFonts w:asciiTheme="majorHAnsi" w:eastAsiaTheme="majorEastAsia" w:hAnsiTheme="majorHAnsi" w:cstheme="majorHAnsi"/>
          <w:sz w:val="22"/>
          <w:szCs w:val="22"/>
        </w:rPr>
      </w:pPr>
      <w:r w:rsidRPr="00500EDB">
        <w:rPr>
          <w:rFonts w:asciiTheme="majorHAnsi" w:eastAsiaTheme="majorEastAsia" w:hAnsiTheme="majorHAnsi" w:cstheme="majorHAnsi"/>
          <w:sz w:val="22"/>
          <w:szCs w:val="22"/>
        </w:rPr>
        <w:t>＜</w:t>
      </w:r>
      <w:r w:rsidR="0072477E" w:rsidRPr="00500EDB">
        <w:rPr>
          <w:rFonts w:asciiTheme="majorHAnsi" w:eastAsiaTheme="majorEastAsia" w:hAnsiTheme="majorHAnsi" w:cstheme="majorHAnsi"/>
          <w:sz w:val="22"/>
          <w:szCs w:val="22"/>
        </w:rPr>
        <w:t>現状＞</w:t>
      </w:r>
    </w:p>
    <w:p w14:paraId="3F33F6ED" w14:textId="77777777" w:rsidR="0072477E" w:rsidRPr="00500EDB" w:rsidRDefault="0072477E" w:rsidP="0072477E">
      <w:pPr>
        <w:rPr>
          <w:rFonts w:asciiTheme="minorEastAsia" w:eastAsiaTheme="minorEastAsia" w:hAnsiTheme="minorEastAsia"/>
          <w:sz w:val="22"/>
          <w:szCs w:val="22"/>
        </w:rPr>
      </w:pPr>
    </w:p>
    <w:p w14:paraId="4794C0E2" w14:textId="77777777" w:rsidR="00156211" w:rsidRPr="00500EDB" w:rsidRDefault="00156211" w:rsidP="0072477E">
      <w:pPr>
        <w:rPr>
          <w:rFonts w:asciiTheme="minorEastAsia" w:eastAsiaTheme="minorEastAsia" w:hAnsiTheme="minorEastAsia"/>
          <w:sz w:val="22"/>
          <w:szCs w:val="22"/>
        </w:rPr>
      </w:pPr>
    </w:p>
    <w:p w14:paraId="30B86F53" w14:textId="77777777" w:rsidR="0072477E" w:rsidRPr="00500EDB" w:rsidRDefault="0072477E" w:rsidP="0072477E">
      <w:pPr>
        <w:jc w:val="left"/>
        <w:rPr>
          <w:rFonts w:asciiTheme="minorEastAsia" w:eastAsiaTheme="minorEastAsia" w:hAnsiTheme="minorEastAsia"/>
          <w:sz w:val="22"/>
          <w:szCs w:val="22"/>
        </w:rPr>
      </w:pPr>
    </w:p>
    <w:p w14:paraId="2E939919" w14:textId="77777777" w:rsidR="0072477E" w:rsidRPr="00500EDB" w:rsidRDefault="0072477E" w:rsidP="0072477E">
      <w:pPr>
        <w:ind w:left="208" w:hangingChars="100" w:hanging="208"/>
        <w:rPr>
          <w:rFonts w:ascii="ＭＳ ゴシック" w:eastAsia="ＭＳ ゴシック" w:hAnsi="ＭＳ ゴシック"/>
          <w:sz w:val="22"/>
          <w:szCs w:val="22"/>
        </w:rPr>
      </w:pPr>
      <w:bookmarkStart w:id="605" w:name="_Toc392840532"/>
      <w:bookmarkStart w:id="606" w:name="_Toc260406342"/>
      <w:bookmarkStart w:id="607" w:name="_Toc260409335"/>
      <w:bookmarkStart w:id="608" w:name="_Toc263234956"/>
      <w:bookmarkStart w:id="609" w:name="_Toc264362945"/>
      <w:bookmarkStart w:id="610" w:name="_Toc264386240"/>
      <w:bookmarkStart w:id="611" w:name="_Toc264386771"/>
      <w:bookmarkStart w:id="612" w:name="_Toc265243309"/>
      <w:bookmarkStart w:id="613" w:name="_Toc265243714"/>
      <w:bookmarkStart w:id="614" w:name="_Toc265601089"/>
      <w:bookmarkStart w:id="615" w:name="_Toc269914227"/>
      <w:bookmarkStart w:id="616" w:name="_Toc271725287"/>
      <w:bookmarkStart w:id="617" w:name="_Toc271727340"/>
      <w:bookmarkStart w:id="618" w:name="_Toc329346552"/>
      <w:bookmarkStart w:id="619" w:name="_Toc329347779"/>
      <w:bookmarkStart w:id="620" w:name="_Toc330905936"/>
      <w:bookmarkStart w:id="621" w:name="_Toc331082316"/>
      <w:bookmarkStart w:id="622" w:name="_Toc358735674"/>
      <w:bookmarkStart w:id="623" w:name="_Toc359402002"/>
      <w:bookmarkStart w:id="624" w:name="_Toc362612576"/>
      <w:bookmarkStart w:id="625" w:name="_Toc362612702"/>
      <w:r w:rsidRPr="00500EDB">
        <w:rPr>
          <w:rFonts w:ascii="ＭＳ ゴシック" w:eastAsia="ＭＳ ゴシック" w:hAnsi="ＭＳ ゴシック" w:hint="eastAsia"/>
          <w:sz w:val="22"/>
          <w:szCs w:val="22"/>
        </w:rPr>
        <w:t>［</w:t>
      </w:r>
      <w:r w:rsidRPr="00500EDB">
        <w:rPr>
          <w:rFonts w:ascii="ＭＳ ゴシック" w:eastAsiaTheme="majorEastAsia" w:hAnsi="ＭＳ ゴシック"/>
          <w:sz w:val="22"/>
          <w:szCs w:val="22"/>
        </w:rPr>
        <w:t>区分</w:t>
      </w:r>
      <w:r w:rsidRPr="00500EDB">
        <w:rPr>
          <w:rFonts w:ascii="ＭＳ ゴシック" w:eastAsiaTheme="majorEastAsia" w:hAnsi="ＭＳ ゴシック" w:hint="eastAsia"/>
          <w:sz w:val="22"/>
          <w:szCs w:val="22"/>
        </w:rPr>
        <w:t xml:space="preserve">　</w:t>
      </w:r>
      <w:r w:rsidRPr="00500EDB">
        <w:rPr>
          <w:rFonts w:ascii="ＭＳ ゴシック" w:eastAsiaTheme="majorEastAsia" w:hAnsi="ＭＳ ゴシック"/>
          <w:sz w:val="22"/>
          <w:szCs w:val="22"/>
        </w:rPr>
        <w:t>基準</w:t>
      </w:r>
      <w:r w:rsidRPr="00500EDB">
        <w:rPr>
          <w:rFonts w:ascii="ＭＳ ゴシック" w:eastAsiaTheme="majorEastAsia" w:hAnsi="ＭＳ ゴシック" w:cs="ＭＳ 明朝" w:hint="eastAsia"/>
          <w:sz w:val="22"/>
          <w:szCs w:val="22"/>
        </w:rPr>
        <w:t>Ⅰ</w:t>
      </w:r>
      <w:r w:rsidRPr="00500EDB">
        <w:rPr>
          <w:rFonts w:ascii="Arial" w:eastAsiaTheme="majorEastAsia" w:hAnsi="Arial" w:cs="Arial"/>
          <w:sz w:val="22"/>
          <w:szCs w:val="22"/>
        </w:rPr>
        <w:t>-B</w:t>
      </w:r>
      <w:r w:rsidRPr="00500EDB">
        <w:rPr>
          <w:rFonts w:ascii="Arial" w:eastAsiaTheme="majorEastAsia" w:hAnsi="Arial" w:cs="Arial" w:hint="eastAsia"/>
          <w:sz w:val="22"/>
          <w:szCs w:val="22"/>
        </w:rPr>
        <w:t>-3</w:t>
      </w:r>
      <w:r w:rsidRPr="00500EDB">
        <w:rPr>
          <w:rFonts w:ascii="ＭＳ ゴシック" w:eastAsiaTheme="majorEastAsia" w:hAnsi="ＭＳ ゴシック" w:hint="eastAsia"/>
          <w:sz w:val="22"/>
          <w:szCs w:val="22"/>
        </w:rPr>
        <w:t xml:space="preserve">　</w:t>
      </w:r>
      <w:r w:rsidRPr="00500EDB">
        <w:rPr>
          <w:rFonts w:asciiTheme="majorEastAsia" w:eastAsiaTheme="majorEastAsia" w:hAnsiTheme="majorEastAsia" w:hint="eastAsia"/>
          <w:sz w:val="22"/>
          <w:szCs w:val="22"/>
        </w:rPr>
        <w:t>卒業認定・</w:t>
      </w:r>
      <w:r w:rsidRPr="00500EDB">
        <w:rPr>
          <w:rFonts w:asciiTheme="majorEastAsia" w:eastAsiaTheme="majorEastAsia" w:hAnsiTheme="majorEastAsia" w:hint="eastAsia"/>
          <w:kern w:val="0"/>
          <w:sz w:val="22"/>
          <w:szCs w:val="22"/>
        </w:rPr>
        <w:t>学位授与の方針、教育課程編成・実施の方針、入学者受入れの方針（三つの方針）を一体的に策定し、公表している。</w:t>
      </w:r>
      <w:r w:rsidRPr="00500EDB">
        <w:rPr>
          <w:rFonts w:ascii="ＭＳ ゴシック" w:eastAsia="ＭＳ ゴシック" w:hAnsi="ＭＳ ゴシック"/>
          <w:sz w:val="22"/>
          <w:szCs w:val="22"/>
        </w:rPr>
        <w:t>］</w:t>
      </w:r>
      <w:bookmarkEnd w:id="605"/>
    </w:p>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14:paraId="6F6514AB" w14:textId="77777777" w:rsidR="0072477E" w:rsidRPr="00500EDB" w:rsidRDefault="00EA18AA" w:rsidP="0094616F">
      <w:pPr>
        <w:rPr>
          <w:rFonts w:asciiTheme="majorHAnsi" w:eastAsiaTheme="majorEastAsia" w:hAnsiTheme="majorHAnsi" w:cstheme="majorHAnsi"/>
          <w:sz w:val="22"/>
          <w:szCs w:val="22"/>
        </w:rPr>
      </w:pPr>
      <w:r w:rsidRPr="00500EDB">
        <w:rPr>
          <w:rFonts w:asciiTheme="majorHAnsi" w:eastAsiaTheme="majorEastAsia" w:hAnsiTheme="majorHAnsi" w:cstheme="majorHAnsi"/>
          <w:sz w:val="22"/>
          <w:szCs w:val="22"/>
        </w:rPr>
        <w:t>＜</w:t>
      </w:r>
      <w:r w:rsidR="0072477E" w:rsidRPr="00500EDB">
        <w:rPr>
          <w:rFonts w:asciiTheme="majorHAnsi" w:eastAsiaTheme="majorEastAsia" w:hAnsiTheme="majorHAnsi" w:cstheme="majorHAnsi"/>
          <w:sz w:val="22"/>
          <w:szCs w:val="22"/>
        </w:rPr>
        <w:t>現状＞</w:t>
      </w:r>
    </w:p>
    <w:p w14:paraId="13D6D3FE" w14:textId="77777777" w:rsidR="0072477E" w:rsidRPr="00500EDB" w:rsidRDefault="0072477E" w:rsidP="0072477E">
      <w:pPr>
        <w:rPr>
          <w:rFonts w:eastAsiaTheme="minorEastAsia"/>
          <w:sz w:val="22"/>
          <w:szCs w:val="22"/>
        </w:rPr>
      </w:pPr>
    </w:p>
    <w:p w14:paraId="338F7218" w14:textId="77777777" w:rsidR="0072477E" w:rsidRPr="00500EDB" w:rsidRDefault="0072477E" w:rsidP="0072477E">
      <w:pPr>
        <w:rPr>
          <w:rFonts w:eastAsiaTheme="minorEastAsia"/>
          <w:sz w:val="22"/>
          <w:szCs w:val="22"/>
        </w:rPr>
      </w:pPr>
    </w:p>
    <w:p w14:paraId="2118CCC0" w14:textId="77777777" w:rsidR="0072477E" w:rsidRPr="00500EDB" w:rsidRDefault="0072477E" w:rsidP="0072477E">
      <w:pPr>
        <w:rPr>
          <w:rFonts w:eastAsiaTheme="minorEastAsia"/>
          <w:sz w:val="22"/>
          <w:szCs w:val="22"/>
        </w:rPr>
      </w:pPr>
    </w:p>
    <w:p w14:paraId="4F73A6E8" w14:textId="77777777" w:rsidR="0072477E" w:rsidRPr="00500EDB" w:rsidRDefault="0072477E" w:rsidP="0094616F">
      <w:pPr>
        <w:rPr>
          <w:rFonts w:asciiTheme="majorHAnsi" w:eastAsiaTheme="majorEastAsia" w:hAnsiTheme="majorHAnsi" w:cstheme="majorHAnsi"/>
          <w:sz w:val="22"/>
          <w:szCs w:val="22"/>
        </w:rPr>
      </w:pPr>
      <w:r w:rsidRPr="00500EDB">
        <w:rPr>
          <w:rFonts w:asciiTheme="majorHAnsi" w:eastAsiaTheme="majorEastAsia" w:hAnsiTheme="majorHAnsi" w:cstheme="majorHAnsi"/>
          <w:sz w:val="22"/>
          <w:szCs w:val="22"/>
        </w:rPr>
        <w:t>＜テーマ　基準</w:t>
      </w:r>
      <w:r w:rsidRPr="00500EDB">
        <w:rPr>
          <w:rFonts w:ascii="ＭＳ ゴシック" w:eastAsia="ＭＳ ゴシック" w:hAnsi="ＭＳ ゴシック" w:cs="ＭＳ ゴシック" w:hint="eastAsia"/>
          <w:sz w:val="22"/>
          <w:szCs w:val="22"/>
        </w:rPr>
        <w:t>Ⅰ</w:t>
      </w:r>
      <w:r w:rsidRPr="00500EDB">
        <w:rPr>
          <w:rFonts w:asciiTheme="majorHAnsi" w:eastAsiaTheme="majorEastAsia" w:hAnsiTheme="majorHAnsi" w:cstheme="majorHAnsi"/>
          <w:sz w:val="22"/>
          <w:szCs w:val="22"/>
        </w:rPr>
        <w:t xml:space="preserve">-B </w:t>
      </w:r>
      <w:r w:rsidRPr="00500EDB">
        <w:rPr>
          <w:rFonts w:asciiTheme="majorHAnsi" w:eastAsiaTheme="majorEastAsia" w:hAnsiTheme="majorHAnsi" w:cstheme="majorHAnsi"/>
          <w:sz w:val="22"/>
          <w:szCs w:val="22"/>
        </w:rPr>
        <w:t>教育の効果の課題＞</w:t>
      </w:r>
    </w:p>
    <w:p w14:paraId="22D70539" w14:textId="77777777" w:rsidR="0072477E" w:rsidRPr="00500EDB" w:rsidRDefault="0072477E" w:rsidP="0072477E">
      <w:pPr>
        <w:rPr>
          <w:rFonts w:eastAsiaTheme="minorEastAsia"/>
          <w:sz w:val="22"/>
          <w:szCs w:val="22"/>
        </w:rPr>
      </w:pPr>
    </w:p>
    <w:p w14:paraId="2DF0279C" w14:textId="77777777" w:rsidR="0072477E" w:rsidRPr="00500EDB" w:rsidRDefault="0072477E" w:rsidP="0072477E">
      <w:pPr>
        <w:rPr>
          <w:rFonts w:eastAsiaTheme="minorEastAsia"/>
          <w:sz w:val="22"/>
          <w:szCs w:val="22"/>
        </w:rPr>
      </w:pPr>
    </w:p>
    <w:p w14:paraId="712C6595" w14:textId="77777777" w:rsidR="00156211" w:rsidRPr="00500EDB" w:rsidRDefault="00156211" w:rsidP="0072477E">
      <w:pPr>
        <w:rPr>
          <w:rFonts w:eastAsiaTheme="minorEastAsia"/>
          <w:sz w:val="22"/>
          <w:szCs w:val="22"/>
        </w:rPr>
      </w:pPr>
    </w:p>
    <w:p w14:paraId="4F420422" w14:textId="77777777" w:rsidR="0072477E" w:rsidRPr="00500EDB" w:rsidRDefault="0072477E" w:rsidP="0094616F">
      <w:pPr>
        <w:rPr>
          <w:rFonts w:asciiTheme="majorHAnsi" w:eastAsiaTheme="majorEastAsia" w:hAnsiTheme="majorHAnsi" w:cstheme="majorHAnsi"/>
          <w:sz w:val="22"/>
          <w:szCs w:val="22"/>
        </w:rPr>
      </w:pPr>
      <w:r w:rsidRPr="00500EDB">
        <w:rPr>
          <w:rFonts w:asciiTheme="majorHAnsi" w:eastAsiaTheme="majorEastAsia" w:hAnsiTheme="majorHAnsi" w:cstheme="majorHAnsi"/>
          <w:sz w:val="22"/>
          <w:szCs w:val="22"/>
        </w:rPr>
        <w:t>＜テーマ　基準</w:t>
      </w:r>
      <w:r w:rsidRPr="00500EDB">
        <w:rPr>
          <w:rFonts w:ascii="ＭＳ ゴシック" w:eastAsia="ＭＳ ゴシック" w:hAnsi="ＭＳ ゴシック" w:cs="ＭＳ ゴシック" w:hint="eastAsia"/>
          <w:sz w:val="22"/>
          <w:szCs w:val="22"/>
        </w:rPr>
        <w:t>Ⅰ</w:t>
      </w:r>
      <w:r w:rsidRPr="00500EDB">
        <w:rPr>
          <w:rFonts w:asciiTheme="majorHAnsi" w:eastAsiaTheme="majorEastAsia" w:hAnsiTheme="majorHAnsi" w:cstheme="majorHAnsi"/>
          <w:sz w:val="22"/>
          <w:szCs w:val="22"/>
        </w:rPr>
        <w:t xml:space="preserve">-B </w:t>
      </w:r>
      <w:r w:rsidRPr="00500EDB">
        <w:rPr>
          <w:rFonts w:asciiTheme="majorHAnsi" w:eastAsiaTheme="majorEastAsia" w:hAnsiTheme="majorHAnsi" w:cstheme="majorHAnsi"/>
          <w:sz w:val="22"/>
          <w:szCs w:val="22"/>
        </w:rPr>
        <w:t>教育の効果の特記事項＞</w:t>
      </w:r>
    </w:p>
    <w:p w14:paraId="32A561B2" w14:textId="21EB6BBE" w:rsidR="0072477E" w:rsidRDefault="0072477E" w:rsidP="0072477E">
      <w:pPr>
        <w:rPr>
          <w:rFonts w:eastAsiaTheme="minorEastAsia"/>
          <w:sz w:val="22"/>
          <w:szCs w:val="22"/>
        </w:rPr>
      </w:pPr>
    </w:p>
    <w:p w14:paraId="5F912C04" w14:textId="0CE8E819" w:rsidR="00284AD6" w:rsidRDefault="00284AD6" w:rsidP="0072477E">
      <w:pPr>
        <w:rPr>
          <w:rFonts w:eastAsiaTheme="minorEastAsia"/>
          <w:sz w:val="22"/>
          <w:szCs w:val="22"/>
        </w:rPr>
      </w:pPr>
    </w:p>
    <w:p w14:paraId="5E1CB1A4" w14:textId="77777777" w:rsidR="00284AD6" w:rsidRPr="00500EDB" w:rsidRDefault="00284AD6" w:rsidP="0072477E">
      <w:pPr>
        <w:rPr>
          <w:rFonts w:eastAsiaTheme="minorEastAsia"/>
          <w:sz w:val="22"/>
          <w:szCs w:val="22"/>
        </w:rPr>
      </w:pPr>
    </w:p>
    <w:p w14:paraId="0C6E894B" w14:textId="43D5BA35" w:rsidR="00284AD6" w:rsidRPr="00AB70A1" w:rsidRDefault="00284AD6" w:rsidP="00284AD6">
      <w:pPr>
        <w:pStyle w:val="2"/>
        <w:rPr>
          <w:rFonts w:eastAsiaTheme="majorEastAsia"/>
          <w:sz w:val="24"/>
        </w:rPr>
      </w:pPr>
      <w:bookmarkStart w:id="626" w:name="_Toc161914286"/>
      <w:bookmarkStart w:id="627" w:name="_Toc163034054"/>
      <w:bookmarkStart w:id="628" w:name="_Toc166485950"/>
      <w:bookmarkStart w:id="629" w:name="_Toc166501555"/>
      <w:bookmarkStart w:id="630" w:name="_Toc169712268"/>
      <w:bookmarkStart w:id="631" w:name="_Toc203382576"/>
      <w:bookmarkStart w:id="632" w:name="_Toc203730913"/>
      <w:r w:rsidRPr="00AB70A1">
        <w:rPr>
          <w:rFonts w:eastAsiaTheme="majorEastAsia"/>
          <w:sz w:val="24"/>
        </w:rPr>
        <w:t>［テーマ</w:t>
      </w:r>
      <w:r w:rsidRPr="00AB70A1">
        <w:rPr>
          <w:rFonts w:eastAsiaTheme="majorEastAsia" w:hint="eastAsia"/>
          <w:sz w:val="24"/>
        </w:rPr>
        <w:t xml:space="preserve">　基準Ⅰ</w:t>
      </w:r>
      <w:r w:rsidRPr="00AB70A1">
        <w:rPr>
          <w:rFonts w:asciiTheme="majorHAnsi" w:eastAsiaTheme="majorEastAsia" w:hAnsiTheme="majorHAnsi" w:cstheme="majorHAnsi"/>
          <w:sz w:val="24"/>
        </w:rPr>
        <w:t>-</w:t>
      </w:r>
      <w:r w:rsidRPr="00AB70A1">
        <w:rPr>
          <w:rFonts w:asciiTheme="majorHAnsi" w:eastAsiaTheme="majorEastAsia" w:hAnsiTheme="majorHAnsi" w:cstheme="majorHAnsi" w:hint="eastAsia"/>
          <w:sz w:val="24"/>
        </w:rPr>
        <w:t>C</w:t>
      </w:r>
      <w:r w:rsidRPr="00AB70A1">
        <w:rPr>
          <w:rFonts w:asciiTheme="majorHAnsi" w:eastAsiaTheme="majorEastAsia" w:hAnsiTheme="majorHAnsi" w:cstheme="majorHAnsi"/>
          <w:sz w:val="24"/>
        </w:rPr>
        <w:t xml:space="preserve"> </w:t>
      </w:r>
      <w:r w:rsidRPr="00AB70A1">
        <w:rPr>
          <w:rFonts w:eastAsiaTheme="majorEastAsia" w:hint="eastAsia"/>
          <w:sz w:val="24"/>
        </w:rPr>
        <w:t>社会貢献</w:t>
      </w:r>
      <w:r w:rsidRPr="00AB70A1">
        <w:rPr>
          <w:rFonts w:eastAsiaTheme="majorEastAsia"/>
          <w:sz w:val="24"/>
        </w:rPr>
        <w:t>］</w:t>
      </w:r>
      <w:bookmarkEnd w:id="626"/>
      <w:bookmarkEnd w:id="627"/>
      <w:bookmarkEnd w:id="628"/>
      <w:bookmarkEnd w:id="629"/>
      <w:bookmarkEnd w:id="630"/>
      <w:bookmarkEnd w:id="631"/>
      <w:bookmarkEnd w:id="632"/>
    </w:p>
    <w:p w14:paraId="281E83E5" w14:textId="77777777" w:rsidR="00284AD6" w:rsidRPr="00AB70A1" w:rsidRDefault="00284AD6" w:rsidP="00284AD6">
      <w:pPr>
        <w:rPr>
          <w:rFonts w:ascii="ＭＳ ゴシック" w:eastAsiaTheme="minorEastAsia" w:hAnsi="ＭＳ ゴシック"/>
          <w:sz w:val="22"/>
          <w:szCs w:val="22"/>
        </w:rPr>
      </w:pPr>
    </w:p>
    <w:p w14:paraId="35B6B48C" w14:textId="77777777" w:rsidR="00284AD6" w:rsidRPr="00AB70A1" w:rsidRDefault="00284AD6" w:rsidP="00284AD6">
      <w:pPr>
        <w:rPr>
          <w:rFonts w:ascii="ＭＳ ゴシック" w:eastAsiaTheme="majorEastAsia" w:hAnsi="ＭＳ ゴシック"/>
          <w:sz w:val="22"/>
          <w:szCs w:val="22"/>
        </w:rPr>
      </w:pPr>
      <w:r w:rsidRPr="00AB70A1">
        <w:rPr>
          <w:rFonts w:ascii="ＭＳ ゴシック" w:eastAsiaTheme="majorEastAsia" w:hAnsi="ＭＳ ゴシック" w:hint="eastAsia"/>
          <w:sz w:val="22"/>
          <w:szCs w:val="22"/>
        </w:rPr>
        <w:t>＜根拠資料＞</w:t>
      </w:r>
    </w:p>
    <w:p w14:paraId="3D39215C" w14:textId="77777777" w:rsidR="00284AD6" w:rsidRPr="00AB70A1" w:rsidRDefault="00284AD6" w:rsidP="00284AD6">
      <w:pPr>
        <w:rPr>
          <w:rFonts w:ascii="ＭＳ ゴシック" w:eastAsiaTheme="minorEastAsia" w:hAnsi="ＭＳ ゴシック"/>
          <w:sz w:val="22"/>
          <w:szCs w:val="22"/>
        </w:rPr>
      </w:pPr>
    </w:p>
    <w:p w14:paraId="53C194F2" w14:textId="77777777" w:rsidR="00284AD6" w:rsidRPr="00AB70A1" w:rsidRDefault="00284AD6" w:rsidP="00284AD6">
      <w:pPr>
        <w:rPr>
          <w:rFonts w:ascii="ＭＳ ゴシック" w:eastAsiaTheme="minorEastAsia" w:hAnsi="ＭＳ ゴシック"/>
          <w:sz w:val="22"/>
          <w:szCs w:val="22"/>
        </w:rPr>
      </w:pPr>
    </w:p>
    <w:p w14:paraId="0DA1BF3C" w14:textId="77777777" w:rsidR="0072477E" w:rsidRPr="00AB70A1" w:rsidRDefault="0072477E" w:rsidP="0072477E">
      <w:pPr>
        <w:rPr>
          <w:rFonts w:eastAsiaTheme="minorEastAsia"/>
          <w:sz w:val="22"/>
          <w:szCs w:val="22"/>
        </w:rPr>
      </w:pPr>
    </w:p>
    <w:p w14:paraId="41EACB70" w14:textId="732309F0" w:rsidR="00284AD6" w:rsidRPr="00AB70A1" w:rsidRDefault="00284AD6" w:rsidP="00284AD6">
      <w:pPr>
        <w:rPr>
          <w:rFonts w:ascii="ＭＳ ゴシック" w:eastAsia="ＭＳ ゴシック" w:hAnsi="ＭＳ ゴシック"/>
          <w:sz w:val="22"/>
          <w:szCs w:val="22"/>
        </w:rPr>
      </w:pPr>
      <w:r w:rsidRPr="00AB70A1">
        <w:rPr>
          <w:rFonts w:ascii="ＭＳ ゴシック" w:eastAsia="ＭＳ ゴシック" w:hAnsi="ＭＳ ゴシック"/>
          <w:sz w:val="22"/>
          <w:szCs w:val="22"/>
        </w:rPr>
        <w:t>［</w:t>
      </w:r>
      <w:r w:rsidRPr="00AB70A1">
        <w:rPr>
          <w:rFonts w:ascii="ＭＳ ゴシック" w:eastAsiaTheme="majorEastAsia" w:hAnsi="ＭＳ ゴシック"/>
          <w:sz w:val="22"/>
          <w:szCs w:val="22"/>
        </w:rPr>
        <w:t>区分</w:t>
      </w:r>
      <w:r w:rsidRPr="00AB70A1">
        <w:rPr>
          <w:rFonts w:ascii="ＭＳ ゴシック" w:eastAsiaTheme="majorEastAsia" w:hAnsi="ＭＳ ゴシック" w:hint="eastAsia"/>
          <w:sz w:val="22"/>
          <w:szCs w:val="22"/>
        </w:rPr>
        <w:t xml:space="preserve">　</w:t>
      </w:r>
      <w:r w:rsidRPr="00AB70A1">
        <w:rPr>
          <w:rFonts w:ascii="ＭＳ ゴシック" w:eastAsiaTheme="majorEastAsia" w:hAnsi="ＭＳ ゴシック"/>
          <w:sz w:val="22"/>
          <w:szCs w:val="22"/>
        </w:rPr>
        <w:t>基準</w:t>
      </w:r>
      <w:r w:rsidRPr="00AB70A1">
        <w:rPr>
          <w:rFonts w:ascii="ＭＳ ゴシック" w:eastAsia="ＭＳ ゴシック" w:hAnsi="ＭＳ ゴシック" w:cs="ＭＳ ゴシック" w:hint="eastAsia"/>
          <w:sz w:val="22"/>
          <w:szCs w:val="22"/>
        </w:rPr>
        <w:t>Ⅰ</w:t>
      </w:r>
      <w:r w:rsidRPr="00AB70A1">
        <w:rPr>
          <w:rFonts w:asciiTheme="majorHAnsi" w:eastAsiaTheme="majorEastAsia" w:hAnsiTheme="majorHAnsi" w:cstheme="majorHAnsi"/>
          <w:sz w:val="22"/>
          <w:szCs w:val="22"/>
        </w:rPr>
        <w:t>-</w:t>
      </w:r>
      <w:r w:rsidRPr="00AB70A1">
        <w:rPr>
          <w:rFonts w:asciiTheme="majorHAnsi" w:eastAsiaTheme="majorEastAsia" w:hAnsiTheme="majorHAnsi" w:cstheme="majorHAnsi" w:hint="eastAsia"/>
          <w:sz w:val="22"/>
          <w:szCs w:val="22"/>
        </w:rPr>
        <w:t>C</w:t>
      </w:r>
      <w:r w:rsidRPr="00AB70A1">
        <w:rPr>
          <w:rFonts w:asciiTheme="majorHAnsi" w:eastAsiaTheme="majorEastAsia" w:hAnsiTheme="majorHAnsi" w:cstheme="majorHAnsi"/>
          <w:sz w:val="22"/>
          <w:szCs w:val="22"/>
        </w:rPr>
        <w:t>-</w:t>
      </w:r>
      <w:r w:rsidRPr="00AB70A1">
        <w:rPr>
          <w:rFonts w:asciiTheme="majorHAnsi" w:eastAsiaTheme="majorEastAsia" w:hAnsiTheme="majorHAnsi" w:cstheme="majorHAnsi" w:hint="eastAsia"/>
          <w:sz w:val="22"/>
          <w:szCs w:val="22"/>
        </w:rPr>
        <w:t>1</w:t>
      </w:r>
      <w:r w:rsidRPr="00AB70A1">
        <w:rPr>
          <w:rFonts w:ascii="ＭＳ ゴシック" w:eastAsiaTheme="majorEastAsia" w:hAnsi="ＭＳ ゴシック" w:hint="eastAsia"/>
          <w:sz w:val="22"/>
          <w:szCs w:val="22"/>
        </w:rPr>
        <w:t xml:space="preserve">　</w:t>
      </w:r>
      <w:r w:rsidRPr="00AB70A1">
        <w:rPr>
          <w:rFonts w:ascii="ＭＳ ゴシック" w:eastAsiaTheme="majorEastAsia" w:hAnsi="ＭＳ ゴシック" w:hint="eastAsia"/>
          <w:kern w:val="0"/>
          <w:sz w:val="22"/>
          <w:szCs w:val="22"/>
        </w:rPr>
        <w:t>高等教育機関として地域・社会に貢献している。</w:t>
      </w:r>
      <w:r w:rsidRPr="00AB70A1">
        <w:rPr>
          <w:rFonts w:ascii="ＭＳ ゴシック" w:eastAsia="ＭＳ ゴシック" w:hAnsi="ＭＳ ゴシック"/>
          <w:sz w:val="22"/>
          <w:szCs w:val="22"/>
        </w:rPr>
        <w:t>］</w:t>
      </w:r>
    </w:p>
    <w:p w14:paraId="678B4F8B" w14:textId="77777777" w:rsidR="00284AD6" w:rsidRPr="00AB70A1" w:rsidRDefault="00284AD6" w:rsidP="00284AD6">
      <w:pPr>
        <w:rPr>
          <w:rFonts w:asciiTheme="majorHAnsi" w:eastAsiaTheme="majorEastAsia" w:hAnsiTheme="majorHAnsi" w:cstheme="majorHAnsi"/>
          <w:sz w:val="22"/>
          <w:szCs w:val="22"/>
        </w:rPr>
      </w:pPr>
      <w:r w:rsidRPr="00AB70A1">
        <w:rPr>
          <w:rFonts w:asciiTheme="majorHAnsi" w:eastAsiaTheme="majorEastAsia" w:hAnsiTheme="majorHAnsi" w:cstheme="majorHAnsi"/>
          <w:sz w:val="22"/>
          <w:szCs w:val="22"/>
        </w:rPr>
        <w:t>＜現状＞</w:t>
      </w:r>
    </w:p>
    <w:p w14:paraId="667768C0" w14:textId="77777777" w:rsidR="00284AD6" w:rsidRPr="00AB70A1" w:rsidRDefault="00284AD6" w:rsidP="00284AD6">
      <w:pPr>
        <w:jc w:val="left"/>
        <w:rPr>
          <w:rFonts w:eastAsiaTheme="minorEastAsia"/>
          <w:sz w:val="22"/>
          <w:szCs w:val="22"/>
        </w:rPr>
      </w:pPr>
    </w:p>
    <w:p w14:paraId="0DFA851D" w14:textId="77777777" w:rsidR="00284AD6" w:rsidRPr="00AB70A1" w:rsidRDefault="00284AD6" w:rsidP="00284AD6">
      <w:pPr>
        <w:rPr>
          <w:rFonts w:eastAsiaTheme="minorEastAsia"/>
          <w:sz w:val="22"/>
          <w:szCs w:val="22"/>
        </w:rPr>
      </w:pPr>
    </w:p>
    <w:p w14:paraId="5ED16A92" w14:textId="77777777" w:rsidR="00284AD6" w:rsidRPr="00AB70A1" w:rsidRDefault="00284AD6" w:rsidP="00284AD6">
      <w:pPr>
        <w:rPr>
          <w:rFonts w:eastAsiaTheme="minorEastAsia"/>
          <w:sz w:val="22"/>
          <w:szCs w:val="22"/>
        </w:rPr>
      </w:pPr>
    </w:p>
    <w:p w14:paraId="22F2565B" w14:textId="08308BA6" w:rsidR="00284AD6" w:rsidRPr="00AB70A1" w:rsidRDefault="00284AD6" w:rsidP="00284AD6">
      <w:pPr>
        <w:rPr>
          <w:rFonts w:asciiTheme="majorHAnsi" w:eastAsiaTheme="majorEastAsia" w:hAnsiTheme="majorHAnsi" w:cstheme="majorHAnsi"/>
          <w:sz w:val="22"/>
          <w:szCs w:val="22"/>
        </w:rPr>
      </w:pPr>
      <w:r w:rsidRPr="00AB70A1">
        <w:rPr>
          <w:rFonts w:asciiTheme="majorHAnsi" w:eastAsiaTheme="majorEastAsia" w:hAnsiTheme="majorHAnsi" w:cstheme="majorHAnsi"/>
          <w:sz w:val="22"/>
          <w:szCs w:val="22"/>
        </w:rPr>
        <w:t>＜テーマ　基準</w:t>
      </w:r>
      <w:r w:rsidRPr="00AB70A1">
        <w:rPr>
          <w:rFonts w:ascii="ＭＳ ゴシック" w:eastAsia="ＭＳ ゴシック" w:hAnsi="ＭＳ ゴシック" w:cs="ＭＳ ゴシック" w:hint="eastAsia"/>
          <w:sz w:val="22"/>
          <w:szCs w:val="22"/>
        </w:rPr>
        <w:t>Ⅰ</w:t>
      </w:r>
      <w:r w:rsidRPr="00AB70A1">
        <w:rPr>
          <w:rFonts w:asciiTheme="majorHAnsi" w:eastAsiaTheme="majorEastAsia" w:hAnsiTheme="majorHAnsi" w:cstheme="majorHAnsi"/>
          <w:sz w:val="22"/>
          <w:szCs w:val="22"/>
        </w:rPr>
        <w:t>-</w:t>
      </w:r>
      <w:r w:rsidRPr="00AB70A1">
        <w:rPr>
          <w:rFonts w:asciiTheme="majorHAnsi" w:eastAsiaTheme="majorEastAsia" w:hAnsiTheme="majorHAnsi" w:cstheme="majorHAnsi" w:hint="eastAsia"/>
          <w:sz w:val="22"/>
          <w:szCs w:val="22"/>
        </w:rPr>
        <w:t>C</w:t>
      </w:r>
      <w:r w:rsidRPr="00AB70A1">
        <w:rPr>
          <w:rFonts w:asciiTheme="majorHAnsi" w:eastAsiaTheme="majorEastAsia" w:hAnsiTheme="majorHAnsi" w:cstheme="majorHAnsi"/>
          <w:sz w:val="22"/>
          <w:szCs w:val="22"/>
        </w:rPr>
        <w:t xml:space="preserve"> </w:t>
      </w:r>
      <w:r w:rsidR="00E66604" w:rsidRPr="00AB70A1">
        <w:rPr>
          <w:rFonts w:asciiTheme="majorHAnsi" w:eastAsiaTheme="majorEastAsia" w:hAnsiTheme="majorHAnsi" w:cstheme="majorHAnsi" w:hint="eastAsia"/>
          <w:sz w:val="22"/>
          <w:szCs w:val="22"/>
        </w:rPr>
        <w:t>社会貢献</w:t>
      </w:r>
      <w:r w:rsidRPr="00AB70A1">
        <w:rPr>
          <w:rFonts w:asciiTheme="majorHAnsi" w:eastAsiaTheme="majorEastAsia" w:hAnsiTheme="majorHAnsi" w:cstheme="majorHAnsi"/>
          <w:sz w:val="22"/>
          <w:szCs w:val="22"/>
        </w:rPr>
        <w:t>の課題＞</w:t>
      </w:r>
    </w:p>
    <w:p w14:paraId="45E7A970" w14:textId="77777777" w:rsidR="00284AD6" w:rsidRPr="00AB70A1" w:rsidRDefault="00284AD6" w:rsidP="00284AD6">
      <w:pPr>
        <w:rPr>
          <w:rFonts w:eastAsiaTheme="minorEastAsia"/>
          <w:sz w:val="22"/>
          <w:szCs w:val="22"/>
        </w:rPr>
      </w:pPr>
    </w:p>
    <w:p w14:paraId="635C195C" w14:textId="77777777" w:rsidR="00284AD6" w:rsidRPr="00AB70A1" w:rsidRDefault="00284AD6" w:rsidP="00284AD6">
      <w:pPr>
        <w:rPr>
          <w:rFonts w:eastAsiaTheme="minorEastAsia"/>
          <w:sz w:val="22"/>
          <w:szCs w:val="22"/>
        </w:rPr>
      </w:pPr>
    </w:p>
    <w:p w14:paraId="5F45B8EF" w14:textId="77777777" w:rsidR="00284AD6" w:rsidRPr="00AB70A1" w:rsidRDefault="00284AD6" w:rsidP="00284AD6">
      <w:pPr>
        <w:rPr>
          <w:rFonts w:eastAsiaTheme="minorEastAsia"/>
          <w:sz w:val="22"/>
          <w:szCs w:val="22"/>
        </w:rPr>
      </w:pPr>
    </w:p>
    <w:p w14:paraId="10D492DA" w14:textId="3DE1A227" w:rsidR="00284AD6" w:rsidRPr="00AB70A1" w:rsidRDefault="00284AD6" w:rsidP="00284AD6">
      <w:pPr>
        <w:rPr>
          <w:rFonts w:asciiTheme="majorHAnsi" w:eastAsiaTheme="majorEastAsia" w:hAnsiTheme="majorHAnsi" w:cstheme="majorHAnsi"/>
          <w:sz w:val="22"/>
          <w:szCs w:val="22"/>
        </w:rPr>
      </w:pPr>
      <w:r w:rsidRPr="00AB70A1">
        <w:rPr>
          <w:rFonts w:asciiTheme="majorHAnsi" w:eastAsiaTheme="majorEastAsia" w:hAnsiTheme="majorHAnsi" w:cstheme="majorHAnsi"/>
          <w:sz w:val="22"/>
          <w:szCs w:val="22"/>
        </w:rPr>
        <w:t>＜テーマ　基準</w:t>
      </w:r>
      <w:r w:rsidRPr="00AB70A1">
        <w:rPr>
          <w:rFonts w:ascii="ＭＳ ゴシック" w:eastAsia="ＭＳ ゴシック" w:hAnsi="ＭＳ ゴシック" w:cs="ＭＳ ゴシック" w:hint="eastAsia"/>
          <w:sz w:val="22"/>
          <w:szCs w:val="22"/>
        </w:rPr>
        <w:t>Ⅰ</w:t>
      </w:r>
      <w:r w:rsidRPr="00AB70A1">
        <w:rPr>
          <w:rFonts w:asciiTheme="majorHAnsi" w:eastAsiaTheme="majorEastAsia" w:hAnsiTheme="majorHAnsi" w:cstheme="majorHAnsi"/>
          <w:sz w:val="22"/>
          <w:szCs w:val="22"/>
        </w:rPr>
        <w:t>-</w:t>
      </w:r>
      <w:r w:rsidRPr="00AB70A1">
        <w:rPr>
          <w:rFonts w:asciiTheme="majorHAnsi" w:eastAsiaTheme="majorEastAsia" w:hAnsiTheme="majorHAnsi" w:cstheme="majorHAnsi" w:hint="eastAsia"/>
          <w:sz w:val="22"/>
          <w:szCs w:val="22"/>
        </w:rPr>
        <w:t>C</w:t>
      </w:r>
      <w:r w:rsidRPr="00AB70A1">
        <w:rPr>
          <w:rFonts w:asciiTheme="majorHAnsi" w:eastAsiaTheme="majorEastAsia" w:hAnsiTheme="majorHAnsi" w:cstheme="majorHAnsi"/>
          <w:sz w:val="22"/>
          <w:szCs w:val="22"/>
        </w:rPr>
        <w:t xml:space="preserve"> </w:t>
      </w:r>
      <w:r w:rsidR="00E66604" w:rsidRPr="00AB70A1">
        <w:rPr>
          <w:rFonts w:asciiTheme="majorHAnsi" w:eastAsiaTheme="majorEastAsia" w:hAnsiTheme="majorHAnsi" w:cstheme="majorHAnsi" w:hint="eastAsia"/>
          <w:sz w:val="22"/>
          <w:szCs w:val="22"/>
        </w:rPr>
        <w:t>社会貢献</w:t>
      </w:r>
      <w:r w:rsidRPr="00AB70A1">
        <w:rPr>
          <w:rFonts w:asciiTheme="majorHAnsi" w:eastAsiaTheme="majorEastAsia" w:hAnsiTheme="majorHAnsi" w:cstheme="majorHAnsi"/>
          <w:sz w:val="22"/>
          <w:szCs w:val="22"/>
        </w:rPr>
        <w:t>の特記事項＞</w:t>
      </w:r>
    </w:p>
    <w:p w14:paraId="4612697F" w14:textId="77777777" w:rsidR="00284AD6" w:rsidRPr="00AB70A1" w:rsidRDefault="00284AD6" w:rsidP="00284AD6">
      <w:pPr>
        <w:rPr>
          <w:rFonts w:eastAsiaTheme="minorEastAsia"/>
          <w:sz w:val="22"/>
          <w:szCs w:val="22"/>
        </w:rPr>
      </w:pPr>
    </w:p>
    <w:p w14:paraId="113224E9" w14:textId="36612F6A" w:rsidR="0072477E" w:rsidRPr="00AB70A1" w:rsidRDefault="0072477E" w:rsidP="0072477E">
      <w:pPr>
        <w:rPr>
          <w:rFonts w:eastAsiaTheme="minorEastAsia"/>
          <w:sz w:val="22"/>
          <w:szCs w:val="22"/>
        </w:rPr>
      </w:pPr>
    </w:p>
    <w:p w14:paraId="4964B50C" w14:textId="77777777" w:rsidR="00284AD6" w:rsidRPr="00AB70A1" w:rsidRDefault="00284AD6" w:rsidP="0072477E">
      <w:pPr>
        <w:rPr>
          <w:rFonts w:eastAsiaTheme="minorEastAsia"/>
          <w:sz w:val="22"/>
          <w:szCs w:val="22"/>
        </w:rPr>
      </w:pPr>
    </w:p>
    <w:p w14:paraId="4BBEB664" w14:textId="678D4896" w:rsidR="0072477E" w:rsidRPr="00AB70A1" w:rsidRDefault="0072477E" w:rsidP="0072477E">
      <w:pPr>
        <w:pStyle w:val="2"/>
        <w:rPr>
          <w:rFonts w:ascii="ＭＳ ゴシック" w:eastAsiaTheme="majorEastAsia" w:hAnsi="ＭＳ ゴシック"/>
          <w:sz w:val="24"/>
        </w:rPr>
      </w:pPr>
      <w:bookmarkStart w:id="633" w:name="_Toc263234957"/>
      <w:bookmarkStart w:id="634" w:name="_Toc264362946"/>
      <w:bookmarkStart w:id="635" w:name="_Toc264386241"/>
      <w:bookmarkStart w:id="636" w:name="_Toc264386772"/>
      <w:bookmarkStart w:id="637" w:name="_Toc265243310"/>
      <w:bookmarkStart w:id="638" w:name="_Toc265243715"/>
      <w:bookmarkStart w:id="639" w:name="_Toc265601090"/>
      <w:bookmarkStart w:id="640" w:name="_Toc269914228"/>
      <w:bookmarkStart w:id="641" w:name="_Toc271725288"/>
      <w:bookmarkStart w:id="642" w:name="_Toc271727341"/>
      <w:bookmarkStart w:id="643" w:name="_Toc329346553"/>
      <w:bookmarkStart w:id="644" w:name="_Toc329347780"/>
      <w:bookmarkStart w:id="645" w:name="_Toc330905937"/>
      <w:bookmarkStart w:id="646" w:name="_Toc331082317"/>
      <w:bookmarkStart w:id="647" w:name="_Toc358735675"/>
      <w:bookmarkStart w:id="648" w:name="_Toc359402003"/>
      <w:bookmarkStart w:id="649" w:name="_Toc362612577"/>
      <w:bookmarkStart w:id="650" w:name="_Toc362612703"/>
      <w:bookmarkStart w:id="651" w:name="_Toc392840533"/>
      <w:bookmarkStart w:id="652" w:name="_Toc478933429"/>
      <w:bookmarkStart w:id="653" w:name="_Toc483484418"/>
      <w:bookmarkStart w:id="654" w:name="_Toc483822417"/>
      <w:bookmarkStart w:id="655" w:name="_Toc483827777"/>
      <w:bookmarkStart w:id="656" w:name="_Toc484730004"/>
      <w:bookmarkStart w:id="657" w:name="_Toc487464393"/>
      <w:bookmarkStart w:id="658" w:name="_Toc488410572"/>
      <w:bookmarkStart w:id="659" w:name="_Toc514842774"/>
      <w:bookmarkStart w:id="660" w:name="_Toc12009679"/>
      <w:bookmarkStart w:id="661" w:name="_Toc35255463"/>
      <w:bookmarkStart w:id="662" w:name="_Toc36045960"/>
      <w:bookmarkStart w:id="663" w:name="_Toc36726968"/>
      <w:bookmarkStart w:id="664" w:name="_Toc36727922"/>
      <w:bookmarkStart w:id="665" w:name="_Toc105748373"/>
      <w:bookmarkStart w:id="666" w:name="_Toc161914287"/>
      <w:bookmarkStart w:id="667" w:name="_Toc163034055"/>
      <w:bookmarkStart w:id="668" w:name="_Toc166485951"/>
      <w:bookmarkStart w:id="669" w:name="_Toc166501556"/>
      <w:bookmarkStart w:id="670" w:name="_Toc169712269"/>
      <w:bookmarkStart w:id="671" w:name="_Toc203382577"/>
      <w:bookmarkStart w:id="672" w:name="_Toc203730914"/>
      <w:r w:rsidRPr="00AB70A1">
        <w:rPr>
          <w:rFonts w:ascii="ＭＳ ゴシック" w:eastAsiaTheme="majorEastAsia" w:hAnsi="ＭＳ ゴシック"/>
          <w:sz w:val="24"/>
        </w:rPr>
        <w:t>［</w:t>
      </w:r>
      <w:r w:rsidRPr="00AB70A1">
        <w:rPr>
          <w:rFonts w:eastAsiaTheme="majorEastAsia"/>
          <w:sz w:val="24"/>
        </w:rPr>
        <w:t>テーマ</w:t>
      </w:r>
      <w:r w:rsidRPr="00AB70A1">
        <w:rPr>
          <w:rFonts w:eastAsiaTheme="majorEastAsia" w:hint="eastAsia"/>
          <w:sz w:val="24"/>
        </w:rPr>
        <w:t xml:space="preserve">　基準Ⅰ</w:t>
      </w:r>
      <w:r w:rsidR="00284AD6" w:rsidRPr="00AB70A1">
        <w:rPr>
          <w:rFonts w:asciiTheme="majorHAnsi" w:eastAsiaTheme="majorEastAsia" w:hAnsiTheme="majorHAnsi" w:cstheme="majorHAnsi"/>
          <w:sz w:val="24"/>
        </w:rPr>
        <w:t>-</w:t>
      </w:r>
      <w:r w:rsidR="00284AD6" w:rsidRPr="00AB70A1">
        <w:rPr>
          <w:rFonts w:asciiTheme="majorHAnsi" w:eastAsiaTheme="majorEastAsia" w:hAnsiTheme="majorHAnsi" w:cstheme="majorHAnsi" w:hint="eastAsia"/>
          <w:sz w:val="24"/>
        </w:rPr>
        <w:t>D</w:t>
      </w:r>
      <w:r w:rsidRPr="00AB70A1">
        <w:rPr>
          <w:rFonts w:asciiTheme="majorHAnsi" w:eastAsiaTheme="majorEastAsia" w:hAnsiTheme="majorHAnsi" w:cstheme="majorHAnsi"/>
          <w:sz w:val="24"/>
        </w:rPr>
        <w:t xml:space="preserve"> </w:t>
      </w:r>
      <w:r w:rsidRPr="00AB70A1">
        <w:rPr>
          <w:rFonts w:eastAsiaTheme="majorEastAsia" w:hint="eastAsia"/>
          <w:kern w:val="0"/>
          <w:sz w:val="24"/>
        </w:rPr>
        <w:t>内部質保証</w:t>
      </w:r>
      <w:r w:rsidRPr="00AB70A1">
        <w:rPr>
          <w:rFonts w:ascii="ＭＳ ゴシック" w:eastAsiaTheme="majorEastAsia" w:hAnsi="ＭＳ ゴシック"/>
          <w:sz w:val="24"/>
        </w:rPr>
        <w:t>］</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6E67F98F" w14:textId="77777777" w:rsidR="00CA5884" w:rsidRPr="00AB70A1" w:rsidRDefault="00CA5884" w:rsidP="0072477E">
      <w:pPr>
        <w:rPr>
          <w:rFonts w:ascii="ＭＳ ゴシック" w:eastAsiaTheme="minorEastAsia" w:hAnsi="ＭＳ ゴシック"/>
          <w:sz w:val="22"/>
          <w:szCs w:val="22"/>
        </w:rPr>
      </w:pPr>
      <w:bookmarkStart w:id="673" w:name="_Toc392840534"/>
    </w:p>
    <w:p w14:paraId="25DDDDFC" w14:textId="77777777" w:rsidR="00CA5884" w:rsidRPr="00AB70A1" w:rsidRDefault="00CA5884" w:rsidP="00CA5884">
      <w:pPr>
        <w:rPr>
          <w:rFonts w:ascii="ＭＳ ゴシック" w:eastAsiaTheme="majorEastAsia" w:hAnsi="ＭＳ ゴシック"/>
          <w:sz w:val="22"/>
          <w:szCs w:val="22"/>
        </w:rPr>
      </w:pPr>
      <w:r w:rsidRPr="00AB70A1">
        <w:rPr>
          <w:rFonts w:ascii="ＭＳ ゴシック" w:eastAsiaTheme="majorEastAsia" w:hAnsi="ＭＳ ゴシック" w:hint="eastAsia"/>
          <w:sz w:val="22"/>
          <w:szCs w:val="22"/>
        </w:rPr>
        <w:t>＜根拠資料＞</w:t>
      </w:r>
    </w:p>
    <w:p w14:paraId="4B99C9EA" w14:textId="77777777" w:rsidR="00CA5884" w:rsidRPr="00AB70A1" w:rsidRDefault="00CA5884" w:rsidP="0072477E">
      <w:pPr>
        <w:rPr>
          <w:rFonts w:ascii="ＭＳ ゴシック" w:eastAsiaTheme="minorEastAsia" w:hAnsi="ＭＳ ゴシック"/>
          <w:sz w:val="22"/>
          <w:szCs w:val="22"/>
        </w:rPr>
      </w:pPr>
    </w:p>
    <w:p w14:paraId="65E3E6C7" w14:textId="77777777" w:rsidR="00CA5884" w:rsidRPr="00AB70A1" w:rsidRDefault="00CA5884" w:rsidP="0072477E">
      <w:pPr>
        <w:rPr>
          <w:rFonts w:ascii="ＭＳ ゴシック" w:eastAsiaTheme="minorEastAsia" w:hAnsi="ＭＳ ゴシック"/>
          <w:sz w:val="22"/>
          <w:szCs w:val="22"/>
        </w:rPr>
      </w:pPr>
    </w:p>
    <w:p w14:paraId="73195926" w14:textId="77777777" w:rsidR="00156211" w:rsidRPr="00AB70A1" w:rsidRDefault="00156211" w:rsidP="0072477E">
      <w:pPr>
        <w:rPr>
          <w:rFonts w:ascii="ＭＳ ゴシック" w:eastAsiaTheme="minorEastAsia" w:hAnsi="ＭＳ ゴシック"/>
          <w:sz w:val="22"/>
          <w:szCs w:val="22"/>
        </w:rPr>
      </w:pPr>
    </w:p>
    <w:p w14:paraId="2E7E067C" w14:textId="701771E8" w:rsidR="0072477E" w:rsidRPr="00AB70A1" w:rsidRDefault="0072477E" w:rsidP="0072477E">
      <w:pPr>
        <w:rPr>
          <w:rFonts w:ascii="ＭＳ ゴシック" w:eastAsia="ＭＳ ゴシック" w:hAnsi="ＭＳ ゴシック"/>
          <w:sz w:val="22"/>
          <w:szCs w:val="22"/>
        </w:rPr>
      </w:pPr>
      <w:r w:rsidRPr="00AB70A1">
        <w:rPr>
          <w:rFonts w:ascii="ＭＳ ゴシック" w:eastAsia="ＭＳ ゴシック" w:hAnsi="ＭＳ ゴシック" w:hint="eastAsia"/>
          <w:sz w:val="22"/>
          <w:szCs w:val="22"/>
        </w:rPr>
        <w:t>［</w:t>
      </w:r>
      <w:r w:rsidRPr="00AB70A1">
        <w:rPr>
          <w:rFonts w:ascii="ＭＳ ゴシック" w:eastAsiaTheme="majorEastAsia" w:hAnsi="ＭＳ ゴシック"/>
          <w:sz w:val="22"/>
          <w:szCs w:val="22"/>
        </w:rPr>
        <w:t>区分</w:t>
      </w:r>
      <w:r w:rsidRPr="00AB70A1">
        <w:rPr>
          <w:rFonts w:ascii="ＭＳ ゴシック" w:eastAsiaTheme="majorEastAsia" w:hAnsi="ＭＳ ゴシック" w:hint="eastAsia"/>
          <w:sz w:val="22"/>
          <w:szCs w:val="22"/>
        </w:rPr>
        <w:t xml:space="preserve">　</w:t>
      </w:r>
      <w:r w:rsidRPr="00AB70A1">
        <w:rPr>
          <w:rFonts w:ascii="ＭＳ ゴシック" w:eastAsiaTheme="majorEastAsia" w:hAnsi="ＭＳ ゴシック"/>
          <w:sz w:val="22"/>
          <w:szCs w:val="22"/>
        </w:rPr>
        <w:t>基準</w:t>
      </w:r>
      <w:r w:rsidRPr="00AB70A1">
        <w:rPr>
          <w:rFonts w:ascii="ＭＳ ゴシック" w:eastAsiaTheme="majorEastAsia" w:hAnsi="ＭＳ ゴシック" w:cs="ＭＳ 明朝" w:hint="eastAsia"/>
          <w:sz w:val="22"/>
          <w:szCs w:val="22"/>
        </w:rPr>
        <w:t>Ⅰ</w:t>
      </w:r>
      <w:r w:rsidRPr="00AB70A1">
        <w:rPr>
          <w:rFonts w:ascii="Arial" w:eastAsiaTheme="majorEastAsia" w:hAnsi="Arial" w:cs="Arial"/>
          <w:sz w:val="22"/>
          <w:szCs w:val="22"/>
        </w:rPr>
        <w:t>-</w:t>
      </w:r>
      <w:r w:rsidR="00F63159" w:rsidRPr="00AB70A1">
        <w:rPr>
          <w:rFonts w:ascii="Arial" w:eastAsiaTheme="majorEastAsia" w:hAnsi="Arial" w:cs="Arial" w:hint="eastAsia"/>
          <w:sz w:val="22"/>
          <w:szCs w:val="22"/>
        </w:rPr>
        <w:t>D</w:t>
      </w:r>
      <w:r w:rsidRPr="00AB70A1">
        <w:rPr>
          <w:rFonts w:ascii="Arial" w:eastAsiaTheme="majorEastAsia" w:hAnsi="Arial" w:cs="Arial" w:hint="eastAsia"/>
          <w:sz w:val="22"/>
          <w:szCs w:val="22"/>
        </w:rPr>
        <w:t>-1</w:t>
      </w:r>
      <w:r w:rsidRPr="00AB70A1">
        <w:rPr>
          <w:rFonts w:ascii="ＭＳ ゴシック" w:eastAsiaTheme="majorEastAsia" w:hAnsi="ＭＳ ゴシック" w:hint="eastAsia"/>
          <w:sz w:val="22"/>
          <w:szCs w:val="22"/>
        </w:rPr>
        <w:t xml:space="preserve">　自己点検・評価活動等の実施体制を確立し、内部質保証に取り組んでいる。</w:t>
      </w:r>
      <w:r w:rsidRPr="00AB70A1">
        <w:rPr>
          <w:rFonts w:ascii="ＭＳ ゴシック" w:eastAsia="ＭＳ ゴシック" w:hAnsi="ＭＳ ゴシック"/>
          <w:sz w:val="22"/>
          <w:szCs w:val="22"/>
        </w:rPr>
        <w:t>］</w:t>
      </w:r>
      <w:bookmarkEnd w:id="673"/>
    </w:p>
    <w:p w14:paraId="33CB8A4E" w14:textId="77777777" w:rsidR="0072477E" w:rsidRPr="00AB70A1" w:rsidRDefault="00BE2709" w:rsidP="0072477E">
      <w:pPr>
        <w:rPr>
          <w:rFonts w:asciiTheme="majorHAnsi" w:eastAsiaTheme="majorEastAsia" w:hAnsiTheme="majorHAnsi" w:cstheme="majorHAnsi"/>
          <w:sz w:val="22"/>
          <w:szCs w:val="22"/>
        </w:rPr>
      </w:pPr>
      <w:r w:rsidRPr="00AB70A1">
        <w:rPr>
          <w:rFonts w:asciiTheme="majorHAnsi" w:eastAsiaTheme="majorEastAsia" w:hAnsiTheme="majorHAnsi" w:cstheme="majorHAnsi"/>
          <w:sz w:val="22"/>
          <w:szCs w:val="22"/>
        </w:rPr>
        <w:t>＜</w:t>
      </w:r>
      <w:r w:rsidR="0072477E" w:rsidRPr="00AB70A1">
        <w:rPr>
          <w:rFonts w:asciiTheme="majorHAnsi" w:eastAsiaTheme="majorEastAsia" w:hAnsiTheme="majorHAnsi" w:cstheme="majorHAnsi"/>
          <w:sz w:val="22"/>
          <w:szCs w:val="22"/>
        </w:rPr>
        <w:t>現状＞</w:t>
      </w:r>
    </w:p>
    <w:p w14:paraId="2285A236" w14:textId="77777777" w:rsidR="0072477E" w:rsidRPr="00AB70A1" w:rsidRDefault="0072477E" w:rsidP="0072477E">
      <w:pPr>
        <w:rPr>
          <w:rFonts w:asciiTheme="minorEastAsia" w:eastAsiaTheme="minorEastAsia" w:hAnsiTheme="minorEastAsia"/>
          <w:sz w:val="22"/>
          <w:szCs w:val="22"/>
        </w:rPr>
      </w:pPr>
    </w:p>
    <w:p w14:paraId="7BACBD37" w14:textId="77777777" w:rsidR="0072477E" w:rsidRPr="00AB70A1" w:rsidRDefault="0072477E" w:rsidP="0072477E">
      <w:pPr>
        <w:rPr>
          <w:rFonts w:asciiTheme="minorEastAsia" w:eastAsiaTheme="minorEastAsia" w:hAnsiTheme="minorEastAsia"/>
          <w:sz w:val="22"/>
          <w:szCs w:val="22"/>
        </w:rPr>
      </w:pPr>
    </w:p>
    <w:p w14:paraId="2CE3F1C0" w14:textId="22E3567F" w:rsidR="00156211" w:rsidRPr="00AB70A1" w:rsidRDefault="0072477E" w:rsidP="0072477E">
      <w:pPr>
        <w:rPr>
          <w:rFonts w:ascii="ＭＳ ゴシック" w:eastAsia="ＭＳ ゴシック" w:hAnsi="ＭＳ ゴシック"/>
          <w:sz w:val="22"/>
          <w:szCs w:val="22"/>
        </w:rPr>
      </w:pPr>
      <w:r w:rsidRPr="00AB70A1">
        <w:rPr>
          <w:rFonts w:ascii="ＭＳ ゴシック" w:eastAsia="ＭＳ ゴシック" w:hAnsi="ＭＳ ゴシック" w:hint="eastAsia"/>
          <w:sz w:val="22"/>
          <w:szCs w:val="22"/>
        </w:rPr>
        <w:t>［</w:t>
      </w:r>
      <w:r w:rsidRPr="00AB70A1">
        <w:rPr>
          <w:rFonts w:ascii="ＭＳ ゴシック" w:eastAsiaTheme="majorEastAsia" w:hAnsi="ＭＳ ゴシック"/>
          <w:sz w:val="22"/>
          <w:szCs w:val="22"/>
        </w:rPr>
        <w:t>区分</w:t>
      </w:r>
      <w:r w:rsidRPr="00AB70A1">
        <w:rPr>
          <w:rFonts w:ascii="ＭＳ ゴシック" w:eastAsiaTheme="majorEastAsia" w:hAnsi="ＭＳ ゴシック" w:hint="eastAsia"/>
          <w:sz w:val="22"/>
          <w:szCs w:val="22"/>
        </w:rPr>
        <w:t xml:space="preserve">　</w:t>
      </w:r>
      <w:r w:rsidRPr="00AB70A1">
        <w:rPr>
          <w:rFonts w:ascii="ＭＳ ゴシック" w:eastAsiaTheme="majorEastAsia" w:hAnsi="ＭＳ ゴシック"/>
          <w:sz w:val="22"/>
          <w:szCs w:val="22"/>
        </w:rPr>
        <w:t>基準</w:t>
      </w:r>
      <w:r w:rsidRPr="00AB70A1">
        <w:rPr>
          <w:rFonts w:ascii="ＭＳ ゴシック" w:eastAsiaTheme="majorEastAsia" w:hAnsi="ＭＳ ゴシック" w:cs="ＭＳ 明朝" w:hint="eastAsia"/>
          <w:sz w:val="22"/>
          <w:szCs w:val="22"/>
        </w:rPr>
        <w:t>Ⅰ</w:t>
      </w:r>
      <w:r w:rsidRPr="00AB70A1">
        <w:rPr>
          <w:rFonts w:ascii="Arial" w:eastAsiaTheme="majorEastAsia" w:hAnsi="Arial" w:cs="Arial"/>
          <w:sz w:val="22"/>
          <w:szCs w:val="22"/>
        </w:rPr>
        <w:t>-</w:t>
      </w:r>
      <w:r w:rsidR="00F63159" w:rsidRPr="00AB70A1">
        <w:rPr>
          <w:rFonts w:ascii="Arial" w:eastAsiaTheme="majorEastAsia" w:hAnsi="Arial" w:cs="Arial" w:hint="eastAsia"/>
          <w:sz w:val="22"/>
          <w:szCs w:val="22"/>
        </w:rPr>
        <w:t>D</w:t>
      </w:r>
      <w:r w:rsidRPr="00AB70A1">
        <w:rPr>
          <w:rFonts w:ascii="Arial" w:eastAsiaTheme="majorEastAsia" w:hAnsi="Arial" w:cs="Arial" w:hint="eastAsia"/>
          <w:sz w:val="22"/>
          <w:szCs w:val="22"/>
        </w:rPr>
        <w:t>-2</w:t>
      </w:r>
      <w:r w:rsidRPr="00AB70A1">
        <w:rPr>
          <w:rFonts w:ascii="ＭＳ ゴシック" w:eastAsiaTheme="majorEastAsia" w:hAnsi="ＭＳ ゴシック" w:hint="eastAsia"/>
          <w:sz w:val="22"/>
          <w:szCs w:val="22"/>
        </w:rPr>
        <w:t xml:space="preserve">　教育の質を保証している。</w:t>
      </w:r>
      <w:r w:rsidRPr="00AB70A1">
        <w:rPr>
          <w:rFonts w:ascii="ＭＳ ゴシック" w:eastAsia="ＭＳ ゴシック" w:hAnsi="ＭＳ ゴシック"/>
          <w:sz w:val="22"/>
          <w:szCs w:val="22"/>
        </w:rPr>
        <w:t>］</w:t>
      </w:r>
    </w:p>
    <w:p w14:paraId="3FBE1583" w14:textId="77777777" w:rsidR="0072477E" w:rsidRPr="00AB70A1" w:rsidRDefault="00BE2709" w:rsidP="0072477E">
      <w:pPr>
        <w:rPr>
          <w:rFonts w:asciiTheme="majorHAnsi" w:eastAsiaTheme="majorEastAsia" w:hAnsiTheme="majorHAnsi" w:cstheme="majorHAnsi"/>
          <w:sz w:val="22"/>
          <w:szCs w:val="22"/>
        </w:rPr>
      </w:pPr>
      <w:r w:rsidRPr="00AB70A1">
        <w:rPr>
          <w:rFonts w:asciiTheme="majorHAnsi" w:eastAsiaTheme="majorEastAsia" w:hAnsiTheme="majorHAnsi" w:cstheme="majorHAnsi"/>
          <w:sz w:val="22"/>
          <w:szCs w:val="22"/>
        </w:rPr>
        <w:t>＜</w:t>
      </w:r>
      <w:r w:rsidR="0072477E" w:rsidRPr="00AB70A1">
        <w:rPr>
          <w:rFonts w:asciiTheme="majorHAnsi" w:eastAsiaTheme="majorEastAsia" w:hAnsiTheme="majorHAnsi" w:cstheme="majorHAnsi"/>
          <w:sz w:val="22"/>
          <w:szCs w:val="22"/>
        </w:rPr>
        <w:t>現状＞</w:t>
      </w:r>
    </w:p>
    <w:p w14:paraId="7A4C165B" w14:textId="77777777" w:rsidR="0072477E" w:rsidRPr="00AB70A1" w:rsidRDefault="0072477E" w:rsidP="0072477E">
      <w:pPr>
        <w:rPr>
          <w:rFonts w:eastAsiaTheme="minorEastAsia"/>
          <w:sz w:val="22"/>
          <w:szCs w:val="22"/>
        </w:rPr>
      </w:pPr>
    </w:p>
    <w:p w14:paraId="5402A41B" w14:textId="77777777" w:rsidR="0072477E" w:rsidRPr="00AB70A1" w:rsidRDefault="0072477E" w:rsidP="0072477E">
      <w:pPr>
        <w:rPr>
          <w:rFonts w:eastAsiaTheme="minorEastAsia"/>
          <w:sz w:val="22"/>
          <w:szCs w:val="22"/>
        </w:rPr>
      </w:pPr>
    </w:p>
    <w:p w14:paraId="045E942D" w14:textId="77777777" w:rsidR="0072477E" w:rsidRPr="00AB70A1" w:rsidRDefault="0072477E" w:rsidP="0072477E">
      <w:pPr>
        <w:rPr>
          <w:rFonts w:eastAsiaTheme="minorEastAsia"/>
          <w:sz w:val="22"/>
          <w:szCs w:val="22"/>
        </w:rPr>
      </w:pPr>
    </w:p>
    <w:p w14:paraId="3B673932" w14:textId="17E6A06B" w:rsidR="0072477E" w:rsidRPr="00AB70A1" w:rsidRDefault="0072477E" w:rsidP="0072477E">
      <w:pPr>
        <w:rPr>
          <w:rFonts w:asciiTheme="majorHAnsi" w:eastAsiaTheme="majorEastAsia" w:hAnsiTheme="majorHAnsi" w:cstheme="majorHAnsi"/>
          <w:sz w:val="22"/>
          <w:szCs w:val="22"/>
        </w:rPr>
      </w:pPr>
      <w:r w:rsidRPr="00AB70A1">
        <w:rPr>
          <w:rFonts w:asciiTheme="majorHAnsi" w:eastAsiaTheme="majorEastAsia" w:hAnsiTheme="majorHAnsi" w:cstheme="majorHAnsi"/>
          <w:sz w:val="22"/>
          <w:szCs w:val="22"/>
        </w:rPr>
        <w:t>＜テーマ　基準</w:t>
      </w:r>
      <w:r w:rsidRPr="00AB70A1">
        <w:rPr>
          <w:rFonts w:ascii="ＭＳ ゴシック" w:eastAsia="ＭＳ ゴシック" w:hAnsi="ＭＳ ゴシック" w:cs="ＭＳ ゴシック" w:hint="eastAsia"/>
          <w:sz w:val="22"/>
          <w:szCs w:val="22"/>
        </w:rPr>
        <w:t>Ⅰ</w:t>
      </w:r>
      <w:r w:rsidR="00F63159" w:rsidRPr="00AB70A1">
        <w:rPr>
          <w:rFonts w:asciiTheme="majorHAnsi" w:eastAsiaTheme="majorEastAsia" w:hAnsiTheme="majorHAnsi" w:cstheme="majorHAnsi"/>
          <w:sz w:val="22"/>
          <w:szCs w:val="22"/>
        </w:rPr>
        <w:t>-</w:t>
      </w:r>
      <w:r w:rsidR="00F63159" w:rsidRPr="00AB70A1">
        <w:rPr>
          <w:rFonts w:asciiTheme="majorHAnsi" w:eastAsiaTheme="majorEastAsia" w:hAnsiTheme="majorHAnsi" w:cstheme="majorHAnsi" w:hint="eastAsia"/>
          <w:sz w:val="22"/>
          <w:szCs w:val="22"/>
        </w:rPr>
        <w:t>D</w:t>
      </w:r>
      <w:r w:rsidRPr="00AB70A1">
        <w:rPr>
          <w:rFonts w:asciiTheme="majorHAnsi" w:eastAsiaTheme="majorEastAsia" w:hAnsiTheme="majorHAnsi" w:cstheme="majorHAnsi"/>
          <w:sz w:val="22"/>
          <w:szCs w:val="22"/>
        </w:rPr>
        <w:t xml:space="preserve"> </w:t>
      </w:r>
      <w:r w:rsidRPr="00AB70A1">
        <w:rPr>
          <w:rFonts w:asciiTheme="majorHAnsi" w:eastAsiaTheme="majorEastAsia" w:hAnsiTheme="majorHAnsi" w:cstheme="majorHAnsi"/>
          <w:sz w:val="22"/>
          <w:szCs w:val="22"/>
        </w:rPr>
        <w:t>内部質保証の課題＞</w:t>
      </w:r>
    </w:p>
    <w:p w14:paraId="020A0B82" w14:textId="77777777" w:rsidR="00156211" w:rsidRPr="00500EDB" w:rsidRDefault="00156211" w:rsidP="0072477E">
      <w:pPr>
        <w:rPr>
          <w:rFonts w:eastAsiaTheme="minorEastAsia"/>
          <w:sz w:val="22"/>
          <w:szCs w:val="22"/>
        </w:rPr>
      </w:pPr>
    </w:p>
    <w:p w14:paraId="5668339F" w14:textId="77777777" w:rsidR="00BE2709" w:rsidRPr="00500EDB" w:rsidRDefault="00BE2709" w:rsidP="0072477E">
      <w:pPr>
        <w:rPr>
          <w:rFonts w:eastAsiaTheme="minorEastAsia"/>
          <w:sz w:val="22"/>
          <w:szCs w:val="22"/>
        </w:rPr>
      </w:pPr>
    </w:p>
    <w:p w14:paraId="769139D8" w14:textId="77777777" w:rsidR="00BE2709" w:rsidRPr="00500EDB" w:rsidRDefault="00BE2709" w:rsidP="0072477E">
      <w:pPr>
        <w:rPr>
          <w:rFonts w:eastAsiaTheme="minorEastAsia"/>
          <w:sz w:val="22"/>
          <w:szCs w:val="22"/>
        </w:rPr>
      </w:pPr>
    </w:p>
    <w:p w14:paraId="3C651791" w14:textId="24132315" w:rsidR="0072477E" w:rsidRPr="00AB70A1" w:rsidRDefault="0072477E" w:rsidP="0072477E">
      <w:pPr>
        <w:rPr>
          <w:rFonts w:asciiTheme="majorHAnsi" w:eastAsiaTheme="majorEastAsia" w:hAnsiTheme="majorHAnsi" w:cstheme="majorHAnsi"/>
          <w:sz w:val="22"/>
          <w:szCs w:val="22"/>
        </w:rPr>
      </w:pPr>
      <w:r w:rsidRPr="00500EDB">
        <w:rPr>
          <w:rFonts w:asciiTheme="majorHAnsi" w:eastAsiaTheme="majorEastAsia" w:hAnsiTheme="majorHAnsi" w:cstheme="majorHAnsi"/>
          <w:sz w:val="22"/>
          <w:szCs w:val="22"/>
        </w:rPr>
        <w:lastRenderedPageBreak/>
        <w:t>＜</w:t>
      </w:r>
      <w:r w:rsidRPr="00AB70A1">
        <w:rPr>
          <w:rFonts w:asciiTheme="majorHAnsi" w:eastAsiaTheme="majorEastAsia" w:hAnsiTheme="majorHAnsi" w:cstheme="majorHAnsi"/>
          <w:sz w:val="22"/>
          <w:szCs w:val="22"/>
        </w:rPr>
        <w:t>テーマ　基準</w:t>
      </w:r>
      <w:r w:rsidRPr="00AB70A1">
        <w:rPr>
          <w:rFonts w:ascii="ＭＳ ゴシック" w:eastAsia="ＭＳ ゴシック" w:hAnsi="ＭＳ ゴシック" w:cs="ＭＳ ゴシック" w:hint="eastAsia"/>
          <w:sz w:val="22"/>
          <w:szCs w:val="22"/>
        </w:rPr>
        <w:t>Ⅰ</w:t>
      </w:r>
      <w:r w:rsidR="00F63159" w:rsidRPr="00AB70A1">
        <w:rPr>
          <w:rFonts w:asciiTheme="majorHAnsi" w:eastAsiaTheme="majorEastAsia" w:hAnsiTheme="majorHAnsi" w:cstheme="majorHAnsi"/>
          <w:sz w:val="22"/>
          <w:szCs w:val="22"/>
        </w:rPr>
        <w:t>-</w:t>
      </w:r>
      <w:r w:rsidR="00F63159" w:rsidRPr="00AB70A1">
        <w:rPr>
          <w:rFonts w:asciiTheme="majorHAnsi" w:eastAsiaTheme="majorEastAsia" w:hAnsiTheme="majorHAnsi" w:cstheme="majorHAnsi" w:hint="eastAsia"/>
          <w:sz w:val="22"/>
          <w:szCs w:val="22"/>
        </w:rPr>
        <w:t>D</w:t>
      </w:r>
      <w:r w:rsidRPr="00AB70A1">
        <w:rPr>
          <w:rFonts w:asciiTheme="majorHAnsi" w:eastAsiaTheme="majorEastAsia" w:hAnsiTheme="majorHAnsi" w:cstheme="majorHAnsi"/>
          <w:sz w:val="22"/>
          <w:szCs w:val="22"/>
        </w:rPr>
        <w:t xml:space="preserve"> </w:t>
      </w:r>
      <w:r w:rsidRPr="00AB70A1">
        <w:rPr>
          <w:rFonts w:asciiTheme="majorHAnsi" w:eastAsiaTheme="majorEastAsia" w:hAnsiTheme="majorHAnsi" w:cstheme="majorHAnsi"/>
          <w:sz w:val="22"/>
          <w:szCs w:val="22"/>
        </w:rPr>
        <w:t>内部質保証の特記事項＞</w:t>
      </w:r>
    </w:p>
    <w:p w14:paraId="0D45F882" w14:textId="77777777" w:rsidR="0072477E" w:rsidRPr="00AB70A1" w:rsidRDefault="0072477E" w:rsidP="0072477E">
      <w:pPr>
        <w:rPr>
          <w:rFonts w:eastAsiaTheme="minorEastAsia"/>
          <w:sz w:val="22"/>
          <w:szCs w:val="22"/>
        </w:rPr>
      </w:pPr>
    </w:p>
    <w:p w14:paraId="505B5D1B" w14:textId="77777777" w:rsidR="0072477E" w:rsidRPr="00500EDB" w:rsidRDefault="0072477E" w:rsidP="0072477E">
      <w:pPr>
        <w:rPr>
          <w:rFonts w:eastAsiaTheme="minorEastAsia"/>
          <w:sz w:val="22"/>
          <w:szCs w:val="22"/>
        </w:rPr>
      </w:pPr>
    </w:p>
    <w:p w14:paraId="5C0FB265" w14:textId="77777777" w:rsidR="0072477E" w:rsidRPr="00500EDB" w:rsidRDefault="0072477E" w:rsidP="0072477E">
      <w:pPr>
        <w:rPr>
          <w:rFonts w:eastAsiaTheme="minorEastAsia"/>
          <w:sz w:val="22"/>
          <w:szCs w:val="22"/>
        </w:rPr>
      </w:pPr>
    </w:p>
    <w:p w14:paraId="613BA182" w14:textId="77777777" w:rsidR="0072477E" w:rsidRPr="00500EDB" w:rsidRDefault="0072477E" w:rsidP="0072477E">
      <w:pPr>
        <w:rPr>
          <w:rFonts w:asciiTheme="majorHAnsi" w:eastAsiaTheme="majorEastAsia" w:hAnsiTheme="majorHAnsi" w:cstheme="majorHAnsi"/>
          <w:sz w:val="22"/>
          <w:szCs w:val="22"/>
        </w:rPr>
      </w:pPr>
      <w:r w:rsidRPr="00500EDB">
        <w:rPr>
          <w:rFonts w:asciiTheme="majorHAnsi" w:eastAsiaTheme="majorEastAsia" w:hAnsiTheme="majorHAnsi" w:cstheme="majorHAnsi"/>
          <w:sz w:val="22"/>
          <w:szCs w:val="22"/>
        </w:rPr>
        <w:t>＜基準</w:t>
      </w:r>
      <w:r w:rsidRPr="00500EDB">
        <w:rPr>
          <w:rFonts w:ascii="ＭＳ ゴシック" w:eastAsia="ＭＳ ゴシック" w:hAnsi="ＭＳ ゴシック" w:cs="ＭＳ ゴシック" w:hint="eastAsia"/>
          <w:sz w:val="22"/>
          <w:szCs w:val="22"/>
        </w:rPr>
        <w:t>Ⅰ</w:t>
      </w:r>
      <w:r w:rsidRPr="00500EDB">
        <w:rPr>
          <w:rFonts w:asciiTheme="majorHAnsi" w:eastAsiaTheme="majorEastAsia" w:hAnsiTheme="majorHAnsi" w:cstheme="majorHAnsi"/>
          <w:sz w:val="22"/>
          <w:szCs w:val="22"/>
        </w:rPr>
        <w:t xml:space="preserve"> </w:t>
      </w:r>
      <w:r w:rsidR="00AF2CAE" w:rsidRPr="00500EDB">
        <w:rPr>
          <w:rFonts w:asciiTheme="majorHAnsi" w:eastAsiaTheme="majorEastAsia" w:hAnsiTheme="majorHAnsi" w:cstheme="majorHAnsi" w:hint="eastAsia"/>
          <w:sz w:val="22"/>
          <w:szCs w:val="22"/>
        </w:rPr>
        <w:t>ミッション</w:t>
      </w:r>
      <w:r w:rsidRPr="00500EDB">
        <w:rPr>
          <w:rFonts w:asciiTheme="majorHAnsi" w:eastAsiaTheme="majorEastAsia" w:hAnsiTheme="majorHAnsi" w:cstheme="majorHAnsi"/>
          <w:sz w:val="22"/>
          <w:szCs w:val="22"/>
        </w:rPr>
        <w:t>と教育の効果の改善状況・改善計画＞</w:t>
      </w:r>
    </w:p>
    <w:p w14:paraId="47AFE9BE" w14:textId="77777777" w:rsidR="0072477E" w:rsidRPr="00500EDB" w:rsidRDefault="0072477E" w:rsidP="0072477E">
      <w:pPr>
        <w:rPr>
          <w:rFonts w:eastAsiaTheme="minorEastAsia"/>
          <w:sz w:val="22"/>
          <w:szCs w:val="22"/>
        </w:rPr>
      </w:pPr>
    </w:p>
    <w:p w14:paraId="42A6FEFB" w14:textId="59FF1A50" w:rsidR="0072477E" w:rsidRPr="00500EDB" w:rsidRDefault="0072477E" w:rsidP="00156211">
      <w:pPr>
        <w:ind w:left="208" w:hangingChars="100" w:hanging="208"/>
        <w:rPr>
          <w:rFonts w:asciiTheme="majorEastAsia" w:eastAsiaTheme="majorEastAsia" w:hAnsiTheme="majorEastAsia"/>
          <w:sz w:val="22"/>
          <w:szCs w:val="22"/>
        </w:rPr>
      </w:pPr>
      <w:r w:rsidRPr="00500EDB">
        <w:rPr>
          <w:rFonts w:asciiTheme="majorHAnsi" w:eastAsiaTheme="majorEastAsia" w:hAnsiTheme="majorHAnsi" w:cstheme="majorHAnsi" w:hint="eastAsia"/>
          <w:sz w:val="22"/>
          <w:szCs w:val="22"/>
        </w:rPr>
        <w:t xml:space="preserve">(a) </w:t>
      </w:r>
      <w:r w:rsidRPr="00500EDB">
        <w:rPr>
          <w:rFonts w:asciiTheme="majorEastAsia" w:eastAsiaTheme="majorEastAsia" w:hAnsiTheme="majorEastAsia" w:hint="eastAsia"/>
          <w:sz w:val="22"/>
          <w:szCs w:val="22"/>
        </w:rPr>
        <w:t>前回の認証評価を受けた際に自己点検・評価報告書に</w:t>
      </w:r>
      <w:r w:rsidR="007F4B6F" w:rsidRPr="00500EDB">
        <w:rPr>
          <w:rFonts w:asciiTheme="majorEastAsia" w:eastAsiaTheme="majorEastAsia" w:hAnsiTheme="majorEastAsia" w:hint="eastAsia"/>
          <w:sz w:val="22"/>
          <w:szCs w:val="22"/>
        </w:rPr>
        <w:t>記述した</w:t>
      </w:r>
      <w:r w:rsidR="002E17CD" w:rsidRPr="00500EDB">
        <w:rPr>
          <w:rFonts w:asciiTheme="majorEastAsia" w:eastAsiaTheme="majorEastAsia" w:hAnsiTheme="majorEastAsia" w:hint="eastAsia"/>
          <w:sz w:val="22"/>
          <w:szCs w:val="22"/>
        </w:rPr>
        <w:t>改善</w:t>
      </w:r>
      <w:r w:rsidRPr="00500EDB">
        <w:rPr>
          <w:rFonts w:asciiTheme="majorEastAsia" w:eastAsiaTheme="majorEastAsia" w:hAnsiTheme="majorEastAsia" w:hint="eastAsia"/>
          <w:sz w:val="22"/>
          <w:szCs w:val="22"/>
        </w:rPr>
        <w:t>計画の</w:t>
      </w:r>
      <w:r w:rsidR="00251CED" w:rsidRPr="00500EDB">
        <w:rPr>
          <w:rFonts w:asciiTheme="majorEastAsia" w:eastAsiaTheme="majorEastAsia" w:hAnsiTheme="majorEastAsia" w:hint="eastAsia"/>
          <w:sz w:val="22"/>
          <w:szCs w:val="22"/>
        </w:rPr>
        <w:t>実施</w:t>
      </w:r>
      <w:r w:rsidRPr="00500EDB">
        <w:rPr>
          <w:rFonts w:asciiTheme="majorEastAsia" w:eastAsiaTheme="majorEastAsia" w:hAnsiTheme="majorEastAsia" w:hint="eastAsia"/>
          <w:sz w:val="22"/>
          <w:szCs w:val="22"/>
        </w:rPr>
        <w:t>状況</w:t>
      </w:r>
    </w:p>
    <w:p w14:paraId="0C0909EE" w14:textId="2C0AF2F1" w:rsidR="002E17CD" w:rsidRPr="00500EDB" w:rsidRDefault="002E17CD" w:rsidP="00156211">
      <w:pPr>
        <w:ind w:left="208" w:hangingChars="100" w:hanging="208"/>
        <w:rPr>
          <w:rFonts w:asciiTheme="majorEastAsia" w:eastAsiaTheme="majorEastAsia" w:hAnsiTheme="majorEastAsia"/>
          <w:sz w:val="22"/>
          <w:szCs w:val="22"/>
        </w:rPr>
      </w:pPr>
    </w:p>
    <w:p w14:paraId="3B16CEE2" w14:textId="77777777" w:rsidR="002E17CD" w:rsidRPr="00500EDB" w:rsidRDefault="002E17CD" w:rsidP="00156211">
      <w:pPr>
        <w:ind w:left="208" w:hangingChars="100" w:hanging="208"/>
        <w:rPr>
          <w:rFonts w:asciiTheme="majorEastAsia" w:eastAsiaTheme="majorEastAsia" w:hAnsiTheme="majorEastAsia"/>
          <w:sz w:val="22"/>
          <w:szCs w:val="22"/>
        </w:rPr>
      </w:pPr>
    </w:p>
    <w:p w14:paraId="1B90BEAC" w14:textId="77777777" w:rsidR="0072477E" w:rsidRPr="00500EDB" w:rsidRDefault="0072477E" w:rsidP="0072477E">
      <w:pPr>
        <w:rPr>
          <w:rFonts w:asciiTheme="majorEastAsia" w:eastAsiaTheme="majorEastAsia" w:hAnsiTheme="majorEastAsia"/>
          <w:sz w:val="22"/>
          <w:szCs w:val="22"/>
        </w:rPr>
      </w:pPr>
      <w:r w:rsidRPr="00500EDB">
        <w:rPr>
          <w:rFonts w:asciiTheme="majorHAnsi" w:eastAsiaTheme="majorEastAsia" w:hAnsiTheme="majorHAnsi" w:cstheme="majorHAnsi" w:hint="eastAsia"/>
          <w:sz w:val="22"/>
          <w:szCs w:val="22"/>
        </w:rPr>
        <w:t xml:space="preserve">(b) </w:t>
      </w:r>
      <w:r w:rsidRPr="00500EDB">
        <w:rPr>
          <w:rFonts w:asciiTheme="majorEastAsia" w:eastAsiaTheme="majorEastAsia" w:hAnsiTheme="majorEastAsia" w:hint="eastAsia"/>
          <w:sz w:val="22"/>
          <w:szCs w:val="22"/>
        </w:rPr>
        <w:t>今回の自己点検・評価の課題についての改善計画</w:t>
      </w:r>
    </w:p>
    <w:p w14:paraId="1AEF9E02" w14:textId="77777777" w:rsidR="0072477E" w:rsidRPr="00500EDB" w:rsidRDefault="0072477E" w:rsidP="0072477E">
      <w:pPr>
        <w:pStyle w:val="1"/>
        <w:ind w:firstLine="114"/>
        <w:rPr>
          <w:rFonts w:asciiTheme="majorEastAsia" w:eastAsiaTheme="majorEastAsia" w:hAnsiTheme="majorEastAsia"/>
        </w:rPr>
      </w:pPr>
      <w:r w:rsidRPr="00500EDB">
        <w:br w:type="page"/>
      </w:r>
      <w:bookmarkStart w:id="674" w:name="_Toc229708200"/>
      <w:bookmarkStart w:id="675" w:name="_Toc229796260"/>
      <w:bookmarkStart w:id="676" w:name="_Toc229822022"/>
      <w:bookmarkStart w:id="677" w:name="_Toc229904373"/>
      <w:bookmarkStart w:id="678" w:name="_Toc229904438"/>
      <w:bookmarkStart w:id="679" w:name="_Toc229904548"/>
      <w:bookmarkStart w:id="680" w:name="_Toc229905225"/>
      <w:bookmarkStart w:id="681" w:name="_Toc232330583"/>
      <w:bookmarkStart w:id="682" w:name="_Toc233035356"/>
      <w:bookmarkStart w:id="683" w:name="_Toc234806822"/>
      <w:bookmarkStart w:id="684" w:name="_Toc235261361"/>
      <w:bookmarkStart w:id="685" w:name="_Toc239407788"/>
      <w:bookmarkStart w:id="686" w:name="_Toc239487669"/>
      <w:bookmarkStart w:id="687" w:name="_Toc239488140"/>
      <w:bookmarkStart w:id="688" w:name="_Toc239582025"/>
      <w:bookmarkStart w:id="689" w:name="_Toc239582106"/>
      <w:bookmarkStart w:id="690" w:name="_Toc239583308"/>
      <w:bookmarkStart w:id="691" w:name="_Toc239583799"/>
      <w:bookmarkStart w:id="692" w:name="_Toc239583878"/>
      <w:bookmarkStart w:id="693" w:name="_Toc359402008"/>
      <w:bookmarkStart w:id="694" w:name="_Toc362612582"/>
      <w:bookmarkStart w:id="695" w:name="_Toc362612708"/>
      <w:bookmarkStart w:id="696" w:name="_Toc381342898"/>
      <w:bookmarkStart w:id="697" w:name="_Toc381343534"/>
      <w:bookmarkStart w:id="698" w:name="_Toc381358077"/>
      <w:bookmarkStart w:id="699" w:name="_Toc381358261"/>
      <w:bookmarkStart w:id="700" w:name="_Toc381358478"/>
      <w:bookmarkStart w:id="701" w:name="_Toc453054030"/>
      <w:bookmarkStart w:id="702" w:name="_Toc478933431"/>
      <w:bookmarkStart w:id="703" w:name="_Toc483484419"/>
      <w:bookmarkStart w:id="704" w:name="_Toc483822418"/>
      <w:bookmarkStart w:id="705" w:name="_Toc483827778"/>
      <w:bookmarkStart w:id="706" w:name="_Toc484730005"/>
      <w:bookmarkStart w:id="707" w:name="_Toc487464394"/>
      <w:bookmarkStart w:id="708" w:name="_Toc488410573"/>
      <w:bookmarkStart w:id="709" w:name="_Toc514842775"/>
      <w:bookmarkStart w:id="710" w:name="_Toc12009680"/>
      <w:bookmarkStart w:id="711" w:name="_Toc35255464"/>
      <w:bookmarkStart w:id="712" w:name="_Toc36045961"/>
      <w:bookmarkStart w:id="713" w:name="_Toc36726969"/>
      <w:bookmarkStart w:id="714" w:name="_Toc36727923"/>
      <w:bookmarkStart w:id="715" w:name="_Toc105748374"/>
      <w:bookmarkStart w:id="716" w:name="_Toc161914288"/>
      <w:bookmarkStart w:id="717" w:name="_Toc163034056"/>
      <w:bookmarkStart w:id="718" w:name="_Toc166485952"/>
      <w:bookmarkStart w:id="719" w:name="_Toc166501557"/>
      <w:bookmarkStart w:id="720" w:name="_Toc169712270"/>
      <w:bookmarkStart w:id="721" w:name="_Toc203382578"/>
      <w:bookmarkStart w:id="722" w:name="_Toc203730915"/>
      <w:r w:rsidRPr="00500EDB">
        <w:rPr>
          <w:rFonts w:asciiTheme="majorEastAsia" w:eastAsiaTheme="majorEastAsia" w:hAnsiTheme="majorEastAsia"/>
        </w:rPr>
        <w:lastRenderedPageBreak/>
        <w:t>【基準</w:t>
      </w:r>
      <w:r w:rsidRPr="00500EDB">
        <w:rPr>
          <w:rFonts w:asciiTheme="majorEastAsia" w:eastAsiaTheme="majorEastAsia" w:hAnsiTheme="majorEastAsia" w:cs="ＭＳ 明朝" w:hint="eastAsia"/>
        </w:rPr>
        <w:t>Ⅱ</w:t>
      </w:r>
      <w:r w:rsidRPr="00500EDB">
        <w:rPr>
          <w:rFonts w:asciiTheme="majorEastAsia" w:eastAsiaTheme="majorEastAsia" w:hAnsiTheme="majorEastAsia" w:cs="Century"/>
        </w:rPr>
        <w:t xml:space="preserve"> </w:t>
      </w:r>
      <w:r w:rsidRPr="00500EDB">
        <w:rPr>
          <w:rFonts w:asciiTheme="majorEastAsia" w:eastAsiaTheme="majorEastAsia" w:hAnsiTheme="majorEastAsia"/>
        </w:rPr>
        <w:t>教育課程と学生支援</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sidRPr="00500EDB">
        <w:rPr>
          <w:rFonts w:asciiTheme="majorEastAsia" w:eastAsiaTheme="majorEastAsia" w:hAnsiTheme="majorEastAsia"/>
        </w:rPr>
        <w:t>】</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14:paraId="758D7E2D" w14:textId="77777777" w:rsidR="0072477E" w:rsidRPr="00500EDB" w:rsidRDefault="0072477E" w:rsidP="0072477E">
      <w:pPr>
        <w:autoSpaceDE w:val="0"/>
        <w:autoSpaceDN w:val="0"/>
        <w:adjustRightInd w:val="0"/>
        <w:snapToGrid w:val="0"/>
        <w:jc w:val="left"/>
        <w:rPr>
          <w:rFonts w:asciiTheme="minorEastAsia" w:eastAsiaTheme="minorEastAsia" w:hAnsiTheme="minorEastAsia" w:cs="ＭＳ明朝"/>
          <w:kern w:val="0"/>
          <w:sz w:val="22"/>
          <w:szCs w:val="22"/>
        </w:rPr>
      </w:pPr>
      <w:bookmarkStart w:id="723" w:name="_Toc229708201"/>
      <w:bookmarkStart w:id="724" w:name="_Toc229796261"/>
      <w:bookmarkStart w:id="725" w:name="_Toc229822023"/>
      <w:bookmarkStart w:id="726" w:name="_Toc229904374"/>
      <w:bookmarkStart w:id="727" w:name="_Toc229904439"/>
      <w:bookmarkStart w:id="728" w:name="_Toc229904549"/>
      <w:bookmarkStart w:id="729" w:name="_Toc229905226"/>
      <w:bookmarkStart w:id="730" w:name="_Toc232330584"/>
      <w:bookmarkStart w:id="731" w:name="_Toc233035357"/>
      <w:bookmarkStart w:id="732" w:name="_Toc234806823"/>
      <w:bookmarkStart w:id="733" w:name="_Toc235261362"/>
      <w:r w:rsidRPr="00500EDB">
        <w:rPr>
          <w:rFonts w:asciiTheme="minorEastAsia" w:eastAsiaTheme="minorEastAsia" w:hAnsiTheme="minorEastAsia"/>
          <w:noProof/>
        </w:rPr>
        <mc:AlternateContent>
          <mc:Choice Requires="wps">
            <w:drawing>
              <wp:anchor distT="0" distB="0" distL="114300" distR="114300" simplePos="0" relativeHeight="251652096" behindDoc="0" locked="0" layoutInCell="1" allowOverlap="1" wp14:anchorId="0D59A929" wp14:editId="0597938D">
                <wp:simplePos x="0" y="0"/>
                <wp:positionH relativeFrom="column">
                  <wp:posOffset>4648200</wp:posOffset>
                </wp:positionH>
                <wp:positionV relativeFrom="paragraph">
                  <wp:posOffset>-897890</wp:posOffset>
                </wp:positionV>
                <wp:extent cx="1295400" cy="359410"/>
                <wp:effectExtent l="0" t="0" r="19050" b="21590"/>
                <wp:wrapNone/>
                <wp:docPr id="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59410"/>
                        </a:xfrm>
                        <a:prstGeom prst="rect">
                          <a:avLst/>
                        </a:prstGeom>
                        <a:solidFill>
                          <a:srgbClr val="FFFFFF"/>
                        </a:solidFill>
                        <a:ln w="3175">
                          <a:solidFill>
                            <a:srgbClr val="000000"/>
                          </a:solidFill>
                          <a:miter lim="800000"/>
                          <a:headEnd/>
                          <a:tailEnd/>
                        </a:ln>
                      </wps:spPr>
                      <wps:txbx>
                        <w:txbxContent>
                          <w:p w14:paraId="787C14D2" w14:textId="77777777" w:rsidR="00077CE3" w:rsidRPr="00FA7267" w:rsidRDefault="00077CE3"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6</w:t>
                            </w:r>
                            <w:r w:rsidRPr="00BD4D2C">
                              <w:rPr>
                                <w:rFonts w:ascii="HGｺﾞｼｯｸM" w:eastAsia="HGｺﾞｼｯｸM" w:hint="eastAsia"/>
                                <w:sz w:val="24"/>
                              </w:rPr>
                              <w:t>－</w:t>
                            </w:r>
                            <w:r>
                              <w:rPr>
                                <w:rFonts w:ascii="HGｺﾞｼｯｸM" w:eastAsia="HGｺﾞｼｯｸM" w:hint="eastAsia"/>
                                <w:sz w:val="24"/>
                              </w:rPr>
                              <w:t>基準Ⅱ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59A929" id="_x0000_s1046" style="position:absolute;margin-left:366pt;margin-top:-70.7pt;width:102pt;height:28.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" strokeweight=".25pt">
                <v:textbox inset="5.85pt,.7pt,5.85pt,.7pt">
                  <w:txbxContent>
                    <w:p w14:paraId="787C14D2" w14:textId="77777777" w:rsidR="00077CE3" w:rsidRPr="00FA7267" w:rsidRDefault="00077CE3"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6</w:t>
                      </w:r>
                      <w:r w:rsidRPr="00BD4D2C">
                        <w:rPr>
                          <w:rFonts w:ascii="HGｺﾞｼｯｸM" w:eastAsia="HGｺﾞｼｯｸM" w:hint="eastAsia"/>
                          <w:sz w:val="24"/>
                        </w:rPr>
                        <w:t>－</w:t>
                      </w:r>
                      <w:r>
                        <w:rPr>
                          <w:rFonts w:ascii="HGｺﾞｼｯｸM" w:eastAsia="HGｺﾞｼｯｸM" w:hint="eastAsia"/>
                          <w:sz w:val="24"/>
                        </w:rPr>
                        <w:t>基準Ⅱ</w:t>
                      </w:r>
                    </w:p>
                  </w:txbxContent>
                </v:textbox>
              </v:rect>
            </w:pict>
          </mc:Fallback>
        </mc:AlternateContent>
      </w:r>
    </w:p>
    <w:p w14:paraId="502E812D" w14:textId="77777777" w:rsidR="0072477E" w:rsidRPr="00500EDB" w:rsidRDefault="0072477E" w:rsidP="0072477E">
      <w:pPr>
        <w:pStyle w:val="2"/>
        <w:rPr>
          <w:rFonts w:asciiTheme="majorEastAsia" w:eastAsiaTheme="majorEastAsia" w:hAnsiTheme="majorEastAsia"/>
          <w:sz w:val="24"/>
        </w:rPr>
      </w:pPr>
      <w:bookmarkStart w:id="734" w:name="_Toc263234963"/>
      <w:bookmarkStart w:id="735" w:name="_Toc264386247"/>
      <w:bookmarkStart w:id="736" w:name="_Toc264386778"/>
      <w:bookmarkStart w:id="737" w:name="_Toc265243316"/>
      <w:bookmarkStart w:id="738" w:name="_Toc265243721"/>
      <w:bookmarkStart w:id="739" w:name="_Toc265601096"/>
      <w:bookmarkStart w:id="740" w:name="_Toc269914234"/>
      <w:bookmarkStart w:id="741" w:name="_Toc271725294"/>
      <w:bookmarkStart w:id="742" w:name="_Toc271727347"/>
      <w:bookmarkStart w:id="743" w:name="_Toc329346559"/>
      <w:bookmarkStart w:id="744" w:name="_Toc329347786"/>
      <w:bookmarkStart w:id="745" w:name="_Toc330905943"/>
      <w:bookmarkStart w:id="746" w:name="_Toc331082323"/>
      <w:bookmarkStart w:id="747" w:name="_Toc358735681"/>
      <w:bookmarkStart w:id="748" w:name="_Toc359402009"/>
      <w:bookmarkStart w:id="749" w:name="_Toc362612583"/>
      <w:bookmarkStart w:id="750" w:name="_Toc362612709"/>
      <w:bookmarkStart w:id="751" w:name="_Toc392840537"/>
      <w:bookmarkStart w:id="752" w:name="_Toc478933432"/>
      <w:bookmarkStart w:id="753" w:name="_Toc483484420"/>
      <w:bookmarkStart w:id="754" w:name="_Toc483822419"/>
      <w:bookmarkStart w:id="755" w:name="_Toc483827779"/>
      <w:bookmarkStart w:id="756" w:name="_Toc484730006"/>
      <w:bookmarkStart w:id="757" w:name="_Toc487464395"/>
      <w:bookmarkStart w:id="758" w:name="_Toc488410574"/>
      <w:bookmarkStart w:id="759" w:name="_Toc514842776"/>
      <w:bookmarkStart w:id="760" w:name="_Toc12009681"/>
      <w:bookmarkStart w:id="761" w:name="_Toc35255465"/>
      <w:bookmarkStart w:id="762" w:name="_Toc36045962"/>
      <w:bookmarkStart w:id="763" w:name="_Toc36726970"/>
      <w:bookmarkStart w:id="764" w:name="_Toc36727924"/>
      <w:bookmarkStart w:id="765" w:name="_Toc105748375"/>
      <w:bookmarkStart w:id="766" w:name="_Toc161914289"/>
      <w:bookmarkStart w:id="767" w:name="_Toc163034057"/>
      <w:bookmarkStart w:id="768" w:name="_Toc166485953"/>
      <w:bookmarkStart w:id="769" w:name="_Toc166501558"/>
      <w:bookmarkStart w:id="770" w:name="_Toc169712271"/>
      <w:bookmarkStart w:id="771" w:name="_Toc203382579"/>
      <w:bookmarkStart w:id="772" w:name="_Toc203730916"/>
      <w:r w:rsidRPr="00500EDB">
        <w:rPr>
          <w:rFonts w:asciiTheme="majorEastAsia" w:eastAsiaTheme="majorEastAsia" w:hAnsiTheme="majorEastAsia"/>
          <w:sz w:val="24"/>
        </w:rPr>
        <w:t>［</w:t>
      </w:r>
      <w:r w:rsidRPr="00500EDB">
        <w:rPr>
          <w:rFonts w:asciiTheme="majorHAnsi" w:eastAsiaTheme="majorEastAsia" w:hAnsiTheme="majorHAnsi" w:cstheme="majorHAnsi"/>
          <w:sz w:val="24"/>
        </w:rPr>
        <w:t>テーマ　基準</w:t>
      </w:r>
      <w:r w:rsidRPr="00500EDB">
        <w:rPr>
          <w:rFonts w:ascii="ＭＳ ゴシック" w:hAnsi="ＭＳ ゴシック" w:cs="ＭＳ ゴシック" w:hint="eastAsia"/>
          <w:sz w:val="24"/>
        </w:rPr>
        <w:t>Ⅱ</w:t>
      </w:r>
      <w:r w:rsidRPr="00500EDB">
        <w:rPr>
          <w:rFonts w:asciiTheme="majorHAnsi" w:eastAsiaTheme="majorEastAsia" w:hAnsiTheme="majorHAnsi" w:cstheme="majorHAnsi"/>
          <w:sz w:val="24"/>
        </w:rPr>
        <w:t xml:space="preserve">-A </w:t>
      </w:r>
      <w:r w:rsidRPr="00500EDB">
        <w:rPr>
          <w:rFonts w:asciiTheme="majorHAnsi" w:eastAsiaTheme="majorEastAsia" w:hAnsiTheme="majorHAnsi" w:cstheme="majorHAnsi"/>
          <w:sz w:val="24"/>
        </w:rPr>
        <w:t>教育課程］</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14:paraId="231E8CDE" w14:textId="77777777" w:rsidR="00CA5884" w:rsidRPr="00500EDB" w:rsidRDefault="00CA5884" w:rsidP="0072477E">
      <w:pPr>
        <w:ind w:left="208" w:hangingChars="100" w:hanging="208"/>
        <w:rPr>
          <w:rFonts w:ascii="ＭＳ ゴシック" w:eastAsiaTheme="minorEastAsia" w:hAnsi="ＭＳ ゴシック"/>
          <w:kern w:val="0"/>
          <w:sz w:val="22"/>
          <w:szCs w:val="22"/>
        </w:rPr>
      </w:pPr>
      <w:bookmarkStart w:id="773" w:name="_Toc239407790"/>
      <w:bookmarkStart w:id="774" w:name="_Toc239487671"/>
      <w:bookmarkStart w:id="775" w:name="_Toc239488142"/>
      <w:bookmarkStart w:id="776" w:name="_Toc239582026"/>
      <w:bookmarkStart w:id="777" w:name="_Toc239582107"/>
      <w:bookmarkStart w:id="778" w:name="_Toc239583309"/>
      <w:bookmarkStart w:id="779" w:name="_Toc239583800"/>
      <w:bookmarkStart w:id="780" w:name="_Toc239583879"/>
      <w:bookmarkStart w:id="781" w:name="_Toc239666642"/>
      <w:bookmarkStart w:id="782" w:name="_Toc263234964"/>
      <w:bookmarkStart w:id="783" w:name="_Toc264386248"/>
      <w:bookmarkStart w:id="784" w:name="_Toc265243317"/>
      <w:bookmarkStart w:id="785" w:name="_Toc265243722"/>
      <w:bookmarkStart w:id="786" w:name="_Toc265601097"/>
      <w:bookmarkStart w:id="787" w:name="_Toc269914235"/>
      <w:bookmarkStart w:id="788" w:name="_Toc271725295"/>
      <w:bookmarkStart w:id="789" w:name="_Toc271727348"/>
      <w:bookmarkStart w:id="790" w:name="_Toc329346560"/>
      <w:bookmarkStart w:id="791" w:name="_Toc330905944"/>
      <w:bookmarkStart w:id="792" w:name="_Toc331082324"/>
      <w:bookmarkStart w:id="793" w:name="_Toc359402010"/>
      <w:bookmarkStart w:id="794" w:name="_Toc362612584"/>
      <w:bookmarkStart w:id="795" w:name="_Toc362612710"/>
      <w:bookmarkStart w:id="796" w:name="_Toc392840538"/>
    </w:p>
    <w:p w14:paraId="660EDB3E" w14:textId="77777777" w:rsidR="00CA5884" w:rsidRPr="00500EDB" w:rsidRDefault="00CA5884" w:rsidP="00CA5884">
      <w:pPr>
        <w:rPr>
          <w:rFonts w:ascii="ＭＳ ゴシック" w:eastAsiaTheme="majorEastAsia" w:hAnsi="ＭＳ ゴシック"/>
          <w:sz w:val="22"/>
          <w:szCs w:val="22"/>
        </w:rPr>
      </w:pPr>
      <w:r w:rsidRPr="00500EDB">
        <w:rPr>
          <w:rFonts w:ascii="ＭＳ ゴシック" w:eastAsiaTheme="majorEastAsia" w:hAnsi="ＭＳ ゴシック" w:hint="eastAsia"/>
          <w:sz w:val="22"/>
          <w:szCs w:val="22"/>
        </w:rPr>
        <w:t>＜根拠資料＞</w:t>
      </w:r>
    </w:p>
    <w:p w14:paraId="62FDB502" w14:textId="77777777" w:rsidR="00CA5884" w:rsidRPr="00500EDB" w:rsidRDefault="00CA5884" w:rsidP="0072477E">
      <w:pPr>
        <w:ind w:left="208" w:hangingChars="100" w:hanging="208"/>
        <w:rPr>
          <w:rFonts w:ascii="ＭＳ ゴシック" w:eastAsiaTheme="minorEastAsia" w:hAnsi="ＭＳ ゴシック"/>
          <w:kern w:val="0"/>
          <w:sz w:val="22"/>
          <w:szCs w:val="22"/>
        </w:rPr>
      </w:pPr>
    </w:p>
    <w:p w14:paraId="3A16059D" w14:textId="77777777" w:rsidR="00CA5884" w:rsidRPr="00500EDB" w:rsidRDefault="00CA5884" w:rsidP="0072477E">
      <w:pPr>
        <w:ind w:left="208" w:hangingChars="100" w:hanging="208"/>
        <w:rPr>
          <w:rFonts w:ascii="ＭＳ ゴシック" w:eastAsiaTheme="minorEastAsia" w:hAnsi="ＭＳ ゴシック"/>
          <w:kern w:val="0"/>
          <w:sz w:val="22"/>
          <w:szCs w:val="22"/>
        </w:rPr>
      </w:pPr>
    </w:p>
    <w:p w14:paraId="79E2237C" w14:textId="77777777" w:rsidR="000237C7" w:rsidRPr="00500EDB" w:rsidRDefault="000237C7" w:rsidP="0072477E">
      <w:pPr>
        <w:ind w:left="208" w:hangingChars="100" w:hanging="208"/>
        <w:rPr>
          <w:rFonts w:ascii="ＭＳ ゴシック" w:eastAsiaTheme="minorEastAsia" w:hAnsi="ＭＳ ゴシック"/>
          <w:kern w:val="0"/>
          <w:sz w:val="22"/>
          <w:szCs w:val="22"/>
        </w:rPr>
      </w:pPr>
    </w:p>
    <w:p w14:paraId="737848E0" w14:textId="5623AF90" w:rsidR="0072477E" w:rsidRPr="003721B6" w:rsidRDefault="0072477E" w:rsidP="00E83667">
      <w:pPr>
        <w:ind w:left="208" w:hangingChars="100" w:hanging="208"/>
        <w:rPr>
          <w:rFonts w:asciiTheme="majorEastAsia" w:eastAsiaTheme="majorEastAsia" w:hAnsiTheme="majorEastAsia"/>
          <w:sz w:val="22"/>
          <w:szCs w:val="22"/>
        </w:rPr>
      </w:pPr>
      <w:r w:rsidRPr="00500EDB">
        <w:rPr>
          <w:rFonts w:ascii="ＭＳ ゴシック" w:eastAsia="ＭＳ ゴシック" w:hAnsi="ＭＳ ゴシック" w:hint="eastAsia"/>
          <w:kern w:val="0"/>
          <w:sz w:val="22"/>
          <w:szCs w:val="22"/>
        </w:rPr>
        <w:t>［</w:t>
      </w:r>
      <w:r w:rsidRPr="00500EDB">
        <w:rPr>
          <w:rFonts w:ascii="ＭＳ ゴシック" w:eastAsiaTheme="majorEastAsia" w:hAnsi="ＭＳ ゴシック" w:hint="eastAsia"/>
          <w:kern w:val="0"/>
          <w:sz w:val="22"/>
          <w:szCs w:val="22"/>
        </w:rPr>
        <w:t xml:space="preserve">区分　</w:t>
      </w:r>
      <w:r w:rsidRPr="00500EDB">
        <w:rPr>
          <w:rFonts w:ascii="ＭＳ ゴシック" w:eastAsiaTheme="majorEastAsia" w:hAnsi="ＭＳ ゴシック"/>
          <w:kern w:val="0"/>
          <w:sz w:val="22"/>
          <w:szCs w:val="22"/>
        </w:rPr>
        <w:t>基準</w:t>
      </w:r>
      <w:r w:rsidRPr="00500EDB">
        <w:rPr>
          <w:rFonts w:ascii="ＭＳ ゴシック" w:eastAsiaTheme="majorEastAsia" w:hAnsi="ＭＳ ゴシック" w:cs="ＭＳ 明朝" w:hint="eastAsia"/>
          <w:kern w:val="0"/>
          <w:sz w:val="22"/>
          <w:szCs w:val="22"/>
        </w:rPr>
        <w:t>Ⅱ</w:t>
      </w:r>
      <w:r w:rsidRPr="00500EDB">
        <w:rPr>
          <w:rFonts w:ascii="Arial" w:eastAsiaTheme="majorEastAsia" w:hAnsi="Arial" w:cs="Arial"/>
          <w:kern w:val="0"/>
          <w:sz w:val="22"/>
          <w:szCs w:val="22"/>
        </w:rPr>
        <w:t>-</w:t>
      </w:r>
      <w:r w:rsidRPr="00500EDB">
        <w:rPr>
          <w:rFonts w:ascii="Arial" w:eastAsiaTheme="majorEastAsia" w:hAnsi="Arial" w:cs="Arial"/>
          <w:sz w:val="22"/>
          <w:szCs w:val="22"/>
        </w:rPr>
        <w:t>A</w:t>
      </w:r>
      <w:r w:rsidRPr="00500EDB">
        <w:rPr>
          <w:rFonts w:ascii="Arial" w:eastAsiaTheme="majorEastAsia" w:hAnsi="Arial" w:cs="Arial" w:hint="eastAsia"/>
          <w:sz w:val="22"/>
          <w:szCs w:val="22"/>
        </w:rPr>
        <w:t>-1</w:t>
      </w:r>
      <w:r w:rsidRPr="003721B6">
        <w:rPr>
          <w:rFonts w:asciiTheme="majorEastAsia" w:eastAsiaTheme="majorEastAsia" w:hAnsiTheme="majorEastAsia" w:cs="Arial" w:hint="eastAsia"/>
          <w:sz w:val="22"/>
          <w:szCs w:val="22"/>
        </w:rPr>
        <w:t xml:space="preserve">　</w:t>
      </w:r>
      <w:bookmarkEnd w:id="723"/>
      <w:bookmarkEnd w:id="724"/>
      <w:bookmarkEnd w:id="725"/>
      <w:bookmarkEnd w:id="726"/>
      <w:bookmarkEnd w:id="727"/>
      <w:bookmarkEnd w:id="728"/>
      <w:bookmarkEnd w:id="729"/>
      <w:bookmarkEnd w:id="730"/>
      <w:bookmarkEnd w:id="731"/>
      <w:bookmarkEnd w:id="732"/>
      <w:bookmarkEnd w:id="733"/>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r w:rsidR="00067A02" w:rsidRPr="003721B6">
        <w:rPr>
          <w:rFonts w:asciiTheme="majorEastAsia" w:eastAsiaTheme="majorEastAsia" w:hAnsiTheme="majorEastAsia" w:hint="eastAsia"/>
          <w:kern w:val="0"/>
          <w:sz w:val="22"/>
          <w:szCs w:val="22"/>
        </w:rPr>
        <w:t>卒業認定・学位授与の方針に従って、単位授与、卒業認定や学位授与を適切に行っている。</w:t>
      </w:r>
      <w:r w:rsidRPr="003721B6">
        <w:rPr>
          <w:rFonts w:asciiTheme="majorEastAsia" w:eastAsiaTheme="majorEastAsia" w:hAnsiTheme="majorEastAsia" w:hint="eastAsia"/>
          <w:sz w:val="22"/>
          <w:szCs w:val="22"/>
        </w:rPr>
        <w:t>］</w:t>
      </w:r>
      <w:bookmarkEnd w:id="796"/>
    </w:p>
    <w:p w14:paraId="6890AAE4" w14:textId="77777777" w:rsidR="0072477E" w:rsidRPr="00500EDB" w:rsidRDefault="00E83667" w:rsidP="0072477E">
      <w:pPr>
        <w:rPr>
          <w:rFonts w:asciiTheme="majorHAnsi" w:eastAsiaTheme="majorEastAsia" w:hAnsiTheme="majorHAnsi" w:cstheme="majorHAnsi"/>
          <w:sz w:val="22"/>
          <w:szCs w:val="22"/>
        </w:rPr>
      </w:pPr>
      <w:r w:rsidRPr="00500EDB">
        <w:rPr>
          <w:rFonts w:asciiTheme="majorHAnsi" w:eastAsiaTheme="majorEastAsia" w:hAnsiTheme="majorHAnsi" w:cstheme="majorHAnsi"/>
          <w:sz w:val="22"/>
          <w:szCs w:val="22"/>
        </w:rPr>
        <w:t>＜</w:t>
      </w:r>
      <w:r w:rsidR="0072477E" w:rsidRPr="00500EDB">
        <w:rPr>
          <w:rFonts w:asciiTheme="majorHAnsi" w:eastAsiaTheme="majorEastAsia" w:hAnsiTheme="majorHAnsi" w:cstheme="majorHAnsi"/>
          <w:sz w:val="22"/>
          <w:szCs w:val="22"/>
        </w:rPr>
        <w:t>現状＞</w:t>
      </w:r>
    </w:p>
    <w:p w14:paraId="10F8CDDD" w14:textId="77777777" w:rsidR="0072477E" w:rsidRPr="00500EDB" w:rsidRDefault="0072477E" w:rsidP="004C471A">
      <w:pPr>
        <w:ind w:left="208" w:hangingChars="100" w:hanging="208"/>
        <w:rPr>
          <w:rFonts w:ascii="ＭＳ ゴシック" w:eastAsiaTheme="minorEastAsia" w:hAnsi="ＭＳ ゴシック"/>
          <w:kern w:val="0"/>
          <w:sz w:val="22"/>
          <w:szCs w:val="22"/>
        </w:rPr>
      </w:pPr>
    </w:p>
    <w:p w14:paraId="33FE5361" w14:textId="77777777" w:rsidR="0072477E" w:rsidRPr="00500EDB" w:rsidRDefault="0072477E" w:rsidP="004C471A">
      <w:pPr>
        <w:ind w:left="208" w:hangingChars="100" w:hanging="208"/>
        <w:rPr>
          <w:rFonts w:ascii="ＭＳ ゴシック" w:eastAsiaTheme="minorEastAsia" w:hAnsi="ＭＳ ゴシック"/>
          <w:kern w:val="0"/>
          <w:sz w:val="22"/>
          <w:szCs w:val="22"/>
        </w:rPr>
      </w:pPr>
    </w:p>
    <w:p w14:paraId="3ED17DA4" w14:textId="77777777" w:rsidR="000237C7" w:rsidRPr="00500EDB" w:rsidRDefault="000237C7" w:rsidP="004C471A">
      <w:pPr>
        <w:ind w:left="208" w:hangingChars="100" w:hanging="208"/>
        <w:rPr>
          <w:rFonts w:ascii="ＭＳ ゴシック" w:eastAsiaTheme="minorEastAsia" w:hAnsi="ＭＳ ゴシック"/>
          <w:kern w:val="0"/>
          <w:sz w:val="22"/>
          <w:szCs w:val="22"/>
        </w:rPr>
      </w:pPr>
    </w:p>
    <w:p w14:paraId="05CDC869" w14:textId="31CE9F44" w:rsidR="0072477E" w:rsidRPr="003721B6" w:rsidRDefault="0072477E" w:rsidP="00E83667">
      <w:pPr>
        <w:ind w:left="208" w:hangingChars="100" w:hanging="208"/>
        <w:rPr>
          <w:rFonts w:asciiTheme="majorEastAsia" w:eastAsiaTheme="majorEastAsia" w:hAnsiTheme="majorEastAsia"/>
          <w:sz w:val="22"/>
          <w:szCs w:val="22"/>
        </w:rPr>
      </w:pPr>
      <w:bookmarkStart w:id="797" w:name="_Toc260406349"/>
      <w:bookmarkStart w:id="798" w:name="_Toc260409342"/>
      <w:bookmarkStart w:id="799" w:name="_Toc263234967"/>
      <w:bookmarkStart w:id="800" w:name="_Toc264386251"/>
      <w:bookmarkStart w:id="801" w:name="_Toc264386782"/>
      <w:bookmarkStart w:id="802" w:name="_Toc265243320"/>
      <w:bookmarkStart w:id="803" w:name="_Toc265243725"/>
      <w:bookmarkStart w:id="804" w:name="_Toc265601100"/>
      <w:bookmarkStart w:id="805" w:name="_Toc269914238"/>
      <w:bookmarkStart w:id="806" w:name="_Toc271725298"/>
      <w:bookmarkStart w:id="807" w:name="_Toc271727351"/>
      <w:bookmarkStart w:id="808" w:name="_Toc329346563"/>
      <w:bookmarkStart w:id="809" w:name="_Toc329347790"/>
      <w:bookmarkStart w:id="810" w:name="_Toc330905947"/>
      <w:bookmarkStart w:id="811" w:name="_Toc331082327"/>
      <w:bookmarkStart w:id="812" w:name="_Toc358735685"/>
      <w:bookmarkStart w:id="813" w:name="_Toc359402013"/>
      <w:bookmarkStart w:id="814" w:name="_Toc362612587"/>
      <w:bookmarkStart w:id="815" w:name="_Toc362612713"/>
      <w:bookmarkStart w:id="816" w:name="_Toc392840539"/>
      <w:r w:rsidRPr="00500EDB">
        <w:rPr>
          <w:rFonts w:ascii="ＭＳ ゴシック" w:eastAsia="ＭＳ ゴシック" w:hAnsi="ＭＳ ゴシック" w:hint="eastAsia"/>
          <w:kern w:val="0"/>
          <w:sz w:val="22"/>
          <w:szCs w:val="22"/>
        </w:rPr>
        <w:t>［</w:t>
      </w:r>
      <w:r w:rsidRPr="00500EDB">
        <w:rPr>
          <w:rFonts w:ascii="ＭＳ ゴシック" w:eastAsiaTheme="majorEastAsia" w:hAnsi="ＭＳ ゴシック" w:hint="eastAsia"/>
          <w:kern w:val="0"/>
          <w:sz w:val="22"/>
          <w:szCs w:val="22"/>
        </w:rPr>
        <w:t>区分</w:t>
      </w:r>
      <w:r w:rsidR="000237C7" w:rsidRPr="00500EDB">
        <w:rPr>
          <w:rFonts w:ascii="ＭＳ ゴシック" w:eastAsiaTheme="majorEastAsia" w:hAnsi="ＭＳ ゴシック" w:hint="eastAsia"/>
          <w:kern w:val="0"/>
          <w:sz w:val="22"/>
          <w:szCs w:val="22"/>
        </w:rPr>
        <w:t xml:space="preserve">　</w:t>
      </w:r>
      <w:r w:rsidR="000237C7" w:rsidRPr="00500EDB">
        <w:rPr>
          <w:rFonts w:ascii="ＭＳ ゴシック" w:eastAsiaTheme="majorEastAsia" w:hAnsi="ＭＳ ゴシック"/>
          <w:sz w:val="22"/>
          <w:szCs w:val="22"/>
        </w:rPr>
        <w:t>基準</w:t>
      </w:r>
      <w:r w:rsidR="000237C7" w:rsidRPr="00500EDB">
        <w:rPr>
          <w:rFonts w:ascii="ＭＳ ゴシック" w:eastAsiaTheme="majorEastAsia" w:hAnsi="ＭＳ ゴシック" w:cs="ＭＳ 明朝" w:hint="eastAsia"/>
          <w:sz w:val="22"/>
          <w:szCs w:val="22"/>
        </w:rPr>
        <w:t>Ⅱ</w:t>
      </w:r>
      <w:r w:rsidR="000237C7" w:rsidRPr="00500EDB">
        <w:rPr>
          <w:rFonts w:ascii="Arial" w:eastAsiaTheme="majorEastAsia" w:hAnsi="Arial" w:cs="Arial"/>
          <w:sz w:val="22"/>
          <w:szCs w:val="22"/>
        </w:rPr>
        <w:t>-A-</w:t>
      </w:r>
      <w:r w:rsidR="000237C7" w:rsidRPr="00500EDB">
        <w:rPr>
          <w:rFonts w:ascii="Arial" w:eastAsiaTheme="majorEastAsia" w:hAnsi="Arial" w:cs="Arial" w:hint="eastAsia"/>
          <w:sz w:val="22"/>
          <w:szCs w:val="22"/>
        </w:rPr>
        <w:t>2</w:t>
      </w:r>
      <w:r w:rsidRPr="003721B6">
        <w:rPr>
          <w:rFonts w:asciiTheme="majorEastAsia" w:eastAsiaTheme="majorEastAsia" w:hAnsiTheme="majorEastAsia" w:hint="eastAsia"/>
          <w:kern w:val="0"/>
          <w:sz w:val="22"/>
          <w:szCs w:val="22"/>
        </w:rPr>
        <w:t xml:space="preserve">　</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00067A02" w:rsidRPr="003721B6">
        <w:rPr>
          <w:rFonts w:asciiTheme="majorEastAsia" w:eastAsiaTheme="majorEastAsia" w:hAnsiTheme="majorEastAsia" w:hint="eastAsia"/>
          <w:kern w:val="0"/>
          <w:sz w:val="22"/>
          <w:szCs w:val="22"/>
        </w:rPr>
        <w:t>教育課程編成・実施の方針に従って、教育課程を編成している。</w:t>
      </w:r>
      <w:r w:rsidRPr="003721B6">
        <w:rPr>
          <w:rFonts w:asciiTheme="majorEastAsia" w:eastAsiaTheme="majorEastAsia" w:hAnsiTheme="majorEastAsia" w:hint="eastAsia"/>
          <w:sz w:val="22"/>
          <w:szCs w:val="22"/>
        </w:rPr>
        <w:t>］</w:t>
      </w:r>
      <w:bookmarkEnd w:id="816"/>
    </w:p>
    <w:p w14:paraId="428E10BA" w14:textId="77777777" w:rsidR="0072477E" w:rsidRPr="00500EDB" w:rsidRDefault="00E83667" w:rsidP="0072477E">
      <w:pPr>
        <w:rPr>
          <w:rFonts w:asciiTheme="majorHAnsi" w:eastAsiaTheme="majorEastAsia" w:hAnsiTheme="majorHAnsi" w:cstheme="majorHAnsi"/>
          <w:sz w:val="22"/>
          <w:szCs w:val="22"/>
        </w:rPr>
      </w:pPr>
      <w:r w:rsidRPr="00500EDB">
        <w:rPr>
          <w:rFonts w:asciiTheme="majorHAnsi" w:eastAsiaTheme="majorEastAsia" w:hAnsiTheme="majorHAnsi" w:cstheme="majorHAnsi"/>
          <w:sz w:val="22"/>
          <w:szCs w:val="22"/>
        </w:rPr>
        <w:t>＜</w:t>
      </w:r>
      <w:r w:rsidR="0072477E" w:rsidRPr="00500EDB">
        <w:rPr>
          <w:rFonts w:asciiTheme="majorHAnsi" w:eastAsiaTheme="majorEastAsia" w:hAnsiTheme="majorHAnsi" w:cstheme="majorHAnsi"/>
          <w:sz w:val="22"/>
          <w:szCs w:val="22"/>
        </w:rPr>
        <w:t>現状＞</w:t>
      </w:r>
    </w:p>
    <w:p w14:paraId="5F248C54" w14:textId="77777777" w:rsidR="0072477E" w:rsidRPr="00500EDB" w:rsidRDefault="0072477E" w:rsidP="0072477E">
      <w:pPr>
        <w:rPr>
          <w:rFonts w:asciiTheme="minorEastAsia" w:eastAsiaTheme="minorEastAsia" w:hAnsiTheme="minorEastAsia"/>
          <w:sz w:val="22"/>
          <w:szCs w:val="22"/>
        </w:rPr>
      </w:pPr>
    </w:p>
    <w:p w14:paraId="18286DC7" w14:textId="77777777" w:rsidR="0072477E" w:rsidRPr="00500EDB" w:rsidRDefault="0072477E" w:rsidP="0072477E">
      <w:pPr>
        <w:rPr>
          <w:rFonts w:asciiTheme="minorEastAsia" w:eastAsiaTheme="minorEastAsia" w:hAnsiTheme="minorEastAsia"/>
          <w:sz w:val="22"/>
          <w:szCs w:val="22"/>
        </w:rPr>
      </w:pPr>
    </w:p>
    <w:p w14:paraId="6208170D" w14:textId="77777777" w:rsidR="000237C7" w:rsidRPr="00500EDB" w:rsidRDefault="000237C7" w:rsidP="0072477E">
      <w:pPr>
        <w:rPr>
          <w:rFonts w:asciiTheme="minorEastAsia" w:eastAsiaTheme="minorEastAsia" w:hAnsiTheme="minorEastAsia"/>
          <w:sz w:val="22"/>
          <w:szCs w:val="22"/>
        </w:rPr>
      </w:pPr>
    </w:p>
    <w:p w14:paraId="6B692A8E" w14:textId="3EAB4F26" w:rsidR="0072477E" w:rsidRPr="003721B6" w:rsidRDefault="0072477E" w:rsidP="00E83667">
      <w:pPr>
        <w:ind w:left="208" w:hangingChars="100" w:hanging="208"/>
        <w:rPr>
          <w:rFonts w:asciiTheme="majorEastAsia" w:eastAsiaTheme="majorEastAsia" w:hAnsiTheme="majorEastAsia"/>
          <w:sz w:val="22"/>
          <w:szCs w:val="22"/>
        </w:rPr>
      </w:pPr>
      <w:bookmarkStart w:id="817" w:name="_Toc260406350"/>
      <w:bookmarkStart w:id="818" w:name="_Toc260409343"/>
      <w:bookmarkStart w:id="819" w:name="_Toc263234968"/>
      <w:bookmarkStart w:id="820" w:name="_Toc264386252"/>
      <w:bookmarkStart w:id="821" w:name="_Toc264386783"/>
      <w:bookmarkStart w:id="822" w:name="_Toc265243321"/>
      <w:bookmarkStart w:id="823" w:name="_Toc265243726"/>
      <w:bookmarkStart w:id="824" w:name="_Toc265601101"/>
      <w:bookmarkStart w:id="825" w:name="_Toc269914239"/>
      <w:bookmarkStart w:id="826" w:name="_Toc271725299"/>
      <w:bookmarkStart w:id="827" w:name="_Toc271727352"/>
      <w:bookmarkStart w:id="828" w:name="_Toc329346564"/>
      <w:bookmarkStart w:id="829" w:name="_Toc329347791"/>
      <w:bookmarkStart w:id="830" w:name="_Toc330905948"/>
      <w:bookmarkStart w:id="831" w:name="_Toc331082328"/>
      <w:bookmarkStart w:id="832" w:name="_Toc358735686"/>
      <w:bookmarkStart w:id="833" w:name="_Toc359402014"/>
      <w:bookmarkStart w:id="834" w:name="_Toc362612588"/>
      <w:bookmarkStart w:id="835" w:name="_Toc362612714"/>
      <w:bookmarkStart w:id="836" w:name="_Toc392840540"/>
      <w:r w:rsidRPr="00500EDB">
        <w:rPr>
          <w:rFonts w:ascii="ＭＳ ゴシック" w:eastAsia="ＭＳ ゴシック" w:hAnsi="ＭＳ ゴシック" w:hint="eastAsia"/>
          <w:kern w:val="0"/>
          <w:sz w:val="22"/>
          <w:szCs w:val="22"/>
        </w:rPr>
        <w:t>［</w:t>
      </w:r>
      <w:r w:rsidRPr="00500EDB">
        <w:rPr>
          <w:rFonts w:ascii="ＭＳ ゴシック" w:eastAsiaTheme="majorEastAsia" w:hAnsi="ＭＳ ゴシック" w:hint="eastAsia"/>
          <w:kern w:val="0"/>
          <w:sz w:val="22"/>
          <w:szCs w:val="22"/>
        </w:rPr>
        <w:t xml:space="preserve">区分　</w:t>
      </w:r>
      <w:r w:rsidRPr="00500EDB">
        <w:rPr>
          <w:rFonts w:ascii="ＭＳ ゴシック" w:eastAsiaTheme="majorEastAsia" w:hAnsi="ＭＳ ゴシック"/>
          <w:sz w:val="22"/>
          <w:szCs w:val="22"/>
        </w:rPr>
        <w:t>基準</w:t>
      </w:r>
      <w:r w:rsidRPr="00500EDB">
        <w:rPr>
          <w:rFonts w:ascii="ＭＳ ゴシック" w:eastAsiaTheme="majorEastAsia" w:hAnsi="ＭＳ ゴシック" w:cs="ＭＳ 明朝" w:hint="eastAsia"/>
          <w:sz w:val="22"/>
          <w:szCs w:val="22"/>
        </w:rPr>
        <w:t>Ⅱ</w:t>
      </w:r>
      <w:r w:rsidRPr="00500EDB">
        <w:rPr>
          <w:rFonts w:ascii="Arial" w:eastAsiaTheme="majorEastAsia" w:hAnsi="Arial" w:cs="Arial"/>
          <w:sz w:val="22"/>
          <w:szCs w:val="22"/>
        </w:rPr>
        <w:t>-A-3</w:t>
      </w:r>
      <w:r w:rsidRPr="003721B6">
        <w:rPr>
          <w:rFonts w:asciiTheme="majorEastAsia" w:eastAsiaTheme="majorEastAsia" w:hAnsiTheme="majorEastAsia" w:cs="Arial" w:hint="eastAsia"/>
          <w:sz w:val="22"/>
          <w:szCs w:val="22"/>
        </w:rPr>
        <w:t xml:space="preserve">　</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r w:rsidR="00067A02" w:rsidRPr="003721B6">
        <w:rPr>
          <w:rFonts w:asciiTheme="majorEastAsia" w:eastAsiaTheme="majorEastAsia" w:hAnsiTheme="majorEastAsia" w:hint="eastAsia"/>
          <w:sz w:val="22"/>
          <w:szCs w:val="22"/>
        </w:rPr>
        <w:t>教育課程は、大学設置基準にのっとり、幅広く深い教養及び総合的な判断力を培うよう編成している。</w:t>
      </w:r>
      <w:r w:rsidRPr="003721B6">
        <w:rPr>
          <w:rFonts w:asciiTheme="majorEastAsia" w:eastAsiaTheme="majorEastAsia" w:hAnsiTheme="majorEastAsia" w:hint="eastAsia"/>
          <w:sz w:val="22"/>
          <w:szCs w:val="22"/>
        </w:rPr>
        <w:t>］</w:t>
      </w:r>
      <w:bookmarkEnd w:id="836"/>
    </w:p>
    <w:p w14:paraId="3C928BD0" w14:textId="77777777" w:rsidR="0072477E" w:rsidRPr="00500EDB" w:rsidRDefault="00E83667" w:rsidP="0072477E">
      <w:pPr>
        <w:rPr>
          <w:rFonts w:asciiTheme="majorHAnsi" w:eastAsiaTheme="majorEastAsia" w:hAnsiTheme="majorHAnsi" w:cstheme="majorHAnsi"/>
          <w:sz w:val="22"/>
          <w:szCs w:val="22"/>
        </w:rPr>
      </w:pPr>
      <w:r w:rsidRPr="00500EDB">
        <w:rPr>
          <w:rFonts w:asciiTheme="majorHAnsi" w:eastAsiaTheme="majorEastAsia" w:hAnsiTheme="majorHAnsi" w:cstheme="majorHAnsi"/>
          <w:sz w:val="22"/>
          <w:szCs w:val="22"/>
        </w:rPr>
        <w:t>＜</w:t>
      </w:r>
      <w:r w:rsidR="0072477E" w:rsidRPr="00500EDB">
        <w:rPr>
          <w:rFonts w:asciiTheme="majorHAnsi" w:eastAsiaTheme="majorEastAsia" w:hAnsiTheme="majorHAnsi" w:cstheme="majorHAnsi"/>
          <w:sz w:val="22"/>
          <w:szCs w:val="22"/>
        </w:rPr>
        <w:t>現状＞</w:t>
      </w:r>
    </w:p>
    <w:p w14:paraId="5D0A78B6" w14:textId="77777777" w:rsidR="0072477E" w:rsidRPr="00500EDB" w:rsidRDefault="0072477E" w:rsidP="0072477E">
      <w:pPr>
        <w:rPr>
          <w:rFonts w:eastAsiaTheme="minorEastAsia"/>
          <w:sz w:val="22"/>
          <w:szCs w:val="22"/>
        </w:rPr>
      </w:pPr>
    </w:p>
    <w:p w14:paraId="75C5C943" w14:textId="77777777" w:rsidR="0072477E" w:rsidRPr="00500EDB" w:rsidRDefault="0072477E" w:rsidP="0072477E">
      <w:pPr>
        <w:spacing w:line="300" w:lineRule="auto"/>
        <w:rPr>
          <w:rFonts w:eastAsiaTheme="minorEastAsia"/>
          <w:sz w:val="22"/>
          <w:szCs w:val="22"/>
        </w:rPr>
      </w:pPr>
    </w:p>
    <w:p w14:paraId="26C8E0A3" w14:textId="77777777" w:rsidR="00067A02" w:rsidRPr="00500EDB" w:rsidRDefault="00067A02" w:rsidP="00067A02">
      <w:pPr>
        <w:rPr>
          <w:rFonts w:asciiTheme="majorHAnsi" w:eastAsiaTheme="majorEastAsia" w:hAnsiTheme="majorHAnsi" w:cstheme="majorHAnsi"/>
          <w:sz w:val="22"/>
          <w:szCs w:val="22"/>
        </w:rPr>
      </w:pPr>
      <w:r w:rsidRPr="00500EDB">
        <w:rPr>
          <w:rFonts w:asciiTheme="majorHAnsi" w:eastAsiaTheme="majorEastAsia" w:hAnsiTheme="majorHAnsi" w:cstheme="majorHAnsi"/>
          <w:sz w:val="22"/>
          <w:szCs w:val="22"/>
        </w:rPr>
        <w:t>＜テーマ　基準</w:t>
      </w:r>
      <w:r w:rsidRPr="00500EDB">
        <w:rPr>
          <w:rFonts w:ascii="ＭＳ ゴシック" w:eastAsia="ＭＳ ゴシック" w:hAnsi="ＭＳ ゴシック" w:cs="ＭＳ ゴシック" w:hint="eastAsia"/>
          <w:sz w:val="22"/>
          <w:szCs w:val="22"/>
        </w:rPr>
        <w:t>Ⅱ</w:t>
      </w:r>
      <w:r w:rsidRPr="00500EDB">
        <w:rPr>
          <w:rFonts w:asciiTheme="majorHAnsi" w:eastAsiaTheme="majorEastAsia" w:hAnsiTheme="majorHAnsi" w:cstheme="majorHAnsi"/>
          <w:sz w:val="22"/>
          <w:szCs w:val="22"/>
        </w:rPr>
        <w:t xml:space="preserve">-A </w:t>
      </w:r>
      <w:r w:rsidRPr="00500EDB">
        <w:rPr>
          <w:rFonts w:asciiTheme="majorHAnsi" w:eastAsiaTheme="majorEastAsia" w:hAnsiTheme="majorHAnsi" w:cstheme="majorHAnsi"/>
          <w:sz w:val="22"/>
          <w:szCs w:val="22"/>
        </w:rPr>
        <w:t>教育課程の課題＞</w:t>
      </w:r>
    </w:p>
    <w:p w14:paraId="035E8916" w14:textId="77777777" w:rsidR="00067A02" w:rsidRPr="00500EDB" w:rsidRDefault="00067A02" w:rsidP="00067A02">
      <w:pPr>
        <w:rPr>
          <w:rFonts w:eastAsiaTheme="minorEastAsia"/>
          <w:sz w:val="22"/>
          <w:szCs w:val="22"/>
        </w:rPr>
      </w:pPr>
    </w:p>
    <w:p w14:paraId="5CBDC97D" w14:textId="77777777" w:rsidR="00067A02" w:rsidRPr="00500EDB" w:rsidRDefault="00067A02" w:rsidP="00067A02">
      <w:pPr>
        <w:rPr>
          <w:rFonts w:eastAsiaTheme="minorEastAsia"/>
          <w:sz w:val="22"/>
          <w:szCs w:val="22"/>
        </w:rPr>
      </w:pPr>
    </w:p>
    <w:p w14:paraId="77E79899" w14:textId="77777777" w:rsidR="00067A02" w:rsidRPr="00500EDB" w:rsidRDefault="00067A02" w:rsidP="00067A02">
      <w:pPr>
        <w:rPr>
          <w:rFonts w:eastAsiaTheme="minorEastAsia"/>
          <w:sz w:val="22"/>
          <w:szCs w:val="22"/>
        </w:rPr>
      </w:pPr>
    </w:p>
    <w:p w14:paraId="0AD61DC5" w14:textId="77777777" w:rsidR="00067A02" w:rsidRPr="00500EDB" w:rsidRDefault="00067A02" w:rsidP="00067A02">
      <w:pPr>
        <w:rPr>
          <w:rFonts w:asciiTheme="majorHAnsi" w:eastAsiaTheme="majorEastAsia" w:hAnsiTheme="majorHAnsi" w:cstheme="majorHAnsi"/>
          <w:sz w:val="22"/>
          <w:szCs w:val="22"/>
        </w:rPr>
      </w:pPr>
      <w:r w:rsidRPr="00500EDB">
        <w:rPr>
          <w:rFonts w:asciiTheme="majorHAnsi" w:eastAsiaTheme="majorEastAsia" w:hAnsiTheme="majorHAnsi" w:cstheme="majorHAnsi"/>
          <w:sz w:val="22"/>
          <w:szCs w:val="22"/>
        </w:rPr>
        <w:t>＜テーマ　基準</w:t>
      </w:r>
      <w:r w:rsidRPr="00500EDB">
        <w:rPr>
          <w:rFonts w:ascii="ＭＳ ゴシック" w:eastAsia="ＭＳ ゴシック" w:hAnsi="ＭＳ ゴシック" w:cs="ＭＳ ゴシック" w:hint="eastAsia"/>
          <w:sz w:val="22"/>
          <w:szCs w:val="22"/>
        </w:rPr>
        <w:t>Ⅱ</w:t>
      </w:r>
      <w:r w:rsidRPr="00500EDB">
        <w:rPr>
          <w:rFonts w:asciiTheme="majorHAnsi" w:eastAsiaTheme="majorEastAsia" w:hAnsiTheme="majorHAnsi" w:cstheme="majorHAnsi"/>
          <w:sz w:val="22"/>
          <w:szCs w:val="22"/>
        </w:rPr>
        <w:t xml:space="preserve">-A </w:t>
      </w:r>
      <w:r w:rsidRPr="00500EDB">
        <w:rPr>
          <w:rFonts w:asciiTheme="majorHAnsi" w:eastAsiaTheme="majorEastAsia" w:hAnsiTheme="majorHAnsi" w:cstheme="majorHAnsi"/>
          <w:sz w:val="22"/>
          <w:szCs w:val="22"/>
        </w:rPr>
        <w:t>教育課程の特記事項＞</w:t>
      </w:r>
    </w:p>
    <w:p w14:paraId="2E4BD0D9" w14:textId="72DD0040" w:rsidR="0072477E" w:rsidRDefault="0072477E" w:rsidP="0072477E">
      <w:pPr>
        <w:spacing w:line="300" w:lineRule="auto"/>
        <w:rPr>
          <w:rFonts w:asciiTheme="minorEastAsia" w:eastAsiaTheme="minorEastAsia" w:hAnsiTheme="minorEastAsia"/>
          <w:sz w:val="22"/>
          <w:szCs w:val="22"/>
        </w:rPr>
      </w:pPr>
    </w:p>
    <w:p w14:paraId="235F7968" w14:textId="4130C1DF" w:rsidR="00067A02" w:rsidRDefault="00067A02" w:rsidP="0072477E">
      <w:pPr>
        <w:spacing w:line="300" w:lineRule="auto"/>
        <w:rPr>
          <w:rFonts w:asciiTheme="minorEastAsia" w:eastAsiaTheme="minorEastAsia" w:hAnsiTheme="minorEastAsia"/>
          <w:sz w:val="22"/>
          <w:szCs w:val="22"/>
        </w:rPr>
      </w:pPr>
    </w:p>
    <w:p w14:paraId="068A599D" w14:textId="77777777" w:rsidR="00067A02" w:rsidRPr="00067A02" w:rsidRDefault="00067A02" w:rsidP="0072477E">
      <w:pPr>
        <w:spacing w:line="300" w:lineRule="auto"/>
        <w:rPr>
          <w:rFonts w:asciiTheme="minorEastAsia" w:eastAsiaTheme="minorEastAsia" w:hAnsiTheme="minorEastAsia"/>
          <w:sz w:val="22"/>
          <w:szCs w:val="22"/>
        </w:rPr>
      </w:pPr>
    </w:p>
    <w:p w14:paraId="4F7B8E56" w14:textId="0D7CD37C" w:rsidR="00067A02" w:rsidRPr="00AB70A1" w:rsidRDefault="00067A02" w:rsidP="00067A02">
      <w:pPr>
        <w:pStyle w:val="2"/>
        <w:rPr>
          <w:rFonts w:asciiTheme="majorEastAsia" w:eastAsiaTheme="majorEastAsia" w:hAnsiTheme="majorEastAsia"/>
          <w:sz w:val="24"/>
        </w:rPr>
      </w:pPr>
      <w:bookmarkStart w:id="837" w:name="_Toc161914290"/>
      <w:bookmarkStart w:id="838" w:name="_Toc163034058"/>
      <w:bookmarkStart w:id="839" w:name="_Toc166485954"/>
      <w:bookmarkStart w:id="840" w:name="_Toc166501559"/>
      <w:bookmarkStart w:id="841" w:name="_Toc169712272"/>
      <w:bookmarkStart w:id="842" w:name="_Toc203382580"/>
      <w:bookmarkStart w:id="843" w:name="_Toc203730917"/>
      <w:r w:rsidRPr="00AB70A1">
        <w:rPr>
          <w:rFonts w:asciiTheme="majorEastAsia" w:eastAsiaTheme="majorEastAsia" w:hAnsiTheme="majorEastAsia"/>
          <w:sz w:val="24"/>
        </w:rPr>
        <w:t>［</w:t>
      </w:r>
      <w:r w:rsidRPr="00AB70A1">
        <w:rPr>
          <w:rFonts w:asciiTheme="majorHAnsi" w:eastAsiaTheme="majorEastAsia" w:hAnsiTheme="majorHAnsi" w:cstheme="majorHAnsi"/>
          <w:sz w:val="24"/>
        </w:rPr>
        <w:t>テーマ　基準</w:t>
      </w:r>
      <w:r w:rsidRPr="00AB70A1">
        <w:rPr>
          <w:rFonts w:ascii="ＭＳ ゴシック" w:hAnsi="ＭＳ ゴシック" w:cs="ＭＳ ゴシック" w:hint="eastAsia"/>
          <w:sz w:val="24"/>
        </w:rPr>
        <w:t>Ⅱ</w:t>
      </w:r>
      <w:r w:rsidRPr="00AB70A1">
        <w:rPr>
          <w:rFonts w:asciiTheme="majorHAnsi" w:eastAsiaTheme="majorEastAsia" w:hAnsiTheme="majorHAnsi" w:cstheme="majorHAnsi"/>
          <w:sz w:val="24"/>
        </w:rPr>
        <w:t>-</w:t>
      </w:r>
      <w:r w:rsidRPr="00AB70A1">
        <w:rPr>
          <w:rFonts w:asciiTheme="majorHAnsi" w:eastAsiaTheme="majorEastAsia" w:hAnsiTheme="majorHAnsi" w:cstheme="majorHAnsi" w:hint="eastAsia"/>
          <w:sz w:val="24"/>
        </w:rPr>
        <w:t>B</w:t>
      </w:r>
      <w:r w:rsidRPr="00AB70A1">
        <w:rPr>
          <w:rFonts w:asciiTheme="majorHAnsi" w:eastAsiaTheme="majorEastAsia" w:hAnsiTheme="majorHAnsi" w:cstheme="majorHAnsi"/>
          <w:sz w:val="24"/>
        </w:rPr>
        <w:t xml:space="preserve"> </w:t>
      </w:r>
      <w:r w:rsidRPr="00AB70A1">
        <w:rPr>
          <w:rFonts w:asciiTheme="majorHAnsi" w:eastAsiaTheme="majorEastAsia" w:hAnsiTheme="majorHAnsi" w:cstheme="majorHAnsi" w:hint="eastAsia"/>
          <w:sz w:val="24"/>
        </w:rPr>
        <w:t>学習成果</w:t>
      </w:r>
      <w:r w:rsidRPr="00AB70A1">
        <w:rPr>
          <w:rFonts w:asciiTheme="majorHAnsi" w:eastAsiaTheme="majorEastAsia" w:hAnsiTheme="majorHAnsi" w:cstheme="majorHAnsi"/>
          <w:sz w:val="24"/>
        </w:rPr>
        <w:t>］</w:t>
      </w:r>
      <w:bookmarkEnd w:id="837"/>
      <w:bookmarkEnd w:id="838"/>
      <w:bookmarkEnd w:id="839"/>
      <w:bookmarkEnd w:id="840"/>
      <w:bookmarkEnd w:id="841"/>
      <w:bookmarkEnd w:id="842"/>
      <w:bookmarkEnd w:id="843"/>
    </w:p>
    <w:p w14:paraId="521061FE" w14:textId="77777777" w:rsidR="00067A02" w:rsidRPr="00AB70A1" w:rsidRDefault="00067A02" w:rsidP="00067A02">
      <w:pPr>
        <w:ind w:left="208" w:hangingChars="100" w:hanging="208"/>
        <w:rPr>
          <w:rFonts w:ascii="ＭＳ ゴシック" w:eastAsiaTheme="minorEastAsia" w:hAnsi="ＭＳ ゴシック"/>
          <w:kern w:val="0"/>
          <w:sz w:val="22"/>
          <w:szCs w:val="22"/>
        </w:rPr>
      </w:pPr>
    </w:p>
    <w:p w14:paraId="598C2490" w14:textId="77777777" w:rsidR="00067A02" w:rsidRPr="00AB70A1" w:rsidRDefault="00067A02" w:rsidP="00067A02">
      <w:pPr>
        <w:rPr>
          <w:rFonts w:ascii="ＭＳ ゴシック" w:eastAsiaTheme="majorEastAsia" w:hAnsi="ＭＳ ゴシック"/>
          <w:sz w:val="22"/>
          <w:szCs w:val="22"/>
        </w:rPr>
      </w:pPr>
      <w:r w:rsidRPr="00AB70A1">
        <w:rPr>
          <w:rFonts w:ascii="ＭＳ ゴシック" w:eastAsiaTheme="majorEastAsia" w:hAnsi="ＭＳ ゴシック" w:hint="eastAsia"/>
          <w:sz w:val="22"/>
          <w:szCs w:val="22"/>
        </w:rPr>
        <w:t>＜根拠資料＞</w:t>
      </w:r>
    </w:p>
    <w:p w14:paraId="7063999A" w14:textId="77777777" w:rsidR="00067A02" w:rsidRPr="00AB70A1" w:rsidRDefault="00067A02" w:rsidP="00067A02">
      <w:pPr>
        <w:ind w:left="208" w:hangingChars="100" w:hanging="208"/>
        <w:rPr>
          <w:rFonts w:ascii="ＭＳ ゴシック" w:eastAsiaTheme="minorEastAsia" w:hAnsi="ＭＳ ゴシック"/>
          <w:kern w:val="0"/>
          <w:sz w:val="22"/>
          <w:szCs w:val="22"/>
        </w:rPr>
      </w:pPr>
    </w:p>
    <w:p w14:paraId="2D97DE6A" w14:textId="25F3B703" w:rsidR="00CB47EC" w:rsidRPr="00AB70A1" w:rsidRDefault="00CB47EC" w:rsidP="0072477E">
      <w:pPr>
        <w:spacing w:line="300" w:lineRule="auto"/>
        <w:rPr>
          <w:rFonts w:asciiTheme="minorEastAsia" w:eastAsiaTheme="minorEastAsia" w:hAnsiTheme="minorEastAsia"/>
          <w:sz w:val="22"/>
          <w:szCs w:val="22"/>
        </w:rPr>
      </w:pPr>
    </w:p>
    <w:p w14:paraId="363C4A39" w14:textId="77777777" w:rsidR="00CB47EC" w:rsidRPr="00AB70A1" w:rsidRDefault="00CB47EC" w:rsidP="0072477E">
      <w:pPr>
        <w:spacing w:line="300" w:lineRule="auto"/>
        <w:rPr>
          <w:rFonts w:asciiTheme="minorEastAsia" w:eastAsiaTheme="minorEastAsia" w:hAnsiTheme="minorEastAsia"/>
          <w:sz w:val="22"/>
          <w:szCs w:val="22"/>
        </w:rPr>
      </w:pPr>
    </w:p>
    <w:p w14:paraId="41F82BA6" w14:textId="369BAC8A" w:rsidR="0072477E" w:rsidRPr="00AB70A1" w:rsidRDefault="0072477E" w:rsidP="0072477E">
      <w:pPr>
        <w:rPr>
          <w:rFonts w:ascii="Times New Roman" w:hAnsi="Arial"/>
          <w:kern w:val="0"/>
          <w:szCs w:val="21"/>
        </w:rPr>
      </w:pPr>
      <w:r w:rsidRPr="00AB70A1">
        <w:rPr>
          <w:rFonts w:ascii="ＭＳ ゴシック" w:eastAsia="ＭＳ ゴシック" w:hAnsi="ＭＳ ゴシック" w:hint="eastAsia"/>
          <w:kern w:val="0"/>
          <w:sz w:val="22"/>
          <w:szCs w:val="22"/>
        </w:rPr>
        <w:t>［</w:t>
      </w:r>
      <w:r w:rsidRPr="00AB70A1">
        <w:rPr>
          <w:rFonts w:asciiTheme="majorHAnsi" w:eastAsiaTheme="majorEastAsia" w:hAnsiTheme="majorHAnsi" w:cstheme="majorHAnsi"/>
          <w:kern w:val="0"/>
          <w:sz w:val="22"/>
          <w:szCs w:val="22"/>
        </w:rPr>
        <w:t xml:space="preserve">区分　</w:t>
      </w:r>
      <w:r w:rsidRPr="00AB70A1">
        <w:rPr>
          <w:rFonts w:asciiTheme="majorHAnsi" w:eastAsiaTheme="majorEastAsia" w:hAnsiTheme="majorHAnsi" w:cstheme="majorHAnsi"/>
          <w:sz w:val="22"/>
          <w:szCs w:val="22"/>
        </w:rPr>
        <w:t>基準</w:t>
      </w:r>
      <w:r w:rsidRPr="00AB70A1">
        <w:rPr>
          <w:rFonts w:ascii="ＭＳ ゴシック" w:eastAsia="ＭＳ ゴシック" w:hAnsi="ＭＳ ゴシック" w:cs="ＭＳ ゴシック" w:hint="eastAsia"/>
          <w:sz w:val="22"/>
          <w:szCs w:val="22"/>
        </w:rPr>
        <w:t>Ⅱ</w:t>
      </w:r>
      <w:r w:rsidR="00067A02" w:rsidRPr="00AB70A1">
        <w:rPr>
          <w:rFonts w:asciiTheme="majorHAnsi" w:eastAsiaTheme="majorEastAsia" w:hAnsiTheme="majorHAnsi" w:cstheme="majorHAnsi"/>
          <w:sz w:val="22"/>
          <w:szCs w:val="22"/>
        </w:rPr>
        <w:t>-</w:t>
      </w:r>
      <w:r w:rsidR="00067A02" w:rsidRPr="00AB70A1">
        <w:rPr>
          <w:rFonts w:asciiTheme="majorHAnsi" w:eastAsiaTheme="majorEastAsia" w:hAnsiTheme="majorHAnsi" w:cstheme="majorHAnsi" w:hint="eastAsia"/>
          <w:sz w:val="22"/>
          <w:szCs w:val="22"/>
        </w:rPr>
        <w:t>B</w:t>
      </w:r>
      <w:r w:rsidR="00250ACC" w:rsidRPr="00AB70A1">
        <w:rPr>
          <w:rFonts w:asciiTheme="majorHAnsi" w:eastAsiaTheme="majorEastAsia" w:hAnsiTheme="majorHAnsi" w:cstheme="majorHAnsi"/>
          <w:sz w:val="22"/>
          <w:szCs w:val="22"/>
        </w:rPr>
        <w:t>-</w:t>
      </w:r>
      <w:r w:rsidR="00067A02" w:rsidRPr="00AB70A1">
        <w:rPr>
          <w:rFonts w:asciiTheme="majorHAnsi" w:eastAsiaTheme="majorEastAsia" w:hAnsiTheme="majorHAnsi" w:cstheme="majorHAnsi" w:hint="eastAsia"/>
          <w:sz w:val="22"/>
          <w:szCs w:val="22"/>
        </w:rPr>
        <w:t>1</w:t>
      </w:r>
      <w:r w:rsidRPr="00AB70A1">
        <w:rPr>
          <w:rFonts w:asciiTheme="majorHAnsi" w:eastAsiaTheme="majorEastAsia" w:hAnsiTheme="majorHAnsi" w:cstheme="majorHAnsi"/>
          <w:sz w:val="22"/>
          <w:szCs w:val="22"/>
        </w:rPr>
        <w:t xml:space="preserve">　</w:t>
      </w:r>
      <w:r w:rsidR="0006742A" w:rsidRPr="00AB70A1">
        <w:rPr>
          <w:rFonts w:asciiTheme="majorHAnsi" w:eastAsiaTheme="majorEastAsia" w:hAnsiTheme="majorHAnsi" w:cstheme="majorHAnsi" w:hint="eastAsia"/>
          <w:sz w:val="22"/>
          <w:szCs w:val="22"/>
        </w:rPr>
        <w:t>授与する学位分野ごとの学習成果は明確である。</w:t>
      </w:r>
      <w:r w:rsidRPr="00AB70A1">
        <w:rPr>
          <w:rFonts w:ascii="ＭＳ ゴシック" w:eastAsia="ＭＳ ゴシック" w:hAnsi="ＭＳ ゴシック" w:hint="eastAsia"/>
          <w:sz w:val="22"/>
          <w:szCs w:val="22"/>
        </w:rPr>
        <w:t>］</w:t>
      </w:r>
    </w:p>
    <w:p w14:paraId="68AF48F5" w14:textId="77777777" w:rsidR="0072477E" w:rsidRPr="00AB70A1" w:rsidRDefault="00A24D2F" w:rsidP="0072477E">
      <w:pPr>
        <w:rPr>
          <w:rFonts w:ascii="ＭＳ ゴシック" w:eastAsia="ＭＳ ゴシック" w:hAnsi="ＭＳ ゴシック"/>
          <w:sz w:val="22"/>
          <w:szCs w:val="22"/>
        </w:rPr>
      </w:pPr>
      <w:r w:rsidRPr="00AB70A1">
        <w:rPr>
          <w:rFonts w:asciiTheme="majorHAnsi" w:eastAsiaTheme="majorEastAsia" w:hAnsiTheme="majorHAnsi" w:cstheme="majorHAnsi"/>
          <w:sz w:val="22"/>
          <w:szCs w:val="22"/>
        </w:rPr>
        <w:t>＜</w:t>
      </w:r>
      <w:r w:rsidR="0072477E" w:rsidRPr="00AB70A1">
        <w:rPr>
          <w:rFonts w:asciiTheme="majorHAnsi" w:eastAsiaTheme="majorEastAsia" w:hAnsiTheme="majorHAnsi" w:cstheme="majorHAnsi"/>
          <w:sz w:val="22"/>
          <w:szCs w:val="22"/>
        </w:rPr>
        <w:t>現状＞</w:t>
      </w:r>
    </w:p>
    <w:p w14:paraId="278ECE0D" w14:textId="77777777" w:rsidR="0072477E" w:rsidRPr="00500EDB" w:rsidRDefault="0072477E" w:rsidP="0072477E">
      <w:pPr>
        <w:rPr>
          <w:rFonts w:asciiTheme="minorEastAsia" w:eastAsiaTheme="minorEastAsia" w:hAnsiTheme="minorEastAsia"/>
          <w:sz w:val="22"/>
          <w:szCs w:val="22"/>
        </w:rPr>
      </w:pPr>
    </w:p>
    <w:p w14:paraId="2C83838B" w14:textId="54839A24" w:rsidR="0072477E" w:rsidRDefault="0072477E" w:rsidP="0072477E">
      <w:pPr>
        <w:spacing w:line="300" w:lineRule="auto"/>
        <w:rPr>
          <w:rFonts w:asciiTheme="minorEastAsia" w:eastAsiaTheme="minorEastAsia" w:hAnsiTheme="minorEastAsia"/>
          <w:sz w:val="22"/>
          <w:szCs w:val="22"/>
        </w:rPr>
      </w:pPr>
    </w:p>
    <w:p w14:paraId="57BD2A53" w14:textId="77777777" w:rsidR="00067A02" w:rsidRPr="00500EDB" w:rsidRDefault="00067A02" w:rsidP="0072477E">
      <w:pPr>
        <w:spacing w:line="300" w:lineRule="auto"/>
        <w:rPr>
          <w:rFonts w:asciiTheme="minorEastAsia" w:eastAsiaTheme="minorEastAsia" w:hAnsiTheme="minorEastAsia"/>
          <w:sz w:val="22"/>
          <w:szCs w:val="22"/>
        </w:rPr>
      </w:pPr>
    </w:p>
    <w:p w14:paraId="0347AC54" w14:textId="4104AD42" w:rsidR="00067A02" w:rsidRPr="00AB70A1" w:rsidRDefault="00067A02" w:rsidP="00067A02">
      <w:pPr>
        <w:rPr>
          <w:rFonts w:ascii="Times New Roman" w:hAnsi="Arial"/>
          <w:kern w:val="0"/>
          <w:szCs w:val="21"/>
        </w:rPr>
      </w:pPr>
      <w:r w:rsidRPr="00AB70A1">
        <w:rPr>
          <w:rFonts w:ascii="ＭＳ ゴシック" w:eastAsia="ＭＳ ゴシック" w:hAnsi="ＭＳ ゴシック" w:hint="eastAsia"/>
          <w:kern w:val="0"/>
          <w:sz w:val="22"/>
          <w:szCs w:val="22"/>
        </w:rPr>
        <w:lastRenderedPageBreak/>
        <w:t>［</w:t>
      </w:r>
      <w:r w:rsidRPr="00AB70A1">
        <w:rPr>
          <w:rFonts w:asciiTheme="majorHAnsi" w:eastAsiaTheme="majorEastAsia" w:hAnsiTheme="majorHAnsi" w:cstheme="majorHAnsi"/>
          <w:kern w:val="0"/>
          <w:sz w:val="22"/>
          <w:szCs w:val="22"/>
        </w:rPr>
        <w:t xml:space="preserve">区分　</w:t>
      </w:r>
      <w:r w:rsidRPr="00AB70A1">
        <w:rPr>
          <w:rFonts w:asciiTheme="majorHAnsi" w:eastAsiaTheme="majorEastAsia" w:hAnsiTheme="majorHAnsi" w:cstheme="majorHAnsi"/>
          <w:sz w:val="22"/>
          <w:szCs w:val="22"/>
        </w:rPr>
        <w:t>基準</w:t>
      </w:r>
      <w:r w:rsidRPr="00AB70A1">
        <w:rPr>
          <w:rFonts w:ascii="ＭＳ ゴシック" w:eastAsia="ＭＳ ゴシック" w:hAnsi="ＭＳ ゴシック" w:cs="ＭＳ ゴシック" w:hint="eastAsia"/>
          <w:sz w:val="22"/>
          <w:szCs w:val="22"/>
        </w:rPr>
        <w:t>Ⅱ</w:t>
      </w:r>
      <w:r w:rsidRPr="00AB70A1">
        <w:rPr>
          <w:rFonts w:asciiTheme="majorHAnsi" w:eastAsiaTheme="majorEastAsia" w:hAnsiTheme="majorHAnsi" w:cstheme="majorHAnsi"/>
          <w:sz w:val="22"/>
          <w:szCs w:val="22"/>
        </w:rPr>
        <w:t>-</w:t>
      </w:r>
      <w:r w:rsidRPr="00AB70A1">
        <w:rPr>
          <w:rFonts w:asciiTheme="majorHAnsi" w:eastAsiaTheme="majorEastAsia" w:hAnsiTheme="majorHAnsi" w:cstheme="majorHAnsi" w:hint="eastAsia"/>
          <w:sz w:val="22"/>
          <w:szCs w:val="22"/>
        </w:rPr>
        <w:t>B</w:t>
      </w:r>
      <w:r w:rsidRPr="00AB70A1">
        <w:rPr>
          <w:rFonts w:asciiTheme="majorHAnsi" w:eastAsiaTheme="majorEastAsia" w:hAnsiTheme="majorHAnsi" w:cstheme="majorHAnsi"/>
          <w:sz w:val="22"/>
          <w:szCs w:val="22"/>
        </w:rPr>
        <w:t>-</w:t>
      </w:r>
      <w:r w:rsidRPr="00AB70A1">
        <w:rPr>
          <w:rFonts w:asciiTheme="majorHAnsi" w:eastAsiaTheme="majorEastAsia" w:hAnsiTheme="majorHAnsi" w:cstheme="majorHAnsi" w:hint="eastAsia"/>
          <w:sz w:val="22"/>
          <w:szCs w:val="22"/>
        </w:rPr>
        <w:t>2</w:t>
      </w:r>
      <w:r w:rsidRPr="00AB70A1">
        <w:rPr>
          <w:rFonts w:asciiTheme="majorHAnsi" w:eastAsiaTheme="majorEastAsia" w:hAnsiTheme="majorHAnsi" w:cstheme="majorHAnsi"/>
          <w:sz w:val="22"/>
          <w:szCs w:val="22"/>
        </w:rPr>
        <w:t xml:space="preserve">　</w:t>
      </w:r>
      <w:r w:rsidRPr="00AB70A1">
        <w:rPr>
          <w:rFonts w:asciiTheme="majorHAnsi" w:eastAsiaTheme="majorEastAsia" w:hAnsiTheme="majorHAnsi" w:cstheme="majorHAnsi" w:hint="eastAsia"/>
          <w:sz w:val="22"/>
          <w:szCs w:val="22"/>
        </w:rPr>
        <w:t>学習成果の獲得状況を適切に評価している。</w:t>
      </w:r>
      <w:r w:rsidRPr="00AB70A1">
        <w:rPr>
          <w:rFonts w:ascii="ＭＳ ゴシック" w:eastAsia="ＭＳ ゴシック" w:hAnsi="ＭＳ ゴシック" w:hint="eastAsia"/>
          <w:sz w:val="22"/>
          <w:szCs w:val="22"/>
        </w:rPr>
        <w:t>］</w:t>
      </w:r>
    </w:p>
    <w:p w14:paraId="6FAAD4C0" w14:textId="77777777" w:rsidR="00067A02" w:rsidRPr="00AB70A1" w:rsidRDefault="00067A02" w:rsidP="00067A02">
      <w:pPr>
        <w:rPr>
          <w:rFonts w:ascii="ＭＳ ゴシック" w:eastAsia="ＭＳ ゴシック" w:hAnsi="ＭＳ ゴシック"/>
          <w:sz w:val="22"/>
          <w:szCs w:val="22"/>
        </w:rPr>
      </w:pPr>
      <w:r w:rsidRPr="00AB70A1">
        <w:rPr>
          <w:rFonts w:asciiTheme="majorHAnsi" w:eastAsiaTheme="majorEastAsia" w:hAnsiTheme="majorHAnsi" w:cstheme="majorHAnsi"/>
          <w:sz w:val="22"/>
          <w:szCs w:val="22"/>
        </w:rPr>
        <w:t>＜現状＞</w:t>
      </w:r>
    </w:p>
    <w:p w14:paraId="4C5A3586" w14:textId="1752A888" w:rsidR="00CB47EC" w:rsidRPr="00AB70A1" w:rsidRDefault="00CB47EC" w:rsidP="0072477E">
      <w:pPr>
        <w:spacing w:line="300" w:lineRule="auto"/>
        <w:rPr>
          <w:rFonts w:asciiTheme="minorEastAsia" w:eastAsiaTheme="minorEastAsia" w:hAnsiTheme="minorEastAsia"/>
          <w:sz w:val="22"/>
          <w:szCs w:val="22"/>
        </w:rPr>
      </w:pPr>
    </w:p>
    <w:p w14:paraId="5918336F" w14:textId="4AAD9D7C" w:rsidR="00067A02" w:rsidRPr="00AB70A1" w:rsidRDefault="00067A02" w:rsidP="0072477E">
      <w:pPr>
        <w:spacing w:line="300" w:lineRule="auto"/>
        <w:rPr>
          <w:rFonts w:asciiTheme="minorEastAsia" w:eastAsiaTheme="minorEastAsia" w:hAnsiTheme="minorEastAsia"/>
          <w:sz w:val="22"/>
          <w:szCs w:val="22"/>
        </w:rPr>
      </w:pPr>
    </w:p>
    <w:p w14:paraId="017F81EE" w14:textId="77777777" w:rsidR="00067A02" w:rsidRPr="00AB70A1" w:rsidRDefault="00067A02" w:rsidP="0072477E">
      <w:pPr>
        <w:spacing w:line="300" w:lineRule="auto"/>
        <w:rPr>
          <w:rFonts w:asciiTheme="minorEastAsia" w:eastAsiaTheme="minorEastAsia" w:hAnsiTheme="minorEastAsia"/>
          <w:sz w:val="22"/>
          <w:szCs w:val="22"/>
        </w:rPr>
      </w:pPr>
    </w:p>
    <w:p w14:paraId="3BC44134" w14:textId="12B44943" w:rsidR="0072477E" w:rsidRPr="00AB70A1" w:rsidRDefault="0072477E" w:rsidP="0072477E">
      <w:pPr>
        <w:ind w:left="208" w:hangingChars="100" w:hanging="208"/>
        <w:rPr>
          <w:rFonts w:ascii="ＭＳ ゴシック" w:eastAsia="ＭＳ ゴシック" w:hAnsi="ＭＳ ゴシック"/>
          <w:sz w:val="22"/>
          <w:szCs w:val="22"/>
        </w:rPr>
      </w:pPr>
      <w:r w:rsidRPr="00AB70A1">
        <w:rPr>
          <w:rFonts w:asciiTheme="majorEastAsia" w:eastAsiaTheme="majorEastAsia" w:hAnsiTheme="majorEastAsia" w:hint="eastAsia"/>
          <w:kern w:val="0"/>
          <w:sz w:val="22"/>
          <w:szCs w:val="22"/>
        </w:rPr>
        <w:t>［</w:t>
      </w:r>
      <w:r w:rsidRPr="00AB70A1">
        <w:rPr>
          <w:rFonts w:asciiTheme="majorEastAsia" w:eastAsiaTheme="majorEastAsia" w:hAnsiTheme="majorEastAsia" w:cstheme="majorHAnsi"/>
          <w:kern w:val="0"/>
          <w:sz w:val="22"/>
          <w:szCs w:val="22"/>
        </w:rPr>
        <w:t>区分</w:t>
      </w:r>
      <w:r w:rsidRPr="00AB70A1">
        <w:rPr>
          <w:rFonts w:asciiTheme="majorHAnsi" w:eastAsiaTheme="majorEastAsia" w:hAnsiTheme="majorHAnsi" w:cstheme="majorHAnsi"/>
          <w:kern w:val="0"/>
          <w:sz w:val="22"/>
          <w:szCs w:val="22"/>
        </w:rPr>
        <w:t xml:space="preserve">　</w:t>
      </w:r>
      <w:r w:rsidRPr="00AB70A1">
        <w:rPr>
          <w:rFonts w:asciiTheme="majorHAnsi" w:eastAsiaTheme="majorEastAsia" w:hAnsiTheme="majorHAnsi" w:cstheme="majorHAnsi"/>
          <w:sz w:val="22"/>
          <w:szCs w:val="22"/>
        </w:rPr>
        <w:t>基準</w:t>
      </w:r>
      <w:r w:rsidRPr="00AB70A1">
        <w:rPr>
          <w:rFonts w:ascii="ＭＳ ゴシック" w:eastAsia="ＭＳ ゴシック" w:hAnsi="ＭＳ ゴシック" w:cs="ＭＳ ゴシック" w:hint="eastAsia"/>
          <w:sz w:val="22"/>
          <w:szCs w:val="22"/>
        </w:rPr>
        <w:t>Ⅱ</w:t>
      </w:r>
      <w:r w:rsidR="00067A02" w:rsidRPr="00AB70A1">
        <w:rPr>
          <w:rFonts w:asciiTheme="majorHAnsi" w:eastAsiaTheme="majorEastAsia" w:hAnsiTheme="majorHAnsi" w:cstheme="majorHAnsi"/>
          <w:sz w:val="22"/>
          <w:szCs w:val="22"/>
        </w:rPr>
        <w:t>-</w:t>
      </w:r>
      <w:r w:rsidR="00067A02" w:rsidRPr="00AB70A1">
        <w:rPr>
          <w:rFonts w:asciiTheme="majorHAnsi" w:eastAsiaTheme="majorEastAsia" w:hAnsiTheme="majorHAnsi" w:cstheme="majorHAnsi" w:hint="eastAsia"/>
          <w:sz w:val="22"/>
          <w:szCs w:val="22"/>
        </w:rPr>
        <w:t>B</w:t>
      </w:r>
      <w:r w:rsidR="00250ACC" w:rsidRPr="00AB70A1">
        <w:rPr>
          <w:rFonts w:asciiTheme="majorHAnsi" w:eastAsiaTheme="majorEastAsia" w:hAnsiTheme="majorHAnsi" w:cstheme="majorHAnsi"/>
          <w:sz w:val="22"/>
          <w:szCs w:val="22"/>
        </w:rPr>
        <w:t>-</w:t>
      </w:r>
      <w:r w:rsidR="00067A02" w:rsidRPr="00AB70A1">
        <w:rPr>
          <w:rFonts w:asciiTheme="majorHAnsi" w:eastAsiaTheme="majorEastAsia" w:hAnsiTheme="majorHAnsi" w:cstheme="majorHAnsi" w:hint="eastAsia"/>
          <w:sz w:val="22"/>
          <w:szCs w:val="22"/>
        </w:rPr>
        <w:t>3</w:t>
      </w:r>
      <w:r w:rsidRPr="00AB70A1">
        <w:rPr>
          <w:rFonts w:asciiTheme="majorHAnsi" w:eastAsiaTheme="majorEastAsia" w:hAnsiTheme="majorHAnsi" w:cstheme="majorHAnsi"/>
          <w:sz w:val="22"/>
          <w:szCs w:val="22"/>
        </w:rPr>
        <w:t xml:space="preserve">　学習成果の獲得状況を量的・質的データを用いて測定する仕組みをもっている。</w:t>
      </w:r>
      <w:r w:rsidRPr="00AB70A1">
        <w:rPr>
          <w:rFonts w:ascii="ＭＳ ゴシック" w:eastAsia="ＭＳ ゴシック" w:hAnsi="ＭＳ ゴシック" w:hint="eastAsia"/>
          <w:sz w:val="22"/>
          <w:szCs w:val="22"/>
        </w:rPr>
        <w:t>］</w:t>
      </w:r>
    </w:p>
    <w:p w14:paraId="73063477" w14:textId="77777777" w:rsidR="0072477E" w:rsidRPr="00AB70A1" w:rsidRDefault="00CB47EC" w:rsidP="0072477E">
      <w:pPr>
        <w:rPr>
          <w:rFonts w:ascii="ＭＳ ゴシック" w:eastAsia="ＭＳ ゴシック" w:hAnsi="ＭＳ ゴシック"/>
          <w:sz w:val="22"/>
          <w:szCs w:val="22"/>
        </w:rPr>
      </w:pPr>
      <w:r w:rsidRPr="00AB70A1">
        <w:rPr>
          <w:rFonts w:asciiTheme="majorHAnsi" w:eastAsiaTheme="majorEastAsia" w:hAnsiTheme="majorHAnsi" w:cstheme="majorHAnsi"/>
          <w:sz w:val="22"/>
          <w:szCs w:val="22"/>
        </w:rPr>
        <w:t>＜</w:t>
      </w:r>
      <w:r w:rsidR="0072477E" w:rsidRPr="00AB70A1">
        <w:rPr>
          <w:rFonts w:asciiTheme="majorHAnsi" w:eastAsiaTheme="majorEastAsia" w:hAnsiTheme="majorHAnsi" w:cstheme="majorHAnsi"/>
          <w:sz w:val="22"/>
          <w:szCs w:val="22"/>
        </w:rPr>
        <w:t>現状＞</w:t>
      </w:r>
    </w:p>
    <w:p w14:paraId="5017AB7F" w14:textId="77777777" w:rsidR="0072477E" w:rsidRPr="00AB70A1" w:rsidRDefault="0072477E" w:rsidP="0072477E">
      <w:pPr>
        <w:rPr>
          <w:rFonts w:eastAsiaTheme="minorEastAsia"/>
          <w:sz w:val="22"/>
          <w:szCs w:val="22"/>
        </w:rPr>
      </w:pPr>
    </w:p>
    <w:p w14:paraId="371B0120" w14:textId="77777777" w:rsidR="0072477E" w:rsidRPr="00AB70A1" w:rsidRDefault="0072477E" w:rsidP="0072477E">
      <w:pPr>
        <w:spacing w:line="300" w:lineRule="auto"/>
        <w:rPr>
          <w:rFonts w:eastAsiaTheme="minorEastAsia"/>
          <w:sz w:val="22"/>
          <w:szCs w:val="22"/>
        </w:rPr>
      </w:pPr>
    </w:p>
    <w:p w14:paraId="2207083C" w14:textId="77777777" w:rsidR="00CB47EC" w:rsidRPr="00AB70A1" w:rsidRDefault="00CB47EC" w:rsidP="0072477E">
      <w:pPr>
        <w:spacing w:line="300" w:lineRule="auto"/>
        <w:rPr>
          <w:rFonts w:eastAsiaTheme="minorEastAsia"/>
          <w:sz w:val="22"/>
          <w:szCs w:val="22"/>
        </w:rPr>
      </w:pPr>
    </w:p>
    <w:p w14:paraId="02D3B6F3" w14:textId="399B6D09" w:rsidR="0072477E" w:rsidRPr="00AB70A1" w:rsidRDefault="0072477E" w:rsidP="0072477E">
      <w:pPr>
        <w:rPr>
          <w:rFonts w:ascii="ＭＳ ゴシック" w:eastAsia="ＭＳ ゴシック" w:hAnsi="ＭＳ ゴシック"/>
          <w:sz w:val="22"/>
          <w:szCs w:val="22"/>
        </w:rPr>
      </w:pPr>
      <w:r w:rsidRPr="00AB70A1">
        <w:rPr>
          <w:rFonts w:ascii="ＭＳ ゴシック" w:eastAsia="ＭＳ ゴシック" w:hAnsi="ＭＳ ゴシック" w:hint="eastAsia"/>
          <w:kern w:val="0"/>
          <w:sz w:val="22"/>
          <w:szCs w:val="22"/>
        </w:rPr>
        <w:t>［</w:t>
      </w:r>
      <w:r w:rsidRPr="00AB70A1">
        <w:rPr>
          <w:rFonts w:ascii="ＭＳ ゴシック" w:eastAsiaTheme="majorEastAsia" w:hAnsi="ＭＳ ゴシック" w:hint="eastAsia"/>
          <w:kern w:val="0"/>
          <w:sz w:val="22"/>
          <w:szCs w:val="22"/>
        </w:rPr>
        <w:t xml:space="preserve">区分　</w:t>
      </w:r>
      <w:r w:rsidRPr="00AB70A1">
        <w:rPr>
          <w:rFonts w:ascii="ＭＳ ゴシック" w:eastAsiaTheme="majorEastAsia" w:hAnsi="ＭＳ ゴシック"/>
          <w:sz w:val="22"/>
          <w:szCs w:val="22"/>
        </w:rPr>
        <w:t>基準</w:t>
      </w:r>
      <w:r w:rsidRPr="00AB70A1">
        <w:rPr>
          <w:rFonts w:ascii="ＭＳ ゴシック" w:eastAsiaTheme="majorEastAsia" w:hAnsi="ＭＳ ゴシック" w:cs="ＭＳ 明朝" w:hint="eastAsia"/>
          <w:sz w:val="22"/>
          <w:szCs w:val="22"/>
        </w:rPr>
        <w:t>Ⅱ</w:t>
      </w:r>
      <w:r w:rsidR="00067A02" w:rsidRPr="00AB70A1">
        <w:rPr>
          <w:rFonts w:ascii="Arial" w:eastAsiaTheme="majorEastAsia" w:hAnsi="Arial" w:cs="Arial"/>
          <w:sz w:val="22"/>
          <w:szCs w:val="22"/>
        </w:rPr>
        <w:t>-</w:t>
      </w:r>
      <w:r w:rsidR="00067A02" w:rsidRPr="00AB70A1">
        <w:rPr>
          <w:rFonts w:ascii="Arial" w:eastAsiaTheme="majorEastAsia" w:hAnsi="Arial" w:cs="Arial" w:hint="eastAsia"/>
          <w:sz w:val="22"/>
          <w:szCs w:val="22"/>
        </w:rPr>
        <w:t>B</w:t>
      </w:r>
      <w:r w:rsidRPr="00AB70A1">
        <w:rPr>
          <w:rFonts w:ascii="Arial" w:eastAsiaTheme="majorEastAsia" w:hAnsi="Arial" w:cs="Arial"/>
          <w:sz w:val="22"/>
          <w:szCs w:val="22"/>
        </w:rPr>
        <w:t>-</w:t>
      </w:r>
      <w:r w:rsidR="00067A02" w:rsidRPr="00AB70A1">
        <w:rPr>
          <w:rFonts w:ascii="Arial" w:eastAsiaTheme="majorEastAsia" w:hAnsi="Arial" w:cs="Arial" w:hint="eastAsia"/>
          <w:sz w:val="22"/>
          <w:szCs w:val="22"/>
        </w:rPr>
        <w:t>4</w:t>
      </w:r>
      <w:r w:rsidRPr="00AB70A1">
        <w:rPr>
          <w:rFonts w:asciiTheme="minorHAnsi" w:eastAsiaTheme="majorEastAsia" w:hAnsiTheme="minorHAnsi" w:cs="Arial" w:hint="eastAsia"/>
          <w:sz w:val="22"/>
          <w:szCs w:val="22"/>
        </w:rPr>
        <w:t xml:space="preserve">　</w:t>
      </w:r>
      <w:r w:rsidR="00067A02" w:rsidRPr="00AB70A1">
        <w:rPr>
          <w:rFonts w:ascii="ＭＳ ゴシック" w:eastAsiaTheme="majorEastAsia" w:hAnsi="ＭＳ ゴシック" w:hint="eastAsia"/>
          <w:sz w:val="22"/>
          <w:szCs w:val="22"/>
        </w:rPr>
        <w:t>学習成果の獲得状況の公表に努めている。</w:t>
      </w:r>
      <w:r w:rsidRPr="00AB70A1">
        <w:rPr>
          <w:rFonts w:ascii="ＭＳ ゴシック" w:eastAsia="ＭＳ ゴシック" w:hAnsi="ＭＳ ゴシック" w:hint="eastAsia"/>
          <w:sz w:val="22"/>
          <w:szCs w:val="22"/>
        </w:rPr>
        <w:t>］</w:t>
      </w:r>
    </w:p>
    <w:p w14:paraId="0F1E30E4" w14:textId="77777777" w:rsidR="0072477E" w:rsidRPr="00AB70A1" w:rsidRDefault="00CB47EC" w:rsidP="0072477E">
      <w:pPr>
        <w:rPr>
          <w:rFonts w:ascii="ＭＳ ゴシック" w:eastAsia="ＭＳ ゴシック" w:hAnsi="ＭＳ ゴシック"/>
          <w:sz w:val="22"/>
          <w:szCs w:val="22"/>
        </w:rPr>
      </w:pPr>
      <w:r w:rsidRPr="00AB70A1">
        <w:rPr>
          <w:rFonts w:asciiTheme="majorHAnsi" w:eastAsiaTheme="majorEastAsia" w:hAnsiTheme="majorHAnsi" w:cstheme="majorHAnsi"/>
          <w:sz w:val="22"/>
          <w:szCs w:val="22"/>
        </w:rPr>
        <w:t>＜</w:t>
      </w:r>
      <w:r w:rsidR="0072477E" w:rsidRPr="00AB70A1">
        <w:rPr>
          <w:rFonts w:asciiTheme="majorHAnsi" w:eastAsiaTheme="majorEastAsia" w:hAnsiTheme="majorHAnsi" w:cstheme="majorHAnsi"/>
          <w:sz w:val="22"/>
          <w:szCs w:val="22"/>
        </w:rPr>
        <w:t>現状＞</w:t>
      </w:r>
    </w:p>
    <w:p w14:paraId="14465F8B" w14:textId="77777777" w:rsidR="0072477E" w:rsidRPr="00AB70A1" w:rsidRDefault="0072477E" w:rsidP="0072477E">
      <w:pPr>
        <w:rPr>
          <w:rFonts w:asciiTheme="minorEastAsia" w:eastAsiaTheme="minorEastAsia" w:hAnsiTheme="minorEastAsia"/>
          <w:sz w:val="22"/>
          <w:szCs w:val="22"/>
        </w:rPr>
      </w:pPr>
    </w:p>
    <w:p w14:paraId="6ACC1143" w14:textId="77777777" w:rsidR="0072477E" w:rsidRPr="00AB70A1" w:rsidRDefault="0072477E" w:rsidP="0072477E">
      <w:pPr>
        <w:rPr>
          <w:rFonts w:asciiTheme="minorEastAsia" w:eastAsiaTheme="minorEastAsia" w:hAnsiTheme="minorEastAsia" w:cstheme="majorHAnsi"/>
          <w:kern w:val="0"/>
          <w:sz w:val="22"/>
          <w:szCs w:val="22"/>
        </w:rPr>
      </w:pPr>
    </w:p>
    <w:p w14:paraId="31BF3944" w14:textId="77777777" w:rsidR="0072477E" w:rsidRPr="00AB70A1" w:rsidRDefault="0072477E" w:rsidP="0072477E">
      <w:pPr>
        <w:rPr>
          <w:rFonts w:asciiTheme="minorEastAsia" w:eastAsiaTheme="minorEastAsia" w:hAnsiTheme="minorEastAsia" w:cstheme="majorHAnsi"/>
          <w:kern w:val="0"/>
          <w:sz w:val="22"/>
          <w:szCs w:val="22"/>
        </w:rPr>
      </w:pPr>
    </w:p>
    <w:p w14:paraId="1004BE59" w14:textId="307F0327" w:rsidR="0072477E" w:rsidRPr="00AB70A1" w:rsidRDefault="0072477E" w:rsidP="0072477E">
      <w:pPr>
        <w:rPr>
          <w:rFonts w:asciiTheme="majorHAnsi" w:eastAsiaTheme="majorEastAsia" w:hAnsiTheme="majorHAnsi" w:cstheme="majorHAnsi"/>
          <w:sz w:val="22"/>
          <w:szCs w:val="22"/>
        </w:rPr>
      </w:pPr>
      <w:r w:rsidRPr="00AB70A1">
        <w:rPr>
          <w:rFonts w:asciiTheme="majorHAnsi" w:eastAsiaTheme="majorEastAsia" w:hAnsiTheme="majorHAnsi" w:cstheme="majorHAnsi"/>
          <w:sz w:val="22"/>
          <w:szCs w:val="22"/>
        </w:rPr>
        <w:t>＜テーマ　基準</w:t>
      </w:r>
      <w:r w:rsidRPr="00AB70A1">
        <w:rPr>
          <w:rFonts w:ascii="ＭＳ ゴシック" w:eastAsia="ＭＳ ゴシック" w:hAnsi="ＭＳ ゴシック" w:cs="ＭＳ ゴシック" w:hint="eastAsia"/>
          <w:sz w:val="22"/>
          <w:szCs w:val="22"/>
        </w:rPr>
        <w:t>Ⅱ</w:t>
      </w:r>
      <w:r w:rsidR="00C17B59" w:rsidRPr="00AB70A1">
        <w:rPr>
          <w:rFonts w:asciiTheme="majorHAnsi" w:eastAsiaTheme="majorEastAsia" w:hAnsiTheme="majorHAnsi" w:cstheme="majorHAnsi"/>
          <w:sz w:val="22"/>
          <w:szCs w:val="22"/>
        </w:rPr>
        <w:t>-</w:t>
      </w:r>
      <w:r w:rsidR="00C17B59" w:rsidRPr="00AB70A1">
        <w:rPr>
          <w:rFonts w:asciiTheme="majorHAnsi" w:eastAsiaTheme="majorEastAsia" w:hAnsiTheme="majorHAnsi" w:cstheme="majorHAnsi" w:hint="eastAsia"/>
          <w:sz w:val="22"/>
          <w:szCs w:val="22"/>
        </w:rPr>
        <w:t>B</w:t>
      </w:r>
      <w:r w:rsidRPr="00AB70A1">
        <w:rPr>
          <w:rFonts w:asciiTheme="majorHAnsi" w:eastAsiaTheme="majorEastAsia" w:hAnsiTheme="majorHAnsi" w:cstheme="majorHAnsi"/>
          <w:sz w:val="22"/>
          <w:szCs w:val="22"/>
        </w:rPr>
        <w:t xml:space="preserve"> </w:t>
      </w:r>
      <w:r w:rsidR="00C17B59" w:rsidRPr="00AB70A1">
        <w:rPr>
          <w:rFonts w:asciiTheme="majorHAnsi" w:eastAsiaTheme="majorEastAsia" w:hAnsiTheme="majorHAnsi" w:cstheme="majorHAnsi" w:hint="eastAsia"/>
          <w:sz w:val="22"/>
          <w:szCs w:val="22"/>
        </w:rPr>
        <w:t>学習成果</w:t>
      </w:r>
      <w:r w:rsidRPr="00AB70A1">
        <w:rPr>
          <w:rFonts w:asciiTheme="majorHAnsi" w:eastAsiaTheme="majorEastAsia" w:hAnsiTheme="majorHAnsi" w:cstheme="majorHAnsi"/>
          <w:sz w:val="22"/>
          <w:szCs w:val="22"/>
        </w:rPr>
        <w:t>の課題＞</w:t>
      </w:r>
    </w:p>
    <w:p w14:paraId="21070B3D" w14:textId="77777777" w:rsidR="0072477E" w:rsidRPr="00AB70A1" w:rsidRDefault="0072477E" w:rsidP="0072477E">
      <w:pPr>
        <w:rPr>
          <w:rFonts w:eastAsiaTheme="minorEastAsia"/>
          <w:sz w:val="22"/>
          <w:szCs w:val="22"/>
        </w:rPr>
      </w:pPr>
    </w:p>
    <w:p w14:paraId="2646F1C3" w14:textId="77777777" w:rsidR="0072477E" w:rsidRPr="00AB70A1" w:rsidRDefault="0072477E" w:rsidP="0072477E">
      <w:pPr>
        <w:rPr>
          <w:rFonts w:eastAsiaTheme="minorEastAsia"/>
          <w:sz w:val="22"/>
          <w:szCs w:val="22"/>
        </w:rPr>
      </w:pPr>
    </w:p>
    <w:p w14:paraId="0AB58E13" w14:textId="77777777" w:rsidR="0051230B" w:rsidRPr="00AB70A1" w:rsidRDefault="0051230B" w:rsidP="0072477E">
      <w:pPr>
        <w:rPr>
          <w:rFonts w:eastAsiaTheme="minorEastAsia"/>
          <w:sz w:val="22"/>
          <w:szCs w:val="22"/>
        </w:rPr>
      </w:pPr>
    </w:p>
    <w:p w14:paraId="72182646" w14:textId="3B6A3264" w:rsidR="0072477E" w:rsidRPr="00AB70A1" w:rsidRDefault="0072477E" w:rsidP="0072477E">
      <w:pPr>
        <w:rPr>
          <w:rFonts w:asciiTheme="majorHAnsi" w:eastAsiaTheme="majorEastAsia" w:hAnsiTheme="majorHAnsi" w:cstheme="majorHAnsi"/>
          <w:sz w:val="22"/>
          <w:szCs w:val="22"/>
        </w:rPr>
      </w:pPr>
      <w:r w:rsidRPr="00AB70A1">
        <w:rPr>
          <w:rFonts w:asciiTheme="majorHAnsi" w:eastAsiaTheme="majorEastAsia" w:hAnsiTheme="majorHAnsi" w:cstheme="majorHAnsi"/>
          <w:sz w:val="22"/>
          <w:szCs w:val="22"/>
        </w:rPr>
        <w:t>＜テーマ　基準</w:t>
      </w:r>
      <w:r w:rsidRPr="00AB70A1">
        <w:rPr>
          <w:rFonts w:ascii="ＭＳ ゴシック" w:eastAsia="ＭＳ ゴシック" w:hAnsi="ＭＳ ゴシック" w:cs="ＭＳ ゴシック" w:hint="eastAsia"/>
          <w:sz w:val="22"/>
          <w:szCs w:val="22"/>
        </w:rPr>
        <w:t>Ⅱ</w:t>
      </w:r>
      <w:r w:rsidR="00C17B59" w:rsidRPr="00AB70A1">
        <w:rPr>
          <w:rFonts w:asciiTheme="majorHAnsi" w:eastAsiaTheme="majorEastAsia" w:hAnsiTheme="majorHAnsi" w:cstheme="majorHAnsi"/>
          <w:sz w:val="22"/>
          <w:szCs w:val="22"/>
        </w:rPr>
        <w:t>-</w:t>
      </w:r>
      <w:r w:rsidR="00C17B59" w:rsidRPr="00AB70A1">
        <w:rPr>
          <w:rFonts w:asciiTheme="majorHAnsi" w:eastAsiaTheme="majorEastAsia" w:hAnsiTheme="majorHAnsi" w:cstheme="majorHAnsi" w:hint="eastAsia"/>
          <w:sz w:val="22"/>
          <w:szCs w:val="22"/>
        </w:rPr>
        <w:t>B</w:t>
      </w:r>
      <w:r w:rsidRPr="00AB70A1">
        <w:rPr>
          <w:rFonts w:asciiTheme="majorHAnsi" w:eastAsiaTheme="majorEastAsia" w:hAnsiTheme="majorHAnsi" w:cstheme="majorHAnsi"/>
          <w:sz w:val="22"/>
          <w:szCs w:val="22"/>
        </w:rPr>
        <w:t xml:space="preserve"> </w:t>
      </w:r>
      <w:r w:rsidR="00C17B59" w:rsidRPr="00AB70A1">
        <w:rPr>
          <w:rFonts w:asciiTheme="majorHAnsi" w:eastAsiaTheme="majorEastAsia" w:hAnsiTheme="majorHAnsi" w:cstheme="majorHAnsi" w:hint="eastAsia"/>
          <w:sz w:val="22"/>
          <w:szCs w:val="22"/>
        </w:rPr>
        <w:t>学習成果</w:t>
      </w:r>
      <w:r w:rsidRPr="00AB70A1">
        <w:rPr>
          <w:rFonts w:asciiTheme="majorHAnsi" w:eastAsiaTheme="majorEastAsia" w:hAnsiTheme="majorHAnsi" w:cstheme="majorHAnsi"/>
          <w:sz w:val="22"/>
          <w:szCs w:val="22"/>
        </w:rPr>
        <w:t>の特記事項＞</w:t>
      </w:r>
    </w:p>
    <w:p w14:paraId="23812E30" w14:textId="77777777" w:rsidR="0072477E" w:rsidRPr="00AB70A1" w:rsidRDefault="0072477E" w:rsidP="0072477E">
      <w:pPr>
        <w:rPr>
          <w:rFonts w:eastAsiaTheme="minorEastAsia"/>
          <w:sz w:val="22"/>
          <w:szCs w:val="22"/>
        </w:rPr>
      </w:pPr>
    </w:p>
    <w:p w14:paraId="2DD5AA80" w14:textId="77777777" w:rsidR="0072477E" w:rsidRPr="00AB70A1" w:rsidRDefault="0072477E" w:rsidP="0072477E">
      <w:pPr>
        <w:rPr>
          <w:rFonts w:asciiTheme="majorHAnsi" w:eastAsiaTheme="minorEastAsia" w:hAnsiTheme="majorHAnsi" w:cstheme="majorHAnsi"/>
          <w:kern w:val="0"/>
          <w:sz w:val="22"/>
          <w:szCs w:val="22"/>
        </w:rPr>
      </w:pPr>
    </w:p>
    <w:p w14:paraId="60A0DC23" w14:textId="54519F9E" w:rsidR="00C17B59" w:rsidRPr="00AB70A1" w:rsidRDefault="00C17B59" w:rsidP="00C17B59">
      <w:pPr>
        <w:pStyle w:val="2"/>
        <w:rPr>
          <w:rFonts w:asciiTheme="majorEastAsia" w:eastAsiaTheme="majorEastAsia" w:hAnsiTheme="majorEastAsia"/>
          <w:sz w:val="24"/>
        </w:rPr>
      </w:pPr>
      <w:bookmarkStart w:id="844" w:name="_Toc161914291"/>
      <w:bookmarkStart w:id="845" w:name="_Toc163034059"/>
      <w:bookmarkStart w:id="846" w:name="_Toc166485955"/>
      <w:bookmarkStart w:id="847" w:name="_Toc166501560"/>
      <w:bookmarkStart w:id="848" w:name="_Toc169712273"/>
      <w:bookmarkStart w:id="849" w:name="_Toc203382581"/>
      <w:bookmarkStart w:id="850" w:name="_Toc203730918"/>
      <w:r w:rsidRPr="00AB70A1">
        <w:rPr>
          <w:rFonts w:asciiTheme="majorEastAsia" w:eastAsiaTheme="majorEastAsia" w:hAnsiTheme="majorEastAsia"/>
          <w:sz w:val="24"/>
        </w:rPr>
        <w:t>［</w:t>
      </w:r>
      <w:r w:rsidRPr="00AB70A1">
        <w:rPr>
          <w:rFonts w:asciiTheme="majorHAnsi" w:eastAsiaTheme="majorEastAsia" w:hAnsiTheme="majorHAnsi" w:cstheme="majorHAnsi"/>
          <w:sz w:val="24"/>
        </w:rPr>
        <w:t>テーマ　基準</w:t>
      </w:r>
      <w:r w:rsidRPr="00AB70A1">
        <w:rPr>
          <w:rFonts w:ascii="ＭＳ ゴシック" w:hAnsi="ＭＳ ゴシック" w:cs="ＭＳ ゴシック" w:hint="eastAsia"/>
          <w:sz w:val="24"/>
        </w:rPr>
        <w:t>Ⅱ</w:t>
      </w:r>
      <w:r w:rsidRPr="00AB70A1">
        <w:rPr>
          <w:rFonts w:asciiTheme="majorHAnsi" w:eastAsiaTheme="majorEastAsia" w:hAnsiTheme="majorHAnsi" w:cstheme="majorHAnsi"/>
          <w:sz w:val="24"/>
        </w:rPr>
        <w:t>-</w:t>
      </w:r>
      <w:r w:rsidRPr="00AB70A1">
        <w:rPr>
          <w:rFonts w:asciiTheme="majorHAnsi" w:eastAsiaTheme="majorEastAsia" w:hAnsiTheme="majorHAnsi" w:cstheme="majorHAnsi" w:hint="eastAsia"/>
          <w:sz w:val="24"/>
        </w:rPr>
        <w:t>C</w:t>
      </w:r>
      <w:r w:rsidRPr="00AB70A1">
        <w:rPr>
          <w:rFonts w:asciiTheme="majorHAnsi" w:eastAsiaTheme="majorEastAsia" w:hAnsiTheme="majorHAnsi" w:cstheme="majorHAnsi"/>
          <w:sz w:val="24"/>
        </w:rPr>
        <w:t xml:space="preserve"> </w:t>
      </w:r>
      <w:r w:rsidRPr="00AB70A1">
        <w:rPr>
          <w:rFonts w:asciiTheme="majorHAnsi" w:eastAsiaTheme="majorEastAsia" w:hAnsiTheme="majorHAnsi" w:cstheme="majorHAnsi" w:hint="eastAsia"/>
          <w:sz w:val="24"/>
        </w:rPr>
        <w:t>入学者選抜</w:t>
      </w:r>
      <w:r w:rsidRPr="00AB70A1">
        <w:rPr>
          <w:rFonts w:asciiTheme="majorHAnsi" w:eastAsiaTheme="majorEastAsia" w:hAnsiTheme="majorHAnsi" w:cstheme="majorHAnsi"/>
          <w:sz w:val="24"/>
        </w:rPr>
        <w:t>］</w:t>
      </w:r>
      <w:bookmarkEnd w:id="844"/>
      <w:bookmarkEnd w:id="845"/>
      <w:bookmarkEnd w:id="846"/>
      <w:bookmarkEnd w:id="847"/>
      <w:bookmarkEnd w:id="848"/>
      <w:bookmarkEnd w:id="849"/>
      <w:bookmarkEnd w:id="850"/>
    </w:p>
    <w:p w14:paraId="162A1D6F" w14:textId="77777777" w:rsidR="00C17B59" w:rsidRPr="00AB70A1" w:rsidRDefault="00C17B59" w:rsidP="00C17B59">
      <w:pPr>
        <w:ind w:left="208" w:hangingChars="100" w:hanging="208"/>
        <w:rPr>
          <w:rFonts w:ascii="ＭＳ ゴシック" w:eastAsiaTheme="minorEastAsia" w:hAnsi="ＭＳ ゴシック"/>
          <w:kern w:val="0"/>
          <w:sz w:val="22"/>
          <w:szCs w:val="22"/>
        </w:rPr>
      </w:pPr>
    </w:p>
    <w:p w14:paraId="68B7E252" w14:textId="77777777" w:rsidR="00C17B59" w:rsidRPr="00AB70A1" w:rsidRDefault="00C17B59" w:rsidP="00C17B59">
      <w:pPr>
        <w:rPr>
          <w:rFonts w:ascii="ＭＳ ゴシック" w:eastAsiaTheme="majorEastAsia" w:hAnsi="ＭＳ ゴシック"/>
          <w:sz w:val="22"/>
          <w:szCs w:val="22"/>
        </w:rPr>
      </w:pPr>
      <w:r w:rsidRPr="00AB70A1">
        <w:rPr>
          <w:rFonts w:ascii="ＭＳ ゴシック" w:eastAsiaTheme="majorEastAsia" w:hAnsi="ＭＳ ゴシック" w:hint="eastAsia"/>
          <w:sz w:val="22"/>
          <w:szCs w:val="22"/>
        </w:rPr>
        <w:t>＜根拠資料＞</w:t>
      </w:r>
    </w:p>
    <w:p w14:paraId="71724A10" w14:textId="77777777" w:rsidR="00C17B59" w:rsidRPr="00AB70A1" w:rsidRDefault="00C17B59" w:rsidP="00C17B59">
      <w:pPr>
        <w:ind w:left="208" w:hangingChars="100" w:hanging="208"/>
        <w:rPr>
          <w:rFonts w:ascii="ＭＳ ゴシック" w:eastAsiaTheme="minorEastAsia" w:hAnsi="ＭＳ ゴシック"/>
          <w:kern w:val="0"/>
          <w:sz w:val="22"/>
          <w:szCs w:val="22"/>
        </w:rPr>
      </w:pPr>
    </w:p>
    <w:p w14:paraId="489045B1" w14:textId="77777777" w:rsidR="00C17B59" w:rsidRPr="00AB70A1" w:rsidRDefault="00C17B59" w:rsidP="00C17B59">
      <w:pPr>
        <w:ind w:left="208" w:hangingChars="100" w:hanging="208"/>
        <w:rPr>
          <w:rFonts w:ascii="ＭＳ ゴシック" w:eastAsiaTheme="minorEastAsia" w:hAnsi="ＭＳ ゴシック"/>
          <w:kern w:val="0"/>
          <w:sz w:val="22"/>
          <w:szCs w:val="22"/>
        </w:rPr>
      </w:pPr>
    </w:p>
    <w:p w14:paraId="61CE7722" w14:textId="77777777" w:rsidR="00C17B59" w:rsidRPr="00AB70A1" w:rsidRDefault="00C17B59" w:rsidP="00C17B59">
      <w:pPr>
        <w:ind w:left="208" w:hangingChars="100" w:hanging="208"/>
        <w:rPr>
          <w:rFonts w:ascii="ＭＳ ゴシック" w:eastAsiaTheme="minorEastAsia" w:hAnsi="ＭＳ ゴシック"/>
          <w:kern w:val="0"/>
          <w:sz w:val="22"/>
          <w:szCs w:val="22"/>
        </w:rPr>
      </w:pPr>
    </w:p>
    <w:p w14:paraId="48BD3967" w14:textId="0D6786D3" w:rsidR="00C17B59" w:rsidRPr="00AB70A1" w:rsidRDefault="00C17B59" w:rsidP="00C17B59">
      <w:pPr>
        <w:ind w:left="208" w:hangingChars="100" w:hanging="208"/>
        <w:rPr>
          <w:rFonts w:asciiTheme="majorEastAsia" w:eastAsiaTheme="majorEastAsia" w:hAnsiTheme="majorEastAsia"/>
          <w:sz w:val="22"/>
          <w:szCs w:val="22"/>
        </w:rPr>
      </w:pPr>
      <w:r w:rsidRPr="00AB70A1">
        <w:rPr>
          <w:rFonts w:ascii="ＭＳ ゴシック" w:eastAsia="ＭＳ ゴシック" w:hAnsi="ＭＳ ゴシック" w:hint="eastAsia"/>
          <w:kern w:val="0"/>
          <w:sz w:val="22"/>
          <w:szCs w:val="22"/>
        </w:rPr>
        <w:t>［</w:t>
      </w:r>
      <w:r w:rsidRPr="00AB70A1">
        <w:rPr>
          <w:rFonts w:ascii="ＭＳ ゴシック" w:eastAsiaTheme="majorEastAsia" w:hAnsi="ＭＳ ゴシック" w:hint="eastAsia"/>
          <w:kern w:val="0"/>
          <w:sz w:val="22"/>
          <w:szCs w:val="22"/>
        </w:rPr>
        <w:t xml:space="preserve">区分　</w:t>
      </w:r>
      <w:r w:rsidRPr="00AB70A1">
        <w:rPr>
          <w:rFonts w:ascii="ＭＳ ゴシック" w:eastAsiaTheme="majorEastAsia" w:hAnsi="ＭＳ ゴシック"/>
          <w:kern w:val="0"/>
          <w:sz w:val="22"/>
          <w:szCs w:val="22"/>
        </w:rPr>
        <w:t>基準</w:t>
      </w:r>
      <w:r w:rsidRPr="00AB70A1">
        <w:rPr>
          <w:rFonts w:ascii="ＭＳ ゴシック" w:eastAsiaTheme="majorEastAsia" w:hAnsi="ＭＳ ゴシック" w:cs="ＭＳ 明朝" w:hint="eastAsia"/>
          <w:kern w:val="0"/>
          <w:sz w:val="22"/>
          <w:szCs w:val="22"/>
        </w:rPr>
        <w:t>Ⅱ</w:t>
      </w:r>
      <w:r w:rsidRPr="00AB70A1">
        <w:rPr>
          <w:rFonts w:ascii="Arial" w:eastAsiaTheme="majorEastAsia" w:hAnsi="Arial" w:cs="Arial"/>
          <w:kern w:val="0"/>
          <w:sz w:val="22"/>
          <w:szCs w:val="22"/>
        </w:rPr>
        <w:t>-</w:t>
      </w:r>
      <w:r w:rsidRPr="00AB70A1">
        <w:rPr>
          <w:rFonts w:ascii="Arial" w:eastAsiaTheme="majorEastAsia" w:hAnsi="Arial" w:cs="Arial" w:hint="eastAsia"/>
          <w:sz w:val="22"/>
          <w:szCs w:val="22"/>
        </w:rPr>
        <w:t>C-1</w:t>
      </w:r>
      <w:r w:rsidRPr="00AB70A1">
        <w:rPr>
          <w:rFonts w:asciiTheme="majorEastAsia" w:eastAsiaTheme="majorEastAsia" w:hAnsiTheme="majorEastAsia" w:cs="Arial" w:hint="eastAsia"/>
          <w:sz w:val="22"/>
          <w:szCs w:val="22"/>
        </w:rPr>
        <w:t xml:space="preserve">　</w:t>
      </w:r>
      <w:r w:rsidR="00F2790A" w:rsidRPr="00AB70A1">
        <w:rPr>
          <w:rFonts w:asciiTheme="majorEastAsia" w:eastAsiaTheme="majorEastAsia" w:hAnsiTheme="majorEastAsia" w:hint="eastAsia"/>
          <w:kern w:val="0"/>
          <w:sz w:val="22"/>
          <w:szCs w:val="22"/>
        </w:rPr>
        <w:t>入学者選抜は、公正かつ妥当な方法により、適切な体制を整えて実施している。</w:t>
      </w:r>
      <w:r w:rsidRPr="00AB70A1">
        <w:rPr>
          <w:rFonts w:asciiTheme="majorEastAsia" w:eastAsiaTheme="majorEastAsia" w:hAnsiTheme="majorEastAsia" w:hint="eastAsia"/>
          <w:sz w:val="22"/>
          <w:szCs w:val="22"/>
        </w:rPr>
        <w:t>］</w:t>
      </w:r>
    </w:p>
    <w:p w14:paraId="1E500D65" w14:textId="77777777" w:rsidR="00C17B59" w:rsidRPr="00AB70A1" w:rsidRDefault="00C17B59" w:rsidP="00C17B59">
      <w:pPr>
        <w:rPr>
          <w:rFonts w:asciiTheme="majorHAnsi" w:eastAsiaTheme="majorEastAsia" w:hAnsiTheme="majorHAnsi" w:cstheme="majorHAnsi"/>
          <w:sz w:val="22"/>
          <w:szCs w:val="22"/>
        </w:rPr>
      </w:pPr>
      <w:r w:rsidRPr="00AB70A1">
        <w:rPr>
          <w:rFonts w:asciiTheme="majorHAnsi" w:eastAsiaTheme="majorEastAsia" w:hAnsiTheme="majorHAnsi" w:cstheme="majorHAnsi"/>
          <w:sz w:val="22"/>
          <w:szCs w:val="22"/>
        </w:rPr>
        <w:t>＜現状＞</w:t>
      </w:r>
    </w:p>
    <w:p w14:paraId="001EA187" w14:textId="77777777" w:rsidR="00C17B59" w:rsidRPr="00AB70A1" w:rsidRDefault="00C17B59" w:rsidP="00C17B59">
      <w:pPr>
        <w:ind w:left="208" w:hangingChars="100" w:hanging="208"/>
        <w:rPr>
          <w:rFonts w:ascii="ＭＳ ゴシック" w:eastAsiaTheme="minorEastAsia" w:hAnsi="ＭＳ ゴシック"/>
          <w:kern w:val="0"/>
          <w:sz w:val="22"/>
          <w:szCs w:val="22"/>
        </w:rPr>
      </w:pPr>
    </w:p>
    <w:p w14:paraId="3227769C" w14:textId="77777777" w:rsidR="00C17B59" w:rsidRPr="00AB70A1" w:rsidRDefault="00C17B59" w:rsidP="00C17B59">
      <w:pPr>
        <w:ind w:left="208" w:hangingChars="100" w:hanging="208"/>
        <w:rPr>
          <w:rFonts w:ascii="ＭＳ ゴシック" w:eastAsiaTheme="minorEastAsia" w:hAnsi="ＭＳ ゴシック"/>
          <w:kern w:val="0"/>
          <w:sz w:val="22"/>
          <w:szCs w:val="22"/>
        </w:rPr>
      </w:pPr>
    </w:p>
    <w:p w14:paraId="2EFE0BDA" w14:textId="77777777" w:rsidR="00C17B59" w:rsidRPr="00AB70A1" w:rsidRDefault="00C17B59" w:rsidP="00C17B59">
      <w:pPr>
        <w:ind w:left="208" w:hangingChars="100" w:hanging="208"/>
        <w:rPr>
          <w:rFonts w:ascii="ＭＳ ゴシック" w:eastAsiaTheme="minorEastAsia" w:hAnsi="ＭＳ ゴシック"/>
          <w:kern w:val="0"/>
          <w:sz w:val="22"/>
          <w:szCs w:val="22"/>
        </w:rPr>
      </w:pPr>
    </w:p>
    <w:p w14:paraId="63196F81" w14:textId="41229444" w:rsidR="00C17B59" w:rsidRPr="00AB70A1" w:rsidRDefault="00C17B59" w:rsidP="00C17B59">
      <w:pPr>
        <w:ind w:left="208" w:hangingChars="100" w:hanging="208"/>
        <w:rPr>
          <w:rFonts w:asciiTheme="majorEastAsia" w:eastAsiaTheme="majorEastAsia" w:hAnsiTheme="majorEastAsia"/>
          <w:sz w:val="22"/>
          <w:szCs w:val="22"/>
        </w:rPr>
      </w:pPr>
      <w:r w:rsidRPr="00AB70A1">
        <w:rPr>
          <w:rFonts w:ascii="ＭＳ ゴシック" w:eastAsia="ＭＳ ゴシック" w:hAnsi="ＭＳ ゴシック" w:hint="eastAsia"/>
          <w:kern w:val="0"/>
          <w:sz w:val="22"/>
          <w:szCs w:val="22"/>
        </w:rPr>
        <w:t>［</w:t>
      </w:r>
      <w:r w:rsidRPr="00AB70A1">
        <w:rPr>
          <w:rFonts w:ascii="ＭＳ ゴシック" w:eastAsiaTheme="majorEastAsia" w:hAnsi="ＭＳ ゴシック" w:hint="eastAsia"/>
          <w:kern w:val="0"/>
          <w:sz w:val="22"/>
          <w:szCs w:val="22"/>
        </w:rPr>
        <w:t xml:space="preserve">区分　</w:t>
      </w:r>
      <w:r w:rsidRPr="00AB70A1">
        <w:rPr>
          <w:rFonts w:ascii="ＭＳ ゴシック" w:eastAsiaTheme="majorEastAsia" w:hAnsi="ＭＳ ゴシック"/>
          <w:sz w:val="22"/>
          <w:szCs w:val="22"/>
        </w:rPr>
        <w:t>基準</w:t>
      </w:r>
      <w:r w:rsidRPr="00AB70A1">
        <w:rPr>
          <w:rFonts w:ascii="ＭＳ ゴシック" w:eastAsiaTheme="majorEastAsia" w:hAnsi="ＭＳ ゴシック" w:cs="ＭＳ 明朝" w:hint="eastAsia"/>
          <w:sz w:val="22"/>
          <w:szCs w:val="22"/>
        </w:rPr>
        <w:t>Ⅱ</w:t>
      </w:r>
      <w:r w:rsidRPr="00AB70A1">
        <w:rPr>
          <w:rFonts w:ascii="Arial" w:eastAsiaTheme="majorEastAsia" w:hAnsi="Arial" w:cs="Arial"/>
          <w:sz w:val="22"/>
          <w:szCs w:val="22"/>
        </w:rPr>
        <w:t>-</w:t>
      </w:r>
      <w:r w:rsidRPr="00AB70A1">
        <w:rPr>
          <w:rFonts w:ascii="Arial" w:eastAsiaTheme="majorEastAsia" w:hAnsi="Arial" w:cs="Arial" w:hint="eastAsia"/>
          <w:sz w:val="22"/>
          <w:szCs w:val="22"/>
        </w:rPr>
        <w:t>C</w:t>
      </w:r>
      <w:r w:rsidRPr="00AB70A1">
        <w:rPr>
          <w:rFonts w:ascii="Arial" w:eastAsiaTheme="majorEastAsia" w:hAnsi="Arial" w:cs="Arial"/>
          <w:sz w:val="22"/>
          <w:szCs w:val="22"/>
        </w:rPr>
        <w:t>-</w:t>
      </w:r>
      <w:r w:rsidRPr="00AB70A1">
        <w:rPr>
          <w:rFonts w:ascii="Arial" w:eastAsiaTheme="majorEastAsia" w:hAnsi="Arial" w:cs="Arial" w:hint="eastAsia"/>
          <w:sz w:val="22"/>
          <w:szCs w:val="22"/>
        </w:rPr>
        <w:t>2</w:t>
      </w:r>
      <w:r w:rsidRPr="00AB70A1">
        <w:rPr>
          <w:rFonts w:asciiTheme="majorEastAsia" w:eastAsiaTheme="majorEastAsia" w:hAnsiTheme="majorEastAsia" w:hint="eastAsia"/>
          <w:kern w:val="0"/>
          <w:sz w:val="22"/>
          <w:szCs w:val="22"/>
        </w:rPr>
        <w:t xml:space="preserve">　</w:t>
      </w:r>
      <w:r w:rsidR="00F2790A" w:rsidRPr="00AB70A1">
        <w:rPr>
          <w:rFonts w:asciiTheme="majorEastAsia" w:eastAsiaTheme="majorEastAsia" w:hAnsiTheme="majorEastAsia" w:hint="eastAsia"/>
          <w:kern w:val="0"/>
          <w:sz w:val="22"/>
          <w:szCs w:val="22"/>
        </w:rPr>
        <w:t>入学者選抜に関する情報を適切に提供している。</w:t>
      </w:r>
      <w:r w:rsidRPr="00AB70A1">
        <w:rPr>
          <w:rFonts w:asciiTheme="majorEastAsia" w:eastAsiaTheme="majorEastAsia" w:hAnsiTheme="majorEastAsia" w:hint="eastAsia"/>
          <w:sz w:val="22"/>
          <w:szCs w:val="22"/>
        </w:rPr>
        <w:t>］</w:t>
      </w:r>
    </w:p>
    <w:p w14:paraId="61D78260" w14:textId="77777777" w:rsidR="00C17B59" w:rsidRPr="00AB70A1" w:rsidRDefault="00C17B59" w:rsidP="00C17B59">
      <w:pPr>
        <w:rPr>
          <w:rFonts w:asciiTheme="majorHAnsi" w:eastAsiaTheme="majorEastAsia" w:hAnsiTheme="majorHAnsi" w:cstheme="majorHAnsi"/>
          <w:sz w:val="22"/>
          <w:szCs w:val="22"/>
        </w:rPr>
      </w:pPr>
      <w:r w:rsidRPr="00AB70A1">
        <w:rPr>
          <w:rFonts w:asciiTheme="majorHAnsi" w:eastAsiaTheme="majorEastAsia" w:hAnsiTheme="majorHAnsi" w:cstheme="majorHAnsi"/>
          <w:sz w:val="22"/>
          <w:szCs w:val="22"/>
        </w:rPr>
        <w:t>＜現状＞</w:t>
      </w:r>
    </w:p>
    <w:p w14:paraId="23B186E7" w14:textId="77777777" w:rsidR="00C17B59" w:rsidRPr="00AB70A1" w:rsidRDefault="00C17B59" w:rsidP="00C17B59">
      <w:pPr>
        <w:rPr>
          <w:rFonts w:asciiTheme="minorEastAsia" w:eastAsiaTheme="minorEastAsia" w:hAnsiTheme="minorEastAsia"/>
          <w:sz w:val="22"/>
          <w:szCs w:val="22"/>
        </w:rPr>
      </w:pPr>
    </w:p>
    <w:p w14:paraId="6C910037" w14:textId="77777777" w:rsidR="00C17B59" w:rsidRPr="00AB70A1" w:rsidRDefault="00C17B59" w:rsidP="00C17B59">
      <w:pPr>
        <w:rPr>
          <w:rFonts w:asciiTheme="minorEastAsia" w:eastAsiaTheme="minorEastAsia" w:hAnsiTheme="minorEastAsia"/>
          <w:sz w:val="22"/>
          <w:szCs w:val="22"/>
        </w:rPr>
      </w:pPr>
    </w:p>
    <w:p w14:paraId="367DC1AF" w14:textId="77777777" w:rsidR="00C17B59" w:rsidRPr="00AB70A1" w:rsidRDefault="00C17B59" w:rsidP="00C17B59">
      <w:pPr>
        <w:spacing w:line="300" w:lineRule="auto"/>
        <w:rPr>
          <w:rFonts w:eastAsiaTheme="minorEastAsia"/>
          <w:sz w:val="22"/>
          <w:szCs w:val="22"/>
        </w:rPr>
      </w:pPr>
    </w:p>
    <w:p w14:paraId="117C222E" w14:textId="6DA189C1" w:rsidR="00C17B59" w:rsidRPr="00AB70A1" w:rsidRDefault="00C17B59" w:rsidP="00C17B59">
      <w:pPr>
        <w:rPr>
          <w:rFonts w:asciiTheme="majorHAnsi" w:eastAsiaTheme="majorEastAsia" w:hAnsiTheme="majorHAnsi" w:cstheme="majorHAnsi"/>
          <w:sz w:val="22"/>
          <w:szCs w:val="22"/>
        </w:rPr>
      </w:pPr>
      <w:r w:rsidRPr="00AB70A1">
        <w:rPr>
          <w:rFonts w:asciiTheme="majorHAnsi" w:eastAsiaTheme="majorEastAsia" w:hAnsiTheme="majorHAnsi" w:cstheme="majorHAnsi"/>
          <w:sz w:val="22"/>
          <w:szCs w:val="22"/>
        </w:rPr>
        <w:t>＜テーマ　基準</w:t>
      </w:r>
      <w:r w:rsidRPr="00AB70A1">
        <w:rPr>
          <w:rFonts w:ascii="ＭＳ ゴシック" w:eastAsia="ＭＳ ゴシック" w:hAnsi="ＭＳ ゴシック" w:cs="ＭＳ ゴシック" w:hint="eastAsia"/>
          <w:sz w:val="22"/>
          <w:szCs w:val="22"/>
        </w:rPr>
        <w:t>Ⅱ</w:t>
      </w:r>
      <w:r w:rsidRPr="00AB70A1">
        <w:rPr>
          <w:rFonts w:asciiTheme="majorHAnsi" w:eastAsiaTheme="majorEastAsia" w:hAnsiTheme="majorHAnsi" w:cstheme="majorHAnsi"/>
          <w:sz w:val="22"/>
          <w:szCs w:val="22"/>
        </w:rPr>
        <w:t>-</w:t>
      </w:r>
      <w:r w:rsidRPr="00AB70A1">
        <w:rPr>
          <w:rFonts w:asciiTheme="majorHAnsi" w:eastAsiaTheme="majorEastAsia" w:hAnsiTheme="majorHAnsi" w:cstheme="majorHAnsi" w:hint="eastAsia"/>
          <w:sz w:val="22"/>
          <w:szCs w:val="22"/>
        </w:rPr>
        <w:t>C</w:t>
      </w:r>
      <w:r w:rsidRPr="00AB70A1">
        <w:rPr>
          <w:rFonts w:asciiTheme="majorHAnsi" w:eastAsiaTheme="majorEastAsia" w:hAnsiTheme="majorHAnsi" w:cstheme="majorHAnsi"/>
          <w:sz w:val="22"/>
          <w:szCs w:val="22"/>
        </w:rPr>
        <w:t xml:space="preserve"> </w:t>
      </w:r>
      <w:r w:rsidRPr="00AB70A1">
        <w:rPr>
          <w:rFonts w:asciiTheme="majorHAnsi" w:eastAsiaTheme="majorEastAsia" w:hAnsiTheme="majorHAnsi" w:cstheme="majorHAnsi" w:hint="eastAsia"/>
          <w:sz w:val="22"/>
          <w:szCs w:val="22"/>
        </w:rPr>
        <w:t>入学者選抜</w:t>
      </w:r>
      <w:r w:rsidRPr="00AB70A1">
        <w:rPr>
          <w:rFonts w:asciiTheme="majorHAnsi" w:eastAsiaTheme="majorEastAsia" w:hAnsiTheme="majorHAnsi" w:cstheme="majorHAnsi"/>
          <w:sz w:val="22"/>
          <w:szCs w:val="22"/>
        </w:rPr>
        <w:t>の課題＞</w:t>
      </w:r>
    </w:p>
    <w:p w14:paraId="6237FCC0" w14:textId="77777777" w:rsidR="00C17B59" w:rsidRPr="00AB70A1" w:rsidRDefault="00C17B59" w:rsidP="00C17B59">
      <w:pPr>
        <w:rPr>
          <w:rFonts w:eastAsiaTheme="minorEastAsia"/>
          <w:sz w:val="22"/>
          <w:szCs w:val="22"/>
        </w:rPr>
      </w:pPr>
    </w:p>
    <w:p w14:paraId="18E83AE1" w14:textId="77777777" w:rsidR="00C17B59" w:rsidRPr="00AB70A1" w:rsidRDefault="00C17B59" w:rsidP="00C17B59">
      <w:pPr>
        <w:rPr>
          <w:rFonts w:eastAsiaTheme="minorEastAsia"/>
          <w:sz w:val="22"/>
          <w:szCs w:val="22"/>
        </w:rPr>
      </w:pPr>
    </w:p>
    <w:p w14:paraId="20277726" w14:textId="77777777" w:rsidR="00C17B59" w:rsidRPr="00AB70A1" w:rsidRDefault="00C17B59" w:rsidP="00C17B59">
      <w:pPr>
        <w:rPr>
          <w:rFonts w:eastAsiaTheme="minorEastAsia"/>
          <w:sz w:val="22"/>
          <w:szCs w:val="22"/>
        </w:rPr>
      </w:pPr>
    </w:p>
    <w:p w14:paraId="2512A321" w14:textId="514D5386" w:rsidR="00C17B59" w:rsidRPr="00AB70A1" w:rsidRDefault="00C17B59" w:rsidP="00C17B59">
      <w:pPr>
        <w:rPr>
          <w:rFonts w:asciiTheme="majorHAnsi" w:eastAsiaTheme="majorEastAsia" w:hAnsiTheme="majorHAnsi" w:cstheme="majorHAnsi"/>
          <w:sz w:val="22"/>
          <w:szCs w:val="22"/>
        </w:rPr>
      </w:pPr>
      <w:r w:rsidRPr="00AB70A1">
        <w:rPr>
          <w:rFonts w:asciiTheme="majorHAnsi" w:eastAsiaTheme="majorEastAsia" w:hAnsiTheme="majorHAnsi" w:cstheme="majorHAnsi"/>
          <w:sz w:val="22"/>
          <w:szCs w:val="22"/>
        </w:rPr>
        <w:t>＜テーマ　基準</w:t>
      </w:r>
      <w:r w:rsidRPr="00AB70A1">
        <w:rPr>
          <w:rFonts w:ascii="ＭＳ ゴシック" w:eastAsia="ＭＳ ゴシック" w:hAnsi="ＭＳ ゴシック" w:cs="ＭＳ ゴシック" w:hint="eastAsia"/>
          <w:sz w:val="22"/>
          <w:szCs w:val="22"/>
        </w:rPr>
        <w:t>Ⅱ</w:t>
      </w:r>
      <w:r w:rsidR="00F2790A" w:rsidRPr="00AB70A1">
        <w:rPr>
          <w:rFonts w:asciiTheme="majorHAnsi" w:eastAsiaTheme="majorEastAsia" w:hAnsiTheme="majorHAnsi" w:cstheme="majorHAnsi"/>
          <w:sz w:val="22"/>
          <w:szCs w:val="22"/>
        </w:rPr>
        <w:t>-</w:t>
      </w:r>
      <w:r w:rsidR="00F2790A" w:rsidRPr="00AB70A1">
        <w:rPr>
          <w:rFonts w:asciiTheme="majorHAnsi" w:eastAsiaTheme="majorEastAsia" w:hAnsiTheme="majorHAnsi" w:cstheme="majorHAnsi" w:hint="eastAsia"/>
          <w:sz w:val="22"/>
          <w:szCs w:val="22"/>
        </w:rPr>
        <w:t>C</w:t>
      </w:r>
      <w:r w:rsidRPr="00AB70A1">
        <w:rPr>
          <w:rFonts w:asciiTheme="majorHAnsi" w:eastAsiaTheme="majorEastAsia" w:hAnsiTheme="majorHAnsi" w:cstheme="majorHAnsi"/>
          <w:sz w:val="22"/>
          <w:szCs w:val="22"/>
        </w:rPr>
        <w:t xml:space="preserve"> </w:t>
      </w:r>
      <w:r w:rsidRPr="00AB70A1">
        <w:rPr>
          <w:rFonts w:asciiTheme="majorHAnsi" w:eastAsiaTheme="majorEastAsia" w:hAnsiTheme="majorHAnsi" w:cstheme="majorHAnsi" w:hint="eastAsia"/>
          <w:sz w:val="22"/>
          <w:szCs w:val="22"/>
        </w:rPr>
        <w:t>入学者選抜</w:t>
      </w:r>
      <w:r w:rsidRPr="00AB70A1">
        <w:rPr>
          <w:rFonts w:asciiTheme="majorHAnsi" w:eastAsiaTheme="majorEastAsia" w:hAnsiTheme="majorHAnsi" w:cstheme="majorHAnsi"/>
          <w:sz w:val="22"/>
          <w:szCs w:val="22"/>
        </w:rPr>
        <w:t>の特記事項＞</w:t>
      </w:r>
    </w:p>
    <w:p w14:paraId="5708F6EA" w14:textId="77777777" w:rsidR="00C17B59" w:rsidRPr="00C17B59" w:rsidRDefault="00C17B59" w:rsidP="00C17B59">
      <w:pPr>
        <w:spacing w:line="300" w:lineRule="auto"/>
        <w:rPr>
          <w:rFonts w:asciiTheme="minorEastAsia" w:eastAsiaTheme="minorEastAsia" w:hAnsiTheme="minorEastAsia"/>
          <w:color w:val="FF0000"/>
          <w:sz w:val="22"/>
          <w:szCs w:val="22"/>
        </w:rPr>
      </w:pPr>
    </w:p>
    <w:p w14:paraId="0DF54541" w14:textId="77777777" w:rsidR="00C17B59" w:rsidRPr="00C17B59" w:rsidRDefault="00C17B59" w:rsidP="00C17B59">
      <w:pPr>
        <w:spacing w:line="300" w:lineRule="auto"/>
        <w:rPr>
          <w:rFonts w:asciiTheme="minorEastAsia" w:eastAsiaTheme="minorEastAsia" w:hAnsiTheme="minorEastAsia"/>
          <w:color w:val="FF0000"/>
          <w:sz w:val="22"/>
          <w:szCs w:val="22"/>
        </w:rPr>
      </w:pPr>
    </w:p>
    <w:p w14:paraId="5C3594E8" w14:textId="4168B066" w:rsidR="00C17B59" w:rsidRPr="00500EDB" w:rsidRDefault="00C17B59" w:rsidP="0072477E">
      <w:pPr>
        <w:rPr>
          <w:rFonts w:asciiTheme="majorHAnsi" w:eastAsiaTheme="minorEastAsia" w:hAnsiTheme="majorHAnsi" w:cstheme="majorHAnsi"/>
          <w:kern w:val="0"/>
          <w:sz w:val="22"/>
          <w:szCs w:val="22"/>
        </w:rPr>
      </w:pPr>
    </w:p>
    <w:p w14:paraId="45B5F9DC" w14:textId="23E88BFA" w:rsidR="0072477E" w:rsidRPr="00AB70A1" w:rsidRDefault="0072477E" w:rsidP="0072477E">
      <w:pPr>
        <w:pStyle w:val="2"/>
        <w:rPr>
          <w:rFonts w:asciiTheme="majorEastAsia" w:eastAsiaTheme="majorEastAsia" w:hAnsiTheme="majorEastAsia"/>
          <w:sz w:val="24"/>
        </w:rPr>
      </w:pPr>
      <w:bookmarkStart w:id="851" w:name="_Toc263234971"/>
      <w:bookmarkStart w:id="852" w:name="_Toc264386255"/>
      <w:bookmarkStart w:id="853" w:name="_Toc264386786"/>
      <w:bookmarkStart w:id="854" w:name="_Toc265243324"/>
      <w:bookmarkStart w:id="855" w:name="_Toc265243729"/>
      <w:bookmarkStart w:id="856" w:name="_Toc265601104"/>
      <w:bookmarkStart w:id="857" w:name="_Toc269914242"/>
      <w:bookmarkStart w:id="858" w:name="_Toc271725302"/>
      <w:bookmarkStart w:id="859" w:name="_Toc271727355"/>
      <w:bookmarkStart w:id="860" w:name="_Toc329346567"/>
      <w:bookmarkStart w:id="861" w:name="_Toc329347794"/>
      <w:bookmarkStart w:id="862" w:name="_Toc330905951"/>
      <w:bookmarkStart w:id="863" w:name="_Toc331082331"/>
      <w:bookmarkStart w:id="864" w:name="_Toc358735689"/>
      <w:bookmarkStart w:id="865" w:name="_Toc359402017"/>
      <w:bookmarkStart w:id="866" w:name="_Toc362612591"/>
      <w:bookmarkStart w:id="867" w:name="_Toc362612717"/>
      <w:bookmarkStart w:id="868" w:name="_Toc392840543"/>
      <w:bookmarkStart w:id="869" w:name="_Toc478933433"/>
      <w:bookmarkStart w:id="870" w:name="_Toc483484421"/>
      <w:bookmarkStart w:id="871" w:name="_Toc483822420"/>
      <w:bookmarkStart w:id="872" w:name="_Toc483827780"/>
      <w:bookmarkStart w:id="873" w:name="_Toc484730007"/>
      <w:bookmarkStart w:id="874" w:name="_Toc487464396"/>
      <w:bookmarkStart w:id="875" w:name="_Toc488410575"/>
      <w:bookmarkStart w:id="876" w:name="_Toc514842777"/>
      <w:bookmarkStart w:id="877" w:name="_Toc12009682"/>
      <w:bookmarkStart w:id="878" w:name="_Toc35255466"/>
      <w:bookmarkStart w:id="879" w:name="_Toc36045963"/>
      <w:bookmarkStart w:id="880" w:name="_Toc36726971"/>
      <w:bookmarkStart w:id="881" w:name="_Toc36727925"/>
      <w:bookmarkStart w:id="882" w:name="_Toc105748376"/>
      <w:bookmarkStart w:id="883" w:name="_Toc161914292"/>
      <w:bookmarkStart w:id="884" w:name="_Toc163034060"/>
      <w:bookmarkStart w:id="885" w:name="_Toc166485956"/>
      <w:bookmarkStart w:id="886" w:name="_Toc166501561"/>
      <w:bookmarkStart w:id="887" w:name="_Toc169712274"/>
      <w:bookmarkStart w:id="888" w:name="_Toc203382582"/>
      <w:bookmarkStart w:id="889" w:name="_Toc203730919"/>
      <w:r w:rsidRPr="00AB70A1">
        <w:rPr>
          <w:rFonts w:asciiTheme="majorEastAsia" w:eastAsiaTheme="majorEastAsia" w:hAnsiTheme="majorEastAsia"/>
          <w:sz w:val="24"/>
        </w:rPr>
        <w:t>［</w:t>
      </w:r>
      <w:r w:rsidRPr="00AB70A1">
        <w:rPr>
          <w:rFonts w:asciiTheme="majorHAnsi" w:eastAsiaTheme="majorEastAsia" w:hAnsiTheme="majorHAnsi" w:cstheme="majorHAnsi"/>
          <w:sz w:val="24"/>
        </w:rPr>
        <w:t>テーマ　基準</w:t>
      </w:r>
      <w:r w:rsidRPr="00AB70A1">
        <w:rPr>
          <w:rFonts w:ascii="ＭＳ ゴシック" w:hAnsi="ＭＳ ゴシック" w:cs="ＭＳ ゴシック" w:hint="eastAsia"/>
          <w:sz w:val="24"/>
        </w:rPr>
        <w:t>Ⅱ</w:t>
      </w:r>
      <w:r w:rsidR="00F2790A" w:rsidRPr="00AB70A1">
        <w:rPr>
          <w:rFonts w:asciiTheme="majorHAnsi" w:eastAsiaTheme="majorEastAsia" w:hAnsiTheme="majorHAnsi" w:cstheme="majorHAnsi"/>
          <w:sz w:val="24"/>
        </w:rPr>
        <w:t>-</w:t>
      </w:r>
      <w:r w:rsidR="00F2790A" w:rsidRPr="00AB70A1">
        <w:rPr>
          <w:rFonts w:asciiTheme="majorHAnsi" w:eastAsiaTheme="majorEastAsia" w:hAnsiTheme="majorHAnsi" w:cstheme="majorHAnsi" w:hint="eastAsia"/>
          <w:sz w:val="24"/>
        </w:rPr>
        <w:t>D</w:t>
      </w:r>
      <w:r w:rsidRPr="00AB70A1">
        <w:rPr>
          <w:rFonts w:asciiTheme="majorHAnsi" w:eastAsiaTheme="majorEastAsia" w:hAnsiTheme="majorHAnsi" w:cstheme="majorHAnsi"/>
          <w:sz w:val="24"/>
        </w:rPr>
        <w:t xml:space="preserve"> </w:t>
      </w:r>
      <w:r w:rsidRPr="00AB70A1">
        <w:rPr>
          <w:rFonts w:asciiTheme="majorHAnsi" w:eastAsiaTheme="majorEastAsia" w:hAnsiTheme="majorHAnsi" w:cstheme="majorHAnsi"/>
          <w:sz w:val="24"/>
        </w:rPr>
        <w:t>学生支援</w:t>
      </w:r>
      <w:r w:rsidRPr="00AB70A1">
        <w:rPr>
          <w:rFonts w:asciiTheme="majorEastAsia" w:eastAsiaTheme="majorEastAsia" w:hAnsiTheme="majorEastAsia"/>
          <w:sz w:val="24"/>
        </w:rPr>
        <w:t>］</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p>
    <w:p w14:paraId="713F3C6B" w14:textId="77777777" w:rsidR="00CA5884" w:rsidRPr="00AB70A1" w:rsidRDefault="00CA5884" w:rsidP="0072477E">
      <w:pPr>
        <w:rPr>
          <w:rFonts w:ascii="ＭＳ ゴシック" w:eastAsiaTheme="minorEastAsia" w:hAnsi="ＭＳ ゴシック"/>
          <w:kern w:val="0"/>
          <w:sz w:val="22"/>
          <w:szCs w:val="22"/>
        </w:rPr>
      </w:pPr>
      <w:bookmarkStart w:id="890" w:name="_Toc260406353"/>
      <w:bookmarkStart w:id="891" w:name="_Toc260409346"/>
      <w:bookmarkStart w:id="892" w:name="_Toc263234974"/>
      <w:bookmarkStart w:id="893" w:name="_Toc264386258"/>
      <w:bookmarkStart w:id="894" w:name="_Toc264386789"/>
      <w:bookmarkStart w:id="895" w:name="_Toc265243327"/>
      <w:bookmarkStart w:id="896" w:name="_Toc265243732"/>
      <w:bookmarkStart w:id="897" w:name="_Toc265601107"/>
      <w:bookmarkStart w:id="898" w:name="_Toc269914245"/>
      <w:bookmarkStart w:id="899" w:name="_Toc271725305"/>
      <w:bookmarkStart w:id="900" w:name="_Toc271727358"/>
      <w:bookmarkStart w:id="901" w:name="_Toc329346570"/>
      <w:bookmarkStart w:id="902" w:name="_Toc329347797"/>
      <w:bookmarkStart w:id="903" w:name="_Toc330905954"/>
      <w:bookmarkStart w:id="904" w:name="_Toc331082334"/>
      <w:bookmarkStart w:id="905" w:name="_Toc358735692"/>
      <w:bookmarkStart w:id="906" w:name="_Toc359402020"/>
      <w:bookmarkStart w:id="907" w:name="_Toc362612594"/>
      <w:bookmarkStart w:id="908" w:name="_Toc362612720"/>
      <w:bookmarkStart w:id="909" w:name="_Toc392840544"/>
    </w:p>
    <w:p w14:paraId="21FDCA5C" w14:textId="77777777" w:rsidR="00CA5884" w:rsidRPr="00AB70A1" w:rsidRDefault="00CA5884" w:rsidP="00CA5884">
      <w:pPr>
        <w:rPr>
          <w:rFonts w:ascii="ＭＳ ゴシック" w:eastAsiaTheme="majorEastAsia" w:hAnsi="ＭＳ ゴシック"/>
          <w:sz w:val="22"/>
          <w:szCs w:val="22"/>
        </w:rPr>
      </w:pPr>
      <w:r w:rsidRPr="00AB70A1">
        <w:rPr>
          <w:rFonts w:ascii="ＭＳ ゴシック" w:eastAsiaTheme="majorEastAsia" w:hAnsi="ＭＳ ゴシック" w:hint="eastAsia"/>
          <w:sz w:val="22"/>
          <w:szCs w:val="22"/>
        </w:rPr>
        <w:t>＜根拠資料＞</w:t>
      </w:r>
    </w:p>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14:paraId="5103F103" w14:textId="699A2935" w:rsidR="0072477E" w:rsidRPr="00AB70A1" w:rsidRDefault="0072477E" w:rsidP="0072477E">
      <w:pPr>
        <w:rPr>
          <w:rFonts w:asciiTheme="minorEastAsia" w:eastAsiaTheme="minorEastAsia" w:hAnsiTheme="minorEastAsia"/>
          <w:sz w:val="22"/>
          <w:szCs w:val="22"/>
        </w:rPr>
      </w:pPr>
    </w:p>
    <w:p w14:paraId="1F41ED1D" w14:textId="77777777" w:rsidR="0072477E" w:rsidRPr="00AB70A1" w:rsidRDefault="0072477E" w:rsidP="0072477E">
      <w:pPr>
        <w:rPr>
          <w:rFonts w:asciiTheme="minorEastAsia" w:eastAsiaTheme="minorEastAsia" w:hAnsiTheme="minorEastAsia"/>
          <w:sz w:val="22"/>
          <w:szCs w:val="22"/>
        </w:rPr>
      </w:pPr>
    </w:p>
    <w:p w14:paraId="3F323007" w14:textId="77777777" w:rsidR="0051230B" w:rsidRPr="00AB70A1" w:rsidRDefault="0051230B" w:rsidP="0072477E">
      <w:pPr>
        <w:rPr>
          <w:rFonts w:asciiTheme="minorEastAsia" w:eastAsiaTheme="minorEastAsia" w:hAnsiTheme="minorEastAsia"/>
          <w:sz w:val="22"/>
          <w:szCs w:val="22"/>
        </w:rPr>
      </w:pPr>
    </w:p>
    <w:p w14:paraId="036942C1" w14:textId="7014BD3C" w:rsidR="0072477E" w:rsidRPr="00AB70A1" w:rsidRDefault="0072477E" w:rsidP="0072477E">
      <w:pPr>
        <w:rPr>
          <w:rFonts w:ascii="ＭＳ ゴシック" w:eastAsia="ＭＳ ゴシック" w:hAnsi="ＭＳ ゴシック"/>
          <w:sz w:val="22"/>
          <w:szCs w:val="22"/>
        </w:rPr>
      </w:pPr>
      <w:bookmarkStart w:id="910" w:name="_Toc260406354"/>
      <w:bookmarkStart w:id="911" w:name="_Toc260409347"/>
      <w:bookmarkStart w:id="912" w:name="_Toc263234975"/>
      <w:bookmarkStart w:id="913" w:name="_Toc264386259"/>
      <w:bookmarkStart w:id="914" w:name="_Toc264386790"/>
      <w:bookmarkStart w:id="915" w:name="_Toc265243328"/>
      <w:bookmarkStart w:id="916" w:name="_Toc265243733"/>
      <w:bookmarkStart w:id="917" w:name="_Toc265601108"/>
      <w:bookmarkStart w:id="918" w:name="_Toc269914246"/>
      <w:bookmarkStart w:id="919" w:name="_Toc271725306"/>
      <w:bookmarkStart w:id="920" w:name="_Toc271727359"/>
      <w:bookmarkStart w:id="921" w:name="_Toc329346571"/>
      <w:bookmarkStart w:id="922" w:name="_Toc329347798"/>
      <w:bookmarkStart w:id="923" w:name="_Toc330905955"/>
      <w:bookmarkStart w:id="924" w:name="_Toc331082335"/>
      <w:bookmarkStart w:id="925" w:name="_Toc358735693"/>
      <w:bookmarkStart w:id="926" w:name="_Toc359402021"/>
      <w:bookmarkStart w:id="927" w:name="_Toc362612595"/>
      <w:bookmarkStart w:id="928" w:name="_Toc362612721"/>
      <w:bookmarkStart w:id="929" w:name="_Toc392840545"/>
      <w:r w:rsidRPr="00AB70A1">
        <w:rPr>
          <w:rFonts w:ascii="ＭＳ ゴシック" w:eastAsia="ＭＳ ゴシック" w:hAnsi="ＭＳ ゴシック" w:hint="eastAsia"/>
          <w:kern w:val="0"/>
          <w:sz w:val="22"/>
          <w:szCs w:val="22"/>
        </w:rPr>
        <w:t>［</w:t>
      </w:r>
      <w:r w:rsidRPr="00AB70A1">
        <w:rPr>
          <w:rFonts w:asciiTheme="majorHAnsi" w:eastAsiaTheme="majorEastAsia" w:hAnsiTheme="majorHAnsi" w:cstheme="majorHAnsi"/>
          <w:kern w:val="0"/>
          <w:sz w:val="22"/>
          <w:szCs w:val="22"/>
        </w:rPr>
        <w:t xml:space="preserve">区分　</w:t>
      </w:r>
      <w:r w:rsidRPr="00AB70A1">
        <w:rPr>
          <w:rFonts w:asciiTheme="majorHAnsi" w:eastAsiaTheme="majorEastAsia" w:hAnsiTheme="majorHAnsi" w:cstheme="majorHAnsi"/>
          <w:sz w:val="22"/>
          <w:szCs w:val="22"/>
        </w:rPr>
        <w:t>基準</w:t>
      </w:r>
      <w:r w:rsidRPr="00AB70A1">
        <w:rPr>
          <w:rFonts w:ascii="ＭＳ ゴシック" w:eastAsia="ＭＳ ゴシック" w:hAnsi="ＭＳ ゴシック" w:cs="ＭＳ ゴシック" w:hint="eastAsia"/>
          <w:sz w:val="22"/>
          <w:szCs w:val="22"/>
        </w:rPr>
        <w:t>Ⅱ</w:t>
      </w:r>
      <w:r w:rsidR="00F2790A" w:rsidRPr="00AB70A1">
        <w:rPr>
          <w:rFonts w:asciiTheme="majorHAnsi" w:eastAsiaTheme="majorEastAsia" w:hAnsiTheme="majorHAnsi" w:cstheme="majorHAnsi"/>
          <w:sz w:val="22"/>
          <w:szCs w:val="22"/>
        </w:rPr>
        <w:t>-</w:t>
      </w:r>
      <w:r w:rsidR="00F2790A" w:rsidRPr="00AB70A1">
        <w:rPr>
          <w:rFonts w:asciiTheme="majorHAnsi" w:eastAsiaTheme="majorEastAsia" w:hAnsiTheme="majorHAnsi" w:cstheme="majorHAnsi" w:hint="eastAsia"/>
          <w:sz w:val="22"/>
          <w:szCs w:val="22"/>
        </w:rPr>
        <w:t>D</w:t>
      </w:r>
      <w:r w:rsidR="00F2790A" w:rsidRPr="00AB70A1">
        <w:rPr>
          <w:rFonts w:asciiTheme="majorHAnsi" w:eastAsiaTheme="majorEastAsia" w:hAnsiTheme="majorHAnsi" w:cstheme="majorHAnsi"/>
          <w:sz w:val="22"/>
          <w:szCs w:val="22"/>
        </w:rPr>
        <w:t>-</w:t>
      </w:r>
      <w:r w:rsidR="00F2790A" w:rsidRPr="00AB70A1">
        <w:rPr>
          <w:rFonts w:asciiTheme="majorHAnsi" w:eastAsiaTheme="majorEastAsia" w:hAnsiTheme="majorHAnsi" w:cstheme="majorHAnsi" w:hint="eastAsia"/>
          <w:sz w:val="22"/>
          <w:szCs w:val="22"/>
        </w:rPr>
        <w:t>1</w:t>
      </w:r>
      <w:r w:rsidRPr="00AB70A1">
        <w:rPr>
          <w:rFonts w:asciiTheme="majorHAnsi" w:eastAsiaTheme="majorEastAsia" w:hAnsiTheme="majorHAnsi" w:cstheme="majorHAnsi"/>
          <w:sz w:val="22"/>
          <w:szCs w:val="22"/>
        </w:rPr>
        <w:t xml:space="preserve">　</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r w:rsidRPr="00AB70A1">
        <w:rPr>
          <w:rFonts w:asciiTheme="majorHAnsi" w:eastAsiaTheme="majorEastAsia" w:hAnsiTheme="majorHAnsi" w:cstheme="majorHAnsi"/>
          <w:sz w:val="22"/>
          <w:szCs w:val="22"/>
        </w:rPr>
        <w:t>学習成果の獲得に向けて学習支援を組織的に行っている。</w:t>
      </w:r>
      <w:r w:rsidRPr="00AB70A1">
        <w:rPr>
          <w:rFonts w:ascii="ＭＳ ゴシック" w:eastAsia="ＭＳ ゴシック" w:hAnsi="ＭＳ ゴシック" w:hint="eastAsia"/>
          <w:sz w:val="22"/>
          <w:szCs w:val="22"/>
        </w:rPr>
        <w:t>］</w:t>
      </w:r>
      <w:bookmarkEnd w:id="929"/>
    </w:p>
    <w:p w14:paraId="7832A127" w14:textId="77777777" w:rsidR="0072477E" w:rsidRPr="00AB70A1" w:rsidRDefault="0051230B" w:rsidP="0072477E">
      <w:pPr>
        <w:rPr>
          <w:rFonts w:ascii="ＭＳ ゴシック" w:eastAsia="ＭＳ ゴシック" w:hAnsi="ＭＳ ゴシック"/>
          <w:sz w:val="22"/>
          <w:szCs w:val="22"/>
        </w:rPr>
      </w:pPr>
      <w:r w:rsidRPr="00AB70A1">
        <w:rPr>
          <w:rFonts w:asciiTheme="majorHAnsi" w:eastAsiaTheme="majorEastAsia" w:hAnsiTheme="majorHAnsi" w:cstheme="majorHAnsi"/>
          <w:sz w:val="22"/>
          <w:szCs w:val="22"/>
        </w:rPr>
        <w:t>＜</w:t>
      </w:r>
      <w:r w:rsidR="0072477E" w:rsidRPr="00AB70A1">
        <w:rPr>
          <w:rFonts w:asciiTheme="majorHAnsi" w:eastAsiaTheme="majorEastAsia" w:hAnsiTheme="majorHAnsi" w:cstheme="majorHAnsi"/>
          <w:sz w:val="22"/>
          <w:szCs w:val="22"/>
        </w:rPr>
        <w:t>現状＞</w:t>
      </w:r>
    </w:p>
    <w:p w14:paraId="495D5A77" w14:textId="77777777" w:rsidR="0072477E" w:rsidRPr="00AB70A1" w:rsidRDefault="0072477E" w:rsidP="0072477E">
      <w:pPr>
        <w:rPr>
          <w:rFonts w:asciiTheme="minorEastAsia" w:eastAsiaTheme="minorEastAsia" w:hAnsiTheme="minorEastAsia"/>
          <w:sz w:val="22"/>
          <w:szCs w:val="22"/>
        </w:rPr>
      </w:pPr>
    </w:p>
    <w:p w14:paraId="1D646677" w14:textId="77777777" w:rsidR="0072477E" w:rsidRPr="00AB70A1" w:rsidRDefault="0072477E" w:rsidP="0072477E">
      <w:pPr>
        <w:rPr>
          <w:rFonts w:asciiTheme="minorEastAsia" w:eastAsiaTheme="minorEastAsia" w:hAnsiTheme="minorEastAsia"/>
          <w:sz w:val="22"/>
          <w:szCs w:val="22"/>
        </w:rPr>
      </w:pPr>
    </w:p>
    <w:p w14:paraId="2FBBB7E7" w14:textId="77777777" w:rsidR="0051230B" w:rsidRPr="00AB70A1" w:rsidRDefault="0051230B" w:rsidP="0072477E">
      <w:pPr>
        <w:rPr>
          <w:rFonts w:asciiTheme="minorEastAsia" w:eastAsiaTheme="minorEastAsia" w:hAnsiTheme="minorEastAsia"/>
          <w:sz w:val="22"/>
          <w:szCs w:val="22"/>
        </w:rPr>
      </w:pPr>
    </w:p>
    <w:p w14:paraId="4F8AD622" w14:textId="19A1DA9B" w:rsidR="0072477E" w:rsidRPr="00AB70A1" w:rsidRDefault="0072477E" w:rsidP="00340345">
      <w:pPr>
        <w:ind w:left="229" w:hangingChars="110" w:hanging="229"/>
        <w:rPr>
          <w:rFonts w:ascii="ＭＳ ゴシック" w:eastAsia="ＭＳ ゴシック" w:hAnsi="ＭＳ ゴシック"/>
          <w:sz w:val="22"/>
          <w:szCs w:val="22"/>
        </w:rPr>
      </w:pPr>
      <w:bookmarkStart w:id="930" w:name="_Toc260406355"/>
      <w:bookmarkStart w:id="931" w:name="_Toc260409348"/>
      <w:bookmarkStart w:id="932" w:name="_Toc263234976"/>
      <w:bookmarkStart w:id="933" w:name="_Toc264386260"/>
      <w:bookmarkStart w:id="934" w:name="_Toc264386791"/>
      <w:bookmarkStart w:id="935" w:name="_Toc265243329"/>
      <w:bookmarkStart w:id="936" w:name="_Toc265243734"/>
      <w:bookmarkStart w:id="937" w:name="_Toc265601109"/>
      <w:bookmarkStart w:id="938" w:name="_Toc269914247"/>
      <w:bookmarkStart w:id="939" w:name="_Toc271725307"/>
      <w:bookmarkStart w:id="940" w:name="_Toc271727360"/>
      <w:bookmarkStart w:id="941" w:name="_Toc329346572"/>
      <w:bookmarkStart w:id="942" w:name="_Toc329347799"/>
      <w:bookmarkStart w:id="943" w:name="_Toc330905956"/>
      <w:bookmarkStart w:id="944" w:name="_Toc331082336"/>
      <w:bookmarkStart w:id="945" w:name="_Toc358735694"/>
      <w:bookmarkStart w:id="946" w:name="_Toc359402022"/>
      <w:bookmarkStart w:id="947" w:name="_Toc362612596"/>
      <w:bookmarkStart w:id="948" w:name="_Toc362612722"/>
      <w:bookmarkStart w:id="949" w:name="_Toc392840546"/>
      <w:r w:rsidRPr="00AB70A1">
        <w:rPr>
          <w:rFonts w:ascii="ＭＳ ゴシック" w:eastAsia="ＭＳ ゴシック" w:hAnsi="ＭＳ ゴシック" w:hint="eastAsia"/>
          <w:kern w:val="0"/>
          <w:sz w:val="22"/>
          <w:szCs w:val="22"/>
        </w:rPr>
        <w:t>［</w:t>
      </w:r>
      <w:r w:rsidRPr="00AB70A1">
        <w:rPr>
          <w:rFonts w:asciiTheme="majorHAnsi" w:eastAsiaTheme="majorEastAsia" w:hAnsiTheme="majorHAnsi" w:cstheme="majorHAnsi"/>
          <w:kern w:val="0"/>
          <w:sz w:val="22"/>
          <w:szCs w:val="22"/>
        </w:rPr>
        <w:t xml:space="preserve">区分　</w:t>
      </w:r>
      <w:r w:rsidRPr="00AB70A1">
        <w:rPr>
          <w:rFonts w:asciiTheme="majorHAnsi" w:eastAsiaTheme="majorEastAsia" w:hAnsiTheme="majorHAnsi" w:cstheme="majorHAnsi"/>
          <w:sz w:val="22"/>
          <w:szCs w:val="22"/>
        </w:rPr>
        <w:t>基準</w:t>
      </w:r>
      <w:r w:rsidRPr="00AB70A1">
        <w:rPr>
          <w:rFonts w:ascii="ＭＳ ゴシック" w:eastAsia="ＭＳ ゴシック" w:hAnsi="ＭＳ ゴシック" w:cs="ＭＳ ゴシック" w:hint="eastAsia"/>
          <w:sz w:val="22"/>
          <w:szCs w:val="22"/>
        </w:rPr>
        <w:t>Ⅱ</w:t>
      </w:r>
      <w:r w:rsidR="00F2790A" w:rsidRPr="00AB70A1">
        <w:rPr>
          <w:rFonts w:asciiTheme="majorHAnsi" w:eastAsiaTheme="majorEastAsia" w:hAnsiTheme="majorHAnsi" w:cstheme="majorHAnsi"/>
          <w:sz w:val="22"/>
          <w:szCs w:val="22"/>
        </w:rPr>
        <w:t>-</w:t>
      </w:r>
      <w:r w:rsidR="00F2790A" w:rsidRPr="00AB70A1">
        <w:rPr>
          <w:rFonts w:asciiTheme="majorHAnsi" w:eastAsiaTheme="majorEastAsia" w:hAnsiTheme="majorHAnsi" w:cstheme="majorHAnsi" w:hint="eastAsia"/>
          <w:sz w:val="22"/>
          <w:szCs w:val="22"/>
        </w:rPr>
        <w:t>D</w:t>
      </w:r>
      <w:r w:rsidR="00F2790A" w:rsidRPr="00AB70A1">
        <w:rPr>
          <w:rFonts w:asciiTheme="majorHAnsi" w:eastAsiaTheme="majorEastAsia" w:hAnsiTheme="majorHAnsi" w:cstheme="majorHAnsi"/>
          <w:sz w:val="22"/>
          <w:szCs w:val="22"/>
        </w:rPr>
        <w:t>-</w:t>
      </w:r>
      <w:r w:rsidR="00F2790A" w:rsidRPr="00AB70A1">
        <w:rPr>
          <w:rFonts w:asciiTheme="majorHAnsi" w:eastAsiaTheme="majorEastAsia" w:hAnsiTheme="majorHAnsi" w:cstheme="majorHAnsi" w:hint="eastAsia"/>
          <w:sz w:val="22"/>
          <w:szCs w:val="22"/>
        </w:rPr>
        <w:t>2</w:t>
      </w:r>
      <w:r w:rsidRPr="00AB70A1">
        <w:rPr>
          <w:rFonts w:asciiTheme="majorHAnsi" w:eastAsiaTheme="majorEastAsia" w:hAnsiTheme="majorHAnsi" w:cstheme="majorHAnsi"/>
          <w:sz w:val="22"/>
          <w:szCs w:val="22"/>
        </w:rPr>
        <w:t xml:space="preserve">　</w:t>
      </w:r>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r w:rsidRPr="00AB70A1">
        <w:rPr>
          <w:rFonts w:asciiTheme="majorHAnsi" w:eastAsiaTheme="majorEastAsia" w:hAnsiTheme="majorHAnsi" w:cstheme="majorHAnsi"/>
          <w:sz w:val="22"/>
          <w:szCs w:val="22"/>
        </w:rPr>
        <w:t>学習成果の獲得に向けて学生の生活支援を組織的に行っている。</w:t>
      </w:r>
      <w:r w:rsidRPr="00AB70A1">
        <w:rPr>
          <w:rFonts w:ascii="ＭＳ ゴシック" w:eastAsia="ＭＳ ゴシック" w:hAnsi="ＭＳ ゴシック" w:hint="eastAsia"/>
          <w:sz w:val="22"/>
          <w:szCs w:val="22"/>
        </w:rPr>
        <w:t>］</w:t>
      </w:r>
      <w:bookmarkEnd w:id="949"/>
    </w:p>
    <w:p w14:paraId="1C45BF8E" w14:textId="77777777" w:rsidR="0072477E" w:rsidRPr="00AB70A1" w:rsidRDefault="00340345" w:rsidP="0072477E">
      <w:pPr>
        <w:rPr>
          <w:rFonts w:ascii="ＭＳ ゴシック" w:eastAsia="ＭＳ ゴシック" w:hAnsi="ＭＳ ゴシック"/>
          <w:sz w:val="22"/>
          <w:szCs w:val="22"/>
        </w:rPr>
      </w:pPr>
      <w:r w:rsidRPr="00AB70A1">
        <w:rPr>
          <w:rFonts w:asciiTheme="majorHAnsi" w:eastAsiaTheme="majorEastAsia" w:hAnsiTheme="majorHAnsi" w:cstheme="majorHAnsi"/>
          <w:sz w:val="22"/>
          <w:szCs w:val="22"/>
        </w:rPr>
        <w:t>＜</w:t>
      </w:r>
      <w:r w:rsidR="0072477E" w:rsidRPr="00AB70A1">
        <w:rPr>
          <w:rFonts w:asciiTheme="majorHAnsi" w:eastAsiaTheme="majorEastAsia" w:hAnsiTheme="majorHAnsi" w:cstheme="majorHAnsi"/>
          <w:sz w:val="22"/>
          <w:szCs w:val="22"/>
        </w:rPr>
        <w:t>現状＞</w:t>
      </w:r>
    </w:p>
    <w:p w14:paraId="3AD25EF6" w14:textId="77777777" w:rsidR="0072477E" w:rsidRPr="00AB70A1" w:rsidRDefault="0072477E" w:rsidP="0072477E">
      <w:pPr>
        <w:ind w:left="229" w:hangingChars="110" w:hanging="229"/>
        <w:rPr>
          <w:rFonts w:asciiTheme="minorEastAsia" w:eastAsiaTheme="minorEastAsia" w:hAnsiTheme="minorEastAsia"/>
          <w:sz w:val="22"/>
          <w:szCs w:val="22"/>
        </w:rPr>
      </w:pPr>
    </w:p>
    <w:p w14:paraId="3391DBEF" w14:textId="77777777" w:rsidR="0072477E" w:rsidRPr="00AB70A1" w:rsidRDefault="0072477E" w:rsidP="0072477E">
      <w:pPr>
        <w:rPr>
          <w:rFonts w:asciiTheme="minorEastAsia" w:eastAsiaTheme="minorEastAsia" w:hAnsiTheme="minorEastAsia"/>
          <w:sz w:val="22"/>
          <w:szCs w:val="22"/>
        </w:rPr>
      </w:pPr>
    </w:p>
    <w:p w14:paraId="7DAF2E1F" w14:textId="77777777" w:rsidR="0073795A" w:rsidRPr="00AB70A1" w:rsidRDefault="0073795A" w:rsidP="0072477E">
      <w:pPr>
        <w:rPr>
          <w:rFonts w:asciiTheme="minorEastAsia" w:eastAsiaTheme="minorEastAsia" w:hAnsiTheme="minorEastAsia"/>
          <w:sz w:val="22"/>
          <w:szCs w:val="22"/>
        </w:rPr>
      </w:pPr>
    </w:p>
    <w:p w14:paraId="44895459" w14:textId="045CEDD1" w:rsidR="0072477E" w:rsidRPr="00AB70A1" w:rsidRDefault="0072477E" w:rsidP="0072477E">
      <w:pPr>
        <w:rPr>
          <w:rFonts w:ascii="ＭＳ ゴシック" w:eastAsia="ＭＳ ゴシック" w:hAnsi="ＭＳ ゴシック"/>
          <w:sz w:val="22"/>
          <w:szCs w:val="22"/>
        </w:rPr>
      </w:pPr>
      <w:bookmarkStart w:id="950" w:name="_Toc260406356"/>
      <w:bookmarkStart w:id="951" w:name="_Toc260409349"/>
      <w:bookmarkStart w:id="952" w:name="_Toc263234977"/>
      <w:bookmarkStart w:id="953" w:name="_Toc264386261"/>
      <w:bookmarkStart w:id="954" w:name="_Toc264386792"/>
      <w:bookmarkStart w:id="955" w:name="_Toc265243330"/>
      <w:bookmarkStart w:id="956" w:name="_Toc265243735"/>
      <w:bookmarkStart w:id="957" w:name="_Toc265601110"/>
      <w:bookmarkStart w:id="958" w:name="_Toc269914248"/>
      <w:bookmarkStart w:id="959" w:name="_Toc271725308"/>
      <w:bookmarkStart w:id="960" w:name="_Toc271727361"/>
      <w:bookmarkStart w:id="961" w:name="_Toc329346573"/>
      <w:bookmarkStart w:id="962" w:name="_Toc329347800"/>
      <w:bookmarkStart w:id="963" w:name="_Toc330905957"/>
      <w:bookmarkStart w:id="964" w:name="_Toc331082337"/>
      <w:bookmarkStart w:id="965" w:name="_Toc358735695"/>
      <w:bookmarkStart w:id="966" w:name="_Toc359402023"/>
      <w:bookmarkStart w:id="967" w:name="_Toc362612597"/>
      <w:bookmarkStart w:id="968" w:name="_Toc362612723"/>
      <w:bookmarkStart w:id="969" w:name="_Toc392840547"/>
      <w:r w:rsidRPr="00AB70A1">
        <w:rPr>
          <w:rFonts w:ascii="ＭＳ ゴシック" w:eastAsia="ＭＳ ゴシック" w:hAnsi="ＭＳ ゴシック" w:hint="eastAsia"/>
          <w:kern w:val="0"/>
          <w:sz w:val="22"/>
          <w:szCs w:val="22"/>
        </w:rPr>
        <w:t>［</w:t>
      </w:r>
      <w:r w:rsidRPr="00AB70A1">
        <w:rPr>
          <w:rFonts w:asciiTheme="majorHAnsi" w:eastAsiaTheme="majorEastAsia" w:hAnsiTheme="majorHAnsi" w:cstheme="majorHAnsi"/>
          <w:kern w:val="0"/>
          <w:sz w:val="22"/>
          <w:szCs w:val="22"/>
        </w:rPr>
        <w:t xml:space="preserve">区分　</w:t>
      </w:r>
      <w:r w:rsidRPr="00AB70A1">
        <w:rPr>
          <w:rFonts w:asciiTheme="majorHAnsi" w:eastAsiaTheme="majorEastAsia" w:hAnsiTheme="majorHAnsi" w:cstheme="majorHAnsi"/>
          <w:sz w:val="22"/>
          <w:szCs w:val="22"/>
        </w:rPr>
        <w:t>基準</w:t>
      </w:r>
      <w:r w:rsidRPr="00AB70A1">
        <w:rPr>
          <w:rFonts w:ascii="ＭＳ ゴシック" w:eastAsia="ＭＳ ゴシック" w:hAnsi="ＭＳ ゴシック" w:cs="ＭＳ ゴシック" w:hint="eastAsia"/>
          <w:sz w:val="22"/>
          <w:szCs w:val="22"/>
        </w:rPr>
        <w:t>Ⅱ</w:t>
      </w:r>
      <w:r w:rsidR="00F2790A" w:rsidRPr="00AB70A1">
        <w:rPr>
          <w:rFonts w:asciiTheme="majorHAnsi" w:eastAsiaTheme="majorEastAsia" w:hAnsiTheme="majorHAnsi" w:cstheme="majorHAnsi"/>
          <w:sz w:val="22"/>
          <w:szCs w:val="22"/>
        </w:rPr>
        <w:t>-</w:t>
      </w:r>
      <w:r w:rsidR="00F2790A" w:rsidRPr="00AB70A1">
        <w:rPr>
          <w:rFonts w:asciiTheme="majorHAnsi" w:eastAsiaTheme="majorEastAsia" w:hAnsiTheme="majorHAnsi" w:cstheme="majorHAnsi" w:hint="eastAsia"/>
          <w:sz w:val="22"/>
          <w:szCs w:val="22"/>
        </w:rPr>
        <w:t>D</w:t>
      </w:r>
      <w:r w:rsidR="00F2790A" w:rsidRPr="00AB70A1">
        <w:rPr>
          <w:rFonts w:asciiTheme="majorHAnsi" w:eastAsiaTheme="majorEastAsia" w:hAnsiTheme="majorHAnsi" w:cstheme="majorHAnsi"/>
          <w:sz w:val="22"/>
          <w:szCs w:val="22"/>
        </w:rPr>
        <w:t>-</w:t>
      </w:r>
      <w:r w:rsidR="00F2790A" w:rsidRPr="00AB70A1">
        <w:rPr>
          <w:rFonts w:asciiTheme="majorHAnsi" w:eastAsiaTheme="majorEastAsia" w:hAnsiTheme="majorHAnsi" w:cstheme="majorHAnsi" w:hint="eastAsia"/>
          <w:sz w:val="22"/>
          <w:szCs w:val="22"/>
        </w:rPr>
        <w:t>3</w:t>
      </w:r>
      <w:r w:rsidRPr="00AB70A1">
        <w:rPr>
          <w:rFonts w:asciiTheme="majorHAnsi" w:eastAsiaTheme="majorEastAsia" w:hAnsiTheme="majorHAnsi" w:cstheme="majorHAnsi"/>
          <w:sz w:val="22"/>
          <w:szCs w:val="22"/>
        </w:rPr>
        <w:t xml:space="preserve">　</w:t>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r w:rsidR="00F2790A" w:rsidRPr="00AB70A1">
        <w:rPr>
          <w:rFonts w:asciiTheme="majorHAnsi" w:eastAsiaTheme="majorEastAsia" w:hAnsiTheme="majorHAnsi" w:cstheme="majorHAnsi" w:hint="eastAsia"/>
          <w:sz w:val="22"/>
          <w:szCs w:val="22"/>
        </w:rPr>
        <w:t>進路支援を組織的に行っている</w:t>
      </w:r>
      <w:r w:rsidRPr="00AB70A1">
        <w:rPr>
          <w:rFonts w:asciiTheme="majorHAnsi" w:eastAsiaTheme="majorEastAsia" w:hAnsiTheme="majorHAnsi" w:cstheme="majorHAnsi"/>
          <w:sz w:val="22"/>
          <w:szCs w:val="22"/>
        </w:rPr>
        <w:t>。</w:t>
      </w:r>
      <w:r w:rsidRPr="00AB70A1">
        <w:rPr>
          <w:rFonts w:ascii="ＭＳ ゴシック" w:eastAsia="ＭＳ ゴシック" w:hAnsi="ＭＳ ゴシック" w:hint="eastAsia"/>
          <w:sz w:val="22"/>
          <w:szCs w:val="22"/>
        </w:rPr>
        <w:t>］</w:t>
      </w:r>
      <w:bookmarkEnd w:id="969"/>
    </w:p>
    <w:p w14:paraId="6375A230" w14:textId="77777777" w:rsidR="0072477E" w:rsidRPr="00AB70A1" w:rsidRDefault="0073795A" w:rsidP="0072477E">
      <w:pPr>
        <w:rPr>
          <w:rFonts w:ascii="ＭＳ ゴシック" w:eastAsia="ＭＳ ゴシック" w:hAnsi="ＭＳ ゴシック"/>
          <w:sz w:val="22"/>
          <w:szCs w:val="22"/>
        </w:rPr>
      </w:pPr>
      <w:r w:rsidRPr="00AB70A1">
        <w:rPr>
          <w:rFonts w:asciiTheme="majorHAnsi" w:eastAsiaTheme="majorEastAsia" w:hAnsiTheme="majorHAnsi" w:cstheme="majorHAnsi"/>
          <w:sz w:val="22"/>
          <w:szCs w:val="22"/>
        </w:rPr>
        <w:t>＜</w:t>
      </w:r>
      <w:r w:rsidR="0072477E" w:rsidRPr="00AB70A1">
        <w:rPr>
          <w:rFonts w:asciiTheme="majorHAnsi" w:eastAsiaTheme="majorEastAsia" w:hAnsiTheme="majorHAnsi" w:cstheme="majorHAnsi"/>
          <w:sz w:val="22"/>
          <w:szCs w:val="22"/>
        </w:rPr>
        <w:t>現状＞</w:t>
      </w:r>
    </w:p>
    <w:p w14:paraId="32DBECB2" w14:textId="77777777" w:rsidR="0072477E" w:rsidRPr="00AB70A1" w:rsidRDefault="0072477E" w:rsidP="0072477E">
      <w:pPr>
        <w:rPr>
          <w:rFonts w:asciiTheme="minorEastAsia" w:eastAsiaTheme="minorEastAsia" w:hAnsiTheme="minorEastAsia"/>
          <w:sz w:val="22"/>
          <w:szCs w:val="22"/>
        </w:rPr>
      </w:pPr>
    </w:p>
    <w:p w14:paraId="3A1439AA" w14:textId="77777777" w:rsidR="0072477E" w:rsidRPr="00AB70A1" w:rsidRDefault="0072477E" w:rsidP="0072477E">
      <w:pPr>
        <w:rPr>
          <w:rFonts w:asciiTheme="minorEastAsia" w:eastAsiaTheme="minorEastAsia" w:hAnsiTheme="minorEastAsia"/>
          <w:sz w:val="22"/>
          <w:szCs w:val="22"/>
        </w:rPr>
      </w:pPr>
    </w:p>
    <w:p w14:paraId="34F4EFCC" w14:textId="77777777" w:rsidR="0072477E" w:rsidRPr="00AB70A1" w:rsidRDefault="0072477E" w:rsidP="0072477E">
      <w:pPr>
        <w:rPr>
          <w:rFonts w:asciiTheme="minorEastAsia" w:eastAsiaTheme="minorEastAsia" w:hAnsiTheme="minorEastAsia"/>
          <w:sz w:val="22"/>
          <w:szCs w:val="22"/>
        </w:rPr>
      </w:pPr>
    </w:p>
    <w:p w14:paraId="33A03210" w14:textId="06EDFF11" w:rsidR="0072477E" w:rsidRPr="00AB70A1" w:rsidRDefault="0072477E" w:rsidP="0072477E">
      <w:pPr>
        <w:rPr>
          <w:rFonts w:asciiTheme="majorHAnsi" w:eastAsiaTheme="majorEastAsia" w:hAnsiTheme="majorHAnsi" w:cstheme="majorHAnsi"/>
          <w:sz w:val="22"/>
          <w:szCs w:val="22"/>
        </w:rPr>
      </w:pPr>
      <w:r w:rsidRPr="00AB70A1">
        <w:rPr>
          <w:rFonts w:asciiTheme="majorHAnsi" w:eastAsiaTheme="majorEastAsia" w:hAnsiTheme="majorHAnsi" w:cstheme="majorHAnsi"/>
          <w:sz w:val="22"/>
          <w:szCs w:val="22"/>
        </w:rPr>
        <w:t>＜テーマ　基準</w:t>
      </w:r>
      <w:r w:rsidRPr="00AB70A1">
        <w:rPr>
          <w:rFonts w:ascii="ＭＳ ゴシック" w:eastAsia="ＭＳ ゴシック" w:hAnsi="ＭＳ ゴシック" w:cs="ＭＳ ゴシック" w:hint="eastAsia"/>
          <w:sz w:val="22"/>
          <w:szCs w:val="22"/>
        </w:rPr>
        <w:t>Ⅱ</w:t>
      </w:r>
      <w:r w:rsidR="00F2790A" w:rsidRPr="00AB70A1">
        <w:rPr>
          <w:rFonts w:asciiTheme="majorHAnsi" w:eastAsiaTheme="majorEastAsia" w:hAnsiTheme="majorHAnsi" w:cstheme="majorHAnsi"/>
          <w:sz w:val="22"/>
          <w:szCs w:val="22"/>
        </w:rPr>
        <w:t>-</w:t>
      </w:r>
      <w:r w:rsidR="00F2790A" w:rsidRPr="00AB70A1">
        <w:rPr>
          <w:rFonts w:asciiTheme="majorHAnsi" w:eastAsiaTheme="majorEastAsia" w:hAnsiTheme="majorHAnsi" w:cstheme="majorHAnsi" w:hint="eastAsia"/>
          <w:sz w:val="22"/>
          <w:szCs w:val="22"/>
        </w:rPr>
        <w:t>D</w:t>
      </w:r>
      <w:r w:rsidRPr="00AB70A1">
        <w:rPr>
          <w:rFonts w:asciiTheme="majorHAnsi" w:eastAsiaTheme="majorEastAsia" w:hAnsiTheme="majorHAnsi" w:cstheme="majorHAnsi"/>
          <w:sz w:val="22"/>
          <w:szCs w:val="22"/>
        </w:rPr>
        <w:t xml:space="preserve"> </w:t>
      </w:r>
      <w:r w:rsidRPr="00AB70A1">
        <w:rPr>
          <w:rFonts w:asciiTheme="majorHAnsi" w:eastAsiaTheme="majorEastAsia" w:hAnsiTheme="majorHAnsi" w:cstheme="majorHAnsi"/>
          <w:sz w:val="22"/>
          <w:szCs w:val="22"/>
        </w:rPr>
        <w:t>学生支援の課題＞</w:t>
      </w:r>
    </w:p>
    <w:p w14:paraId="23AD5832" w14:textId="77777777" w:rsidR="0072477E" w:rsidRPr="00AB70A1" w:rsidRDefault="0072477E" w:rsidP="0072477E">
      <w:pPr>
        <w:rPr>
          <w:rFonts w:eastAsiaTheme="minorEastAsia"/>
          <w:sz w:val="22"/>
          <w:szCs w:val="22"/>
        </w:rPr>
      </w:pPr>
    </w:p>
    <w:p w14:paraId="4C1D3B79" w14:textId="77777777" w:rsidR="0072477E" w:rsidRPr="00AB70A1" w:rsidRDefault="0072477E" w:rsidP="0072477E">
      <w:pPr>
        <w:rPr>
          <w:rFonts w:eastAsiaTheme="minorEastAsia"/>
          <w:sz w:val="22"/>
          <w:szCs w:val="22"/>
        </w:rPr>
      </w:pPr>
    </w:p>
    <w:p w14:paraId="187F6B79" w14:textId="77777777" w:rsidR="0073795A" w:rsidRPr="00AB70A1" w:rsidRDefault="0073795A" w:rsidP="0072477E">
      <w:pPr>
        <w:rPr>
          <w:rFonts w:eastAsiaTheme="minorEastAsia"/>
          <w:sz w:val="22"/>
          <w:szCs w:val="22"/>
        </w:rPr>
      </w:pPr>
    </w:p>
    <w:p w14:paraId="6B4AC49D" w14:textId="01321976" w:rsidR="0072477E" w:rsidRPr="00AB70A1" w:rsidRDefault="0072477E" w:rsidP="0072477E">
      <w:pPr>
        <w:rPr>
          <w:rFonts w:asciiTheme="majorHAnsi" w:eastAsiaTheme="majorEastAsia" w:hAnsiTheme="majorHAnsi" w:cstheme="majorHAnsi"/>
          <w:sz w:val="22"/>
          <w:szCs w:val="22"/>
        </w:rPr>
      </w:pPr>
      <w:r w:rsidRPr="00AB70A1">
        <w:rPr>
          <w:rFonts w:asciiTheme="majorHAnsi" w:eastAsiaTheme="majorEastAsia" w:hAnsiTheme="majorHAnsi" w:cstheme="majorHAnsi"/>
          <w:sz w:val="22"/>
          <w:szCs w:val="22"/>
        </w:rPr>
        <w:t>＜テーマ　基準</w:t>
      </w:r>
      <w:r w:rsidRPr="00AB70A1">
        <w:rPr>
          <w:rFonts w:ascii="ＭＳ ゴシック" w:eastAsia="ＭＳ ゴシック" w:hAnsi="ＭＳ ゴシック" w:cs="ＭＳ ゴシック" w:hint="eastAsia"/>
          <w:sz w:val="22"/>
          <w:szCs w:val="22"/>
        </w:rPr>
        <w:t>Ⅱ</w:t>
      </w:r>
      <w:r w:rsidR="00F2790A" w:rsidRPr="00AB70A1">
        <w:rPr>
          <w:rFonts w:asciiTheme="majorHAnsi" w:eastAsiaTheme="majorEastAsia" w:hAnsiTheme="majorHAnsi" w:cstheme="majorHAnsi"/>
          <w:sz w:val="22"/>
          <w:szCs w:val="22"/>
        </w:rPr>
        <w:t>-</w:t>
      </w:r>
      <w:r w:rsidR="00F2790A" w:rsidRPr="00AB70A1">
        <w:rPr>
          <w:rFonts w:asciiTheme="majorHAnsi" w:eastAsiaTheme="majorEastAsia" w:hAnsiTheme="majorHAnsi" w:cstheme="majorHAnsi" w:hint="eastAsia"/>
          <w:sz w:val="22"/>
          <w:szCs w:val="22"/>
        </w:rPr>
        <w:t>D</w:t>
      </w:r>
      <w:r w:rsidRPr="00AB70A1">
        <w:rPr>
          <w:rFonts w:asciiTheme="majorHAnsi" w:eastAsiaTheme="majorEastAsia" w:hAnsiTheme="majorHAnsi" w:cstheme="majorHAnsi"/>
          <w:sz w:val="22"/>
          <w:szCs w:val="22"/>
        </w:rPr>
        <w:t xml:space="preserve"> </w:t>
      </w:r>
      <w:r w:rsidRPr="00AB70A1">
        <w:rPr>
          <w:rFonts w:asciiTheme="majorHAnsi" w:eastAsiaTheme="majorEastAsia" w:hAnsiTheme="majorHAnsi" w:cstheme="majorHAnsi"/>
          <w:sz w:val="22"/>
          <w:szCs w:val="22"/>
        </w:rPr>
        <w:t>学生支援の特記事項＞</w:t>
      </w:r>
    </w:p>
    <w:p w14:paraId="2E65BC10" w14:textId="77777777" w:rsidR="0072477E" w:rsidRPr="00AB70A1" w:rsidRDefault="0072477E" w:rsidP="0072477E">
      <w:pPr>
        <w:rPr>
          <w:rFonts w:eastAsiaTheme="minorEastAsia"/>
          <w:sz w:val="22"/>
          <w:szCs w:val="22"/>
        </w:rPr>
      </w:pPr>
    </w:p>
    <w:p w14:paraId="0FEC8390" w14:textId="77777777" w:rsidR="0072477E" w:rsidRPr="00AB70A1" w:rsidRDefault="0072477E" w:rsidP="0072477E">
      <w:pPr>
        <w:rPr>
          <w:rFonts w:eastAsiaTheme="minorEastAsia"/>
          <w:sz w:val="22"/>
          <w:szCs w:val="22"/>
        </w:rPr>
      </w:pPr>
    </w:p>
    <w:p w14:paraId="7F7FE54E" w14:textId="77777777" w:rsidR="0072477E" w:rsidRPr="00AB70A1" w:rsidRDefault="0072477E" w:rsidP="0072477E">
      <w:pPr>
        <w:rPr>
          <w:rFonts w:eastAsiaTheme="minorEastAsia"/>
          <w:sz w:val="22"/>
          <w:szCs w:val="22"/>
        </w:rPr>
      </w:pPr>
    </w:p>
    <w:p w14:paraId="688CD1CD" w14:textId="77777777" w:rsidR="0072477E" w:rsidRPr="00AB70A1" w:rsidRDefault="0072477E" w:rsidP="0072477E">
      <w:pPr>
        <w:rPr>
          <w:rFonts w:asciiTheme="majorHAnsi" w:eastAsiaTheme="majorEastAsia" w:hAnsiTheme="majorHAnsi" w:cstheme="majorHAnsi"/>
          <w:sz w:val="22"/>
          <w:szCs w:val="22"/>
        </w:rPr>
      </w:pPr>
      <w:r w:rsidRPr="00AB70A1">
        <w:rPr>
          <w:rFonts w:asciiTheme="majorHAnsi" w:eastAsiaTheme="majorEastAsia" w:hAnsiTheme="majorHAnsi" w:cstheme="majorHAnsi"/>
          <w:sz w:val="22"/>
          <w:szCs w:val="22"/>
        </w:rPr>
        <w:t>＜基準</w:t>
      </w:r>
      <w:r w:rsidRPr="00AB70A1">
        <w:rPr>
          <w:rFonts w:ascii="ＭＳ ゴシック" w:eastAsia="ＭＳ ゴシック" w:hAnsi="ＭＳ ゴシック" w:cs="ＭＳ ゴシック" w:hint="eastAsia"/>
          <w:sz w:val="22"/>
          <w:szCs w:val="22"/>
        </w:rPr>
        <w:t>Ⅱ</w:t>
      </w:r>
      <w:r w:rsidRPr="00AB70A1">
        <w:rPr>
          <w:rFonts w:asciiTheme="majorHAnsi" w:eastAsiaTheme="majorEastAsia" w:hAnsiTheme="majorHAnsi" w:cstheme="majorHAnsi"/>
          <w:sz w:val="22"/>
          <w:szCs w:val="22"/>
        </w:rPr>
        <w:t xml:space="preserve"> </w:t>
      </w:r>
      <w:r w:rsidRPr="00AB70A1">
        <w:rPr>
          <w:rFonts w:asciiTheme="majorHAnsi" w:eastAsiaTheme="majorEastAsia" w:hAnsiTheme="majorHAnsi" w:cstheme="majorHAnsi"/>
          <w:sz w:val="22"/>
          <w:szCs w:val="22"/>
        </w:rPr>
        <w:t>教育課程と学生支援の改善状況・改善計画＞</w:t>
      </w:r>
    </w:p>
    <w:p w14:paraId="7D599809" w14:textId="77777777" w:rsidR="0072477E" w:rsidRPr="00AB70A1" w:rsidRDefault="0072477E" w:rsidP="0072477E">
      <w:pPr>
        <w:rPr>
          <w:rFonts w:eastAsiaTheme="minorEastAsia"/>
          <w:sz w:val="22"/>
          <w:szCs w:val="22"/>
        </w:rPr>
      </w:pPr>
    </w:p>
    <w:p w14:paraId="712A870E" w14:textId="53522EF7" w:rsidR="0072477E" w:rsidRPr="00AB70A1" w:rsidRDefault="0072477E" w:rsidP="0072477E">
      <w:pPr>
        <w:ind w:left="208" w:hangingChars="100" w:hanging="208"/>
        <w:rPr>
          <w:rFonts w:asciiTheme="majorEastAsia" w:eastAsiaTheme="majorEastAsia" w:hAnsiTheme="majorEastAsia"/>
          <w:sz w:val="22"/>
          <w:szCs w:val="22"/>
        </w:rPr>
      </w:pPr>
      <w:r w:rsidRPr="00AB70A1">
        <w:rPr>
          <w:rFonts w:asciiTheme="majorHAnsi" w:eastAsiaTheme="majorEastAsia" w:hAnsiTheme="majorHAnsi" w:cstheme="majorHAnsi" w:hint="eastAsia"/>
          <w:sz w:val="22"/>
          <w:szCs w:val="22"/>
        </w:rPr>
        <w:t xml:space="preserve">(a) </w:t>
      </w:r>
      <w:r w:rsidRPr="00AB70A1">
        <w:rPr>
          <w:rFonts w:asciiTheme="majorEastAsia" w:eastAsiaTheme="majorEastAsia" w:hAnsiTheme="majorEastAsia" w:hint="eastAsia"/>
          <w:sz w:val="22"/>
          <w:szCs w:val="22"/>
        </w:rPr>
        <w:t>前回の認証評価を受けた際に自己点検・評価報告書に</w:t>
      </w:r>
      <w:r w:rsidR="007F4B6F" w:rsidRPr="00AB70A1">
        <w:rPr>
          <w:rFonts w:asciiTheme="majorEastAsia" w:eastAsiaTheme="majorEastAsia" w:hAnsiTheme="majorEastAsia" w:hint="eastAsia"/>
          <w:sz w:val="22"/>
          <w:szCs w:val="22"/>
        </w:rPr>
        <w:t>記述した</w:t>
      </w:r>
      <w:r w:rsidR="002E17CD" w:rsidRPr="00AB70A1">
        <w:rPr>
          <w:rFonts w:asciiTheme="majorEastAsia" w:eastAsiaTheme="majorEastAsia" w:hAnsiTheme="majorEastAsia" w:hint="eastAsia"/>
          <w:sz w:val="22"/>
          <w:szCs w:val="22"/>
        </w:rPr>
        <w:t>改善</w:t>
      </w:r>
      <w:r w:rsidRPr="00AB70A1">
        <w:rPr>
          <w:rFonts w:asciiTheme="majorEastAsia" w:eastAsiaTheme="majorEastAsia" w:hAnsiTheme="majorEastAsia" w:hint="eastAsia"/>
          <w:sz w:val="22"/>
          <w:szCs w:val="22"/>
        </w:rPr>
        <w:t>計画の</w:t>
      </w:r>
      <w:r w:rsidR="00251CED" w:rsidRPr="00AB70A1">
        <w:rPr>
          <w:rFonts w:asciiTheme="majorEastAsia" w:eastAsiaTheme="majorEastAsia" w:hAnsiTheme="majorEastAsia" w:hint="eastAsia"/>
          <w:sz w:val="22"/>
          <w:szCs w:val="22"/>
        </w:rPr>
        <w:t>実施</w:t>
      </w:r>
      <w:r w:rsidRPr="00AB70A1">
        <w:rPr>
          <w:rFonts w:asciiTheme="majorEastAsia" w:eastAsiaTheme="majorEastAsia" w:hAnsiTheme="majorEastAsia" w:hint="eastAsia"/>
          <w:sz w:val="22"/>
          <w:szCs w:val="22"/>
        </w:rPr>
        <w:t>状況</w:t>
      </w:r>
    </w:p>
    <w:p w14:paraId="078C129C" w14:textId="77777777" w:rsidR="0072477E" w:rsidRPr="00AB70A1" w:rsidRDefault="0072477E" w:rsidP="0072477E">
      <w:pPr>
        <w:rPr>
          <w:rFonts w:eastAsiaTheme="minorEastAsia"/>
          <w:sz w:val="22"/>
          <w:szCs w:val="22"/>
        </w:rPr>
      </w:pPr>
    </w:p>
    <w:p w14:paraId="23B29B27" w14:textId="77777777" w:rsidR="0072477E" w:rsidRPr="00AB70A1" w:rsidRDefault="0072477E" w:rsidP="0072477E">
      <w:pPr>
        <w:rPr>
          <w:rFonts w:eastAsiaTheme="minorEastAsia"/>
          <w:sz w:val="22"/>
          <w:szCs w:val="22"/>
        </w:rPr>
      </w:pPr>
    </w:p>
    <w:p w14:paraId="15F6EEA7" w14:textId="77777777" w:rsidR="0072477E" w:rsidRPr="00AB70A1" w:rsidRDefault="0072477E" w:rsidP="0072477E">
      <w:pPr>
        <w:rPr>
          <w:rFonts w:asciiTheme="majorEastAsia" w:eastAsiaTheme="majorEastAsia" w:hAnsiTheme="majorEastAsia"/>
          <w:sz w:val="22"/>
          <w:szCs w:val="22"/>
        </w:rPr>
      </w:pPr>
      <w:r w:rsidRPr="00AB70A1">
        <w:rPr>
          <w:rFonts w:asciiTheme="majorHAnsi" w:eastAsiaTheme="majorEastAsia" w:hAnsiTheme="majorHAnsi" w:cstheme="majorHAnsi" w:hint="eastAsia"/>
          <w:sz w:val="22"/>
          <w:szCs w:val="22"/>
        </w:rPr>
        <w:t xml:space="preserve">(b) </w:t>
      </w:r>
      <w:r w:rsidRPr="00AB70A1">
        <w:rPr>
          <w:rFonts w:asciiTheme="majorEastAsia" w:eastAsiaTheme="majorEastAsia" w:hAnsiTheme="majorEastAsia" w:hint="eastAsia"/>
          <w:sz w:val="22"/>
          <w:szCs w:val="22"/>
        </w:rPr>
        <w:t>今回の自己点検・評価の課題についての改善計画</w:t>
      </w:r>
    </w:p>
    <w:p w14:paraId="3D2E3B15" w14:textId="77777777" w:rsidR="0072477E" w:rsidRPr="00AB70A1" w:rsidRDefault="0072477E" w:rsidP="0072477E">
      <w:pPr>
        <w:rPr>
          <w:rFonts w:eastAsiaTheme="minorEastAsia"/>
          <w:sz w:val="22"/>
          <w:szCs w:val="22"/>
        </w:rPr>
      </w:pPr>
    </w:p>
    <w:p w14:paraId="319D7A3C" w14:textId="77777777" w:rsidR="0072477E" w:rsidRPr="00500EDB" w:rsidRDefault="0072477E" w:rsidP="0072477E">
      <w:pPr>
        <w:rPr>
          <w:rFonts w:eastAsiaTheme="minorEastAsia"/>
          <w:sz w:val="22"/>
          <w:szCs w:val="22"/>
        </w:rPr>
      </w:pPr>
    </w:p>
    <w:p w14:paraId="01670EF7" w14:textId="77777777" w:rsidR="0072477E" w:rsidRPr="00500EDB" w:rsidRDefault="0072477E" w:rsidP="0072477E">
      <w:pPr>
        <w:rPr>
          <w:rFonts w:eastAsiaTheme="minorEastAsia"/>
          <w:sz w:val="22"/>
          <w:szCs w:val="22"/>
        </w:rPr>
      </w:pPr>
    </w:p>
    <w:p w14:paraId="69B5D1ED" w14:textId="77777777" w:rsidR="0072477E" w:rsidRPr="00500EDB" w:rsidRDefault="0072477E" w:rsidP="0072477E">
      <w:pPr>
        <w:pStyle w:val="1"/>
        <w:ind w:firstLine="114"/>
        <w:rPr>
          <w:rFonts w:asciiTheme="majorEastAsia" w:eastAsiaTheme="majorEastAsia" w:hAnsiTheme="majorEastAsia"/>
        </w:rPr>
      </w:pPr>
      <w:r w:rsidRPr="00500EDB">
        <w:rPr>
          <w:rFonts w:hAnsi="Century"/>
        </w:rPr>
        <w:br w:type="page"/>
      </w:r>
      <w:bookmarkStart w:id="970" w:name="_Toc229708213"/>
      <w:bookmarkStart w:id="971" w:name="_Toc229796277"/>
      <w:bookmarkStart w:id="972" w:name="_Toc229822036"/>
      <w:bookmarkStart w:id="973" w:name="_Toc229904387"/>
      <w:bookmarkStart w:id="974" w:name="_Toc229904452"/>
      <w:bookmarkStart w:id="975" w:name="_Toc229904562"/>
      <w:bookmarkStart w:id="976" w:name="_Toc229905239"/>
      <w:bookmarkStart w:id="977" w:name="_Toc232330600"/>
      <w:bookmarkStart w:id="978" w:name="_Toc233035373"/>
      <w:bookmarkStart w:id="979" w:name="_Toc234806839"/>
      <w:bookmarkStart w:id="980" w:name="_Toc235261364"/>
      <w:bookmarkStart w:id="981" w:name="_Toc239407792"/>
      <w:bookmarkStart w:id="982" w:name="_Toc239487674"/>
      <w:bookmarkStart w:id="983" w:name="_Toc239488145"/>
      <w:bookmarkStart w:id="984" w:name="_Toc239582028"/>
      <w:bookmarkStart w:id="985" w:name="_Toc239582109"/>
      <w:bookmarkStart w:id="986" w:name="_Toc239583312"/>
      <w:bookmarkStart w:id="987" w:name="_Toc239583803"/>
      <w:bookmarkStart w:id="988" w:name="_Toc239583882"/>
      <w:bookmarkStart w:id="989" w:name="_Toc359402026"/>
      <w:bookmarkStart w:id="990" w:name="_Toc362612600"/>
      <w:bookmarkStart w:id="991" w:name="_Toc362612726"/>
      <w:bookmarkStart w:id="992" w:name="_Toc381342899"/>
      <w:bookmarkStart w:id="993" w:name="_Toc381343535"/>
      <w:bookmarkStart w:id="994" w:name="_Toc381358078"/>
      <w:bookmarkStart w:id="995" w:name="_Toc381358262"/>
      <w:bookmarkStart w:id="996" w:name="_Toc381358479"/>
      <w:bookmarkStart w:id="997" w:name="_Toc453054031"/>
      <w:bookmarkStart w:id="998" w:name="_Toc478933436"/>
      <w:bookmarkStart w:id="999" w:name="_Toc483484422"/>
      <w:bookmarkStart w:id="1000" w:name="_Toc483822421"/>
      <w:bookmarkStart w:id="1001" w:name="_Toc483827781"/>
      <w:bookmarkStart w:id="1002" w:name="_Toc484730008"/>
      <w:bookmarkStart w:id="1003" w:name="_Toc487464397"/>
      <w:bookmarkStart w:id="1004" w:name="_Toc488410576"/>
      <w:bookmarkStart w:id="1005" w:name="_Toc514842778"/>
      <w:bookmarkStart w:id="1006" w:name="_Toc12009683"/>
      <w:bookmarkStart w:id="1007" w:name="_Toc35255467"/>
      <w:bookmarkStart w:id="1008" w:name="_Toc36045964"/>
      <w:bookmarkStart w:id="1009" w:name="_Toc36726972"/>
      <w:bookmarkStart w:id="1010" w:name="_Toc36727926"/>
      <w:bookmarkStart w:id="1011" w:name="_Toc105748377"/>
      <w:bookmarkStart w:id="1012" w:name="_Toc161914293"/>
      <w:bookmarkStart w:id="1013" w:name="_Toc163034061"/>
      <w:bookmarkStart w:id="1014" w:name="_Toc166485957"/>
      <w:bookmarkStart w:id="1015" w:name="_Toc166501562"/>
      <w:bookmarkStart w:id="1016" w:name="_Toc169712275"/>
      <w:bookmarkStart w:id="1017" w:name="_Toc203382583"/>
      <w:bookmarkStart w:id="1018" w:name="_Toc203730920"/>
      <w:r w:rsidRPr="00500EDB">
        <w:rPr>
          <w:rFonts w:asciiTheme="majorEastAsia" w:eastAsiaTheme="majorEastAsia" w:hAnsiTheme="majorEastAsia"/>
        </w:rPr>
        <w:lastRenderedPageBreak/>
        <w:t>【基準</w:t>
      </w:r>
      <w:r w:rsidRPr="00500EDB">
        <w:rPr>
          <w:rFonts w:asciiTheme="majorEastAsia" w:eastAsiaTheme="majorEastAsia" w:hAnsiTheme="majorEastAsia" w:cs="ＭＳ 明朝" w:hint="eastAsia"/>
        </w:rPr>
        <w:t xml:space="preserve">Ⅲ </w:t>
      </w:r>
      <w:r w:rsidRPr="00500EDB">
        <w:rPr>
          <w:rFonts w:eastAsiaTheme="majorEastAsia" w:hint="eastAsia"/>
          <w:kern w:val="0"/>
        </w:rPr>
        <w:t>教育資源と財的資源</w:t>
      </w:r>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r w:rsidRPr="00500EDB">
        <w:rPr>
          <w:rFonts w:asciiTheme="majorEastAsia" w:eastAsiaTheme="majorEastAsia" w:hAnsiTheme="majorEastAsia"/>
        </w:rPr>
        <w:t>】</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p>
    <w:p w14:paraId="7F4353C7" w14:textId="77777777" w:rsidR="0072477E" w:rsidRPr="00500EDB" w:rsidRDefault="0072477E" w:rsidP="0072477E">
      <w:pPr>
        <w:rPr>
          <w:sz w:val="22"/>
          <w:szCs w:val="22"/>
        </w:rPr>
      </w:pPr>
      <w:r w:rsidRPr="00500EDB">
        <w:rPr>
          <w:rFonts w:eastAsiaTheme="majorEastAsia"/>
          <w:noProof/>
        </w:rPr>
        <mc:AlternateContent>
          <mc:Choice Requires="wps">
            <w:drawing>
              <wp:anchor distT="0" distB="0" distL="114300" distR="114300" simplePos="0" relativeHeight="251663360" behindDoc="0" locked="0" layoutInCell="1" allowOverlap="1" wp14:anchorId="0195B288" wp14:editId="44FF82CC">
                <wp:simplePos x="0" y="0"/>
                <wp:positionH relativeFrom="column">
                  <wp:posOffset>4658995</wp:posOffset>
                </wp:positionH>
                <wp:positionV relativeFrom="paragraph">
                  <wp:posOffset>-889000</wp:posOffset>
                </wp:positionV>
                <wp:extent cx="1296000" cy="360000"/>
                <wp:effectExtent l="0" t="0" r="19050" b="21590"/>
                <wp:wrapNone/>
                <wp:docPr id="2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360000"/>
                        </a:xfrm>
                        <a:prstGeom prst="rect">
                          <a:avLst/>
                        </a:prstGeom>
                        <a:solidFill>
                          <a:srgbClr val="FFFFFF"/>
                        </a:solidFill>
                        <a:ln w="3175">
                          <a:solidFill>
                            <a:srgbClr val="000000"/>
                          </a:solidFill>
                          <a:miter lim="800000"/>
                          <a:headEnd/>
                          <a:tailEnd/>
                        </a:ln>
                      </wps:spPr>
                      <wps:txbx>
                        <w:txbxContent>
                          <w:p w14:paraId="32C0111C" w14:textId="77777777" w:rsidR="00077CE3" w:rsidRPr="00FA7267" w:rsidRDefault="00077CE3"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7</w:t>
                            </w:r>
                            <w:r w:rsidRPr="00BD4D2C">
                              <w:rPr>
                                <w:rFonts w:ascii="HGｺﾞｼｯｸM" w:eastAsia="HGｺﾞｼｯｸM" w:hint="eastAsia"/>
                                <w:sz w:val="24"/>
                              </w:rPr>
                              <w:t>－</w:t>
                            </w:r>
                            <w:r>
                              <w:rPr>
                                <w:rFonts w:ascii="HGｺﾞｼｯｸM" w:eastAsia="HGｺﾞｼｯｸM" w:hint="eastAsia"/>
                                <w:sz w:val="24"/>
                              </w:rPr>
                              <w:t>基準Ⅲ</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95B288" id="Rectangle 47" o:spid="_x0000_s1047" style="position:absolute;left:0;text-align:left;margin-left:366.85pt;margin-top:-70pt;width:102.0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" strokeweight=".25pt">
                <v:textbox inset="5.85pt,.7pt,5.85pt,.7pt">
                  <w:txbxContent>
                    <w:p w14:paraId="32C0111C" w14:textId="77777777" w:rsidR="00077CE3" w:rsidRPr="00FA7267" w:rsidRDefault="00077CE3"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7</w:t>
                      </w:r>
                      <w:r w:rsidRPr="00BD4D2C">
                        <w:rPr>
                          <w:rFonts w:ascii="HGｺﾞｼｯｸM" w:eastAsia="HGｺﾞｼｯｸM" w:hint="eastAsia"/>
                          <w:sz w:val="24"/>
                        </w:rPr>
                        <w:t>－</w:t>
                      </w:r>
                      <w:r>
                        <w:rPr>
                          <w:rFonts w:ascii="HGｺﾞｼｯｸM" w:eastAsia="HGｺﾞｼｯｸM" w:hint="eastAsia"/>
                          <w:sz w:val="24"/>
                        </w:rPr>
                        <w:t>基準Ⅲ</w:t>
                      </w:r>
                    </w:p>
                  </w:txbxContent>
                </v:textbox>
              </v:rect>
            </w:pict>
          </mc:Fallback>
        </mc:AlternateContent>
      </w:r>
    </w:p>
    <w:p w14:paraId="54F1E710" w14:textId="77777777" w:rsidR="0072477E" w:rsidRPr="00500EDB" w:rsidRDefault="0072477E" w:rsidP="0072477E">
      <w:pPr>
        <w:pStyle w:val="2"/>
        <w:rPr>
          <w:sz w:val="24"/>
        </w:rPr>
      </w:pPr>
      <w:bookmarkStart w:id="1019" w:name="_Toc263234981"/>
      <w:bookmarkStart w:id="1020" w:name="_Toc264386265"/>
      <w:bookmarkStart w:id="1021" w:name="_Toc264386796"/>
      <w:bookmarkStart w:id="1022" w:name="_Toc265243334"/>
      <w:bookmarkStart w:id="1023" w:name="_Toc265243739"/>
      <w:bookmarkStart w:id="1024" w:name="_Toc265601114"/>
      <w:bookmarkStart w:id="1025" w:name="_Toc269914252"/>
      <w:bookmarkStart w:id="1026" w:name="_Toc271725312"/>
      <w:bookmarkStart w:id="1027" w:name="_Toc271727365"/>
      <w:bookmarkStart w:id="1028" w:name="_Toc329346577"/>
      <w:bookmarkStart w:id="1029" w:name="_Toc329347804"/>
      <w:bookmarkStart w:id="1030" w:name="_Toc330905961"/>
      <w:bookmarkStart w:id="1031" w:name="_Toc331082341"/>
      <w:bookmarkStart w:id="1032" w:name="_Toc358735699"/>
      <w:bookmarkStart w:id="1033" w:name="_Toc359402027"/>
      <w:bookmarkStart w:id="1034" w:name="_Toc362612601"/>
      <w:bookmarkStart w:id="1035" w:name="_Toc362612727"/>
      <w:bookmarkStart w:id="1036" w:name="_Toc392840551"/>
      <w:bookmarkStart w:id="1037" w:name="_Toc478933437"/>
      <w:bookmarkStart w:id="1038" w:name="_Toc483484423"/>
      <w:bookmarkStart w:id="1039" w:name="_Toc483822422"/>
      <w:bookmarkStart w:id="1040" w:name="_Toc483827782"/>
      <w:bookmarkStart w:id="1041" w:name="_Toc484730009"/>
      <w:bookmarkStart w:id="1042" w:name="_Toc487464398"/>
      <w:bookmarkStart w:id="1043" w:name="_Toc488410577"/>
      <w:bookmarkStart w:id="1044" w:name="_Toc514842779"/>
      <w:bookmarkStart w:id="1045" w:name="_Toc12009684"/>
      <w:bookmarkStart w:id="1046" w:name="_Toc35255468"/>
      <w:bookmarkStart w:id="1047" w:name="_Toc36045965"/>
      <w:bookmarkStart w:id="1048" w:name="_Toc36726973"/>
      <w:bookmarkStart w:id="1049" w:name="_Toc36727927"/>
      <w:bookmarkStart w:id="1050" w:name="_Toc105748378"/>
      <w:bookmarkStart w:id="1051" w:name="_Toc161914294"/>
      <w:bookmarkStart w:id="1052" w:name="_Toc163034062"/>
      <w:bookmarkStart w:id="1053" w:name="_Toc166485958"/>
      <w:bookmarkStart w:id="1054" w:name="_Toc166501563"/>
      <w:bookmarkStart w:id="1055" w:name="_Toc169712276"/>
      <w:bookmarkStart w:id="1056" w:name="_Toc203382584"/>
      <w:bookmarkStart w:id="1057" w:name="_Toc203730921"/>
      <w:r w:rsidRPr="00500EDB">
        <w:rPr>
          <w:sz w:val="24"/>
        </w:rPr>
        <w:t>［</w:t>
      </w:r>
      <w:r w:rsidRPr="00500EDB">
        <w:rPr>
          <w:rFonts w:eastAsiaTheme="majorEastAsia"/>
          <w:sz w:val="24"/>
        </w:rPr>
        <w:t>テーマ</w:t>
      </w:r>
      <w:r w:rsidRPr="00500EDB">
        <w:rPr>
          <w:rFonts w:eastAsiaTheme="majorEastAsia" w:hint="eastAsia"/>
          <w:sz w:val="24"/>
        </w:rPr>
        <w:t xml:space="preserve">　</w:t>
      </w:r>
      <w:r w:rsidRPr="00500EDB">
        <w:rPr>
          <w:rFonts w:eastAsiaTheme="majorEastAsia"/>
          <w:sz w:val="24"/>
        </w:rPr>
        <w:t>基準</w:t>
      </w:r>
      <w:r w:rsidRPr="00500EDB">
        <w:rPr>
          <w:rFonts w:eastAsiaTheme="majorEastAsia" w:cs="ＭＳ 明朝" w:hint="eastAsia"/>
          <w:sz w:val="24"/>
        </w:rPr>
        <w:t>Ⅲ</w:t>
      </w:r>
      <w:r w:rsidRPr="00500EDB">
        <w:rPr>
          <w:rFonts w:asciiTheme="majorHAnsi" w:eastAsiaTheme="majorEastAsia" w:hAnsiTheme="majorHAnsi" w:cstheme="majorHAnsi"/>
          <w:sz w:val="24"/>
        </w:rPr>
        <w:t>-A</w:t>
      </w:r>
      <w:r w:rsidRPr="00500EDB">
        <w:rPr>
          <w:rFonts w:eastAsiaTheme="majorEastAsia" w:cs="Arial" w:hint="eastAsia"/>
          <w:sz w:val="24"/>
        </w:rPr>
        <w:t xml:space="preserve"> </w:t>
      </w:r>
      <w:r w:rsidRPr="00500EDB">
        <w:rPr>
          <w:rFonts w:eastAsiaTheme="majorEastAsia" w:hint="eastAsia"/>
          <w:sz w:val="24"/>
        </w:rPr>
        <w:t>人的資源</w:t>
      </w:r>
      <w:r w:rsidRPr="00500EDB">
        <w:rPr>
          <w:sz w:val="24"/>
        </w:rPr>
        <w:t>］</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p>
    <w:p w14:paraId="5F3A2EB2" w14:textId="77777777" w:rsidR="00CA5884" w:rsidRPr="00500EDB" w:rsidRDefault="00CA5884" w:rsidP="0072477E">
      <w:pPr>
        <w:ind w:left="208" w:hangingChars="100" w:hanging="208"/>
        <w:rPr>
          <w:rFonts w:ascii="ＭＳ ゴシック" w:eastAsiaTheme="minorEastAsia" w:hAnsi="ＭＳ ゴシック"/>
          <w:sz w:val="22"/>
          <w:szCs w:val="22"/>
        </w:rPr>
      </w:pPr>
      <w:bookmarkStart w:id="1058" w:name="_Toc229708214"/>
      <w:bookmarkStart w:id="1059" w:name="_Toc229796278"/>
      <w:bookmarkStart w:id="1060" w:name="_Toc229822037"/>
      <w:bookmarkStart w:id="1061" w:name="_Toc229904388"/>
      <w:bookmarkStart w:id="1062" w:name="_Toc229904453"/>
      <w:bookmarkStart w:id="1063" w:name="_Toc229904563"/>
      <w:bookmarkStart w:id="1064" w:name="_Toc229905240"/>
      <w:bookmarkStart w:id="1065" w:name="_Toc232330601"/>
      <w:bookmarkStart w:id="1066" w:name="_Toc233035374"/>
      <w:bookmarkStart w:id="1067" w:name="_Toc234806840"/>
      <w:bookmarkStart w:id="1068" w:name="_Toc235261365"/>
      <w:bookmarkStart w:id="1069" w:name="_Toc239407793"/>
      <w:bookmarkStart w:id="1070" w:name="_Toc239487675"/>
      <w:bookmarkStart w:id="1071" w:name="_Toc239488146"/>
      <w:bookmarkStart w:id="1072" w:name="_Toc239583313"/>
      <w:bookmarkStart w:id="1073" w:name="_Toc239583804"/>
      <w:bookmarkStart w:id="1074" w:name="_Toc239583883"/>
      <w:bookmarkStart w:id="1075" w:name="_Toc239666646"/>
      <w:bookmarkStart w:id="1076" w:name="_Toc263234982"/>
      <w:bookmarkStart w:id="1077" w:name="_Toc264386266"/>
      <w:bookmarkStart w:id="1078" w:name="_Toc265243335"/>
      <w:bookmarkStart w:id="1079" w:name="_Toc265243740"/>
      <w:bookmarkStart w:id="1080" w:name="_Toc265601115"/>
      <w:bookmarkStart w:id="1081" w:name="_Toc269914253"/>
      <w:bookmarkStart w:id="1082" w:name="_Toc271725313"/>
      <w:bookmarkStart w:id="1083" w:name="_Toc271727366"/>
      <w:bookmarkStart w:id="1084" w:name="_Toc329346578"/>
      <w:bookmarkStart w:id="1085" w:name="_Toc330905962"/>
      <w:bookmarkStart w:id="1086" w:name="_Toc331082342"/>
      <w:bookmarkStart w:id="1087" w:name="_Toc359402028"/>
      <w:bookmarkStart w:id="1088" w:name="_Toc362612602"/>
      <w:bookmarkStart w:id="1089" w:name="_Toc362612728"/>
      <w:bookmarkStart w:id="1090" w:name="_Toc392840552"/>
    </w:p>
    <w:p w14:paraId="561E535B" w14:textId="77777777" w:rsidR="00CA5884" w:rsidRPr="00500EDB" w:rsidRDefault="00CA5884" w:rsidP="00CA5884">
      <w:pPr>
        <w:rPr>
          <w:rFonts w:ascii="ＭＳ ゴシック" w:eastAsiaTheme="majorEastAsia" w:hAnsi="ＭＳ ゴシック"/>
          <w:sz w:val="22"/>
          <w:szCs w:val="22"/>
        </w:rPr>
      </w:pPr>
      <w:r w:rsidRPr="00500EDB">
        <w:rPr>
          <w:rFonts w:ascii="ＭＳ ゴシック" w:eastAsiaTheme="majorEastAsia" w:hAnsi="ＭＳ ゴシック" w:hint="eastAsia"/>
          <w:sz w:val="22"/>
          <w:szCs w:val="22"/>
        </w:rPr>
        <w:t>＜根拠資料＞</w:t>
      </w:r>
    </w:p>
    <w:p w14:paraId="6470AB17" w14:textId="77777777" w:rsidR="00CA5884" w:rsidRPr="00500EDB" w:rsidRDefault="00CA5884" w:rsidP="0072477E">
      <w:pPr>
        <w:ind w:left="208" w:hangingChars="100" w:hanging="208"/>
        <w:rPr>
          <w:rFonts w:ascii="ＭＳ ゴシック" w:eastAsiaTheme="minorEastAsia" w:hAnsi="ＭＳ ゴシック"/>
          <w:sz w:val="22"/>
          <w:szCs w:val="22"/>
        </w:rPr>
      </w:pPr>
    </w:p>
    <w:p w14:paraId="516073CF" w14:textId="77777777" w:rsidR="00CA5884" w:rsidRPr="00500EDB" w:rsidRDefault="00CA5884" w:rsidP="0072477E">
      <w:pPr>
        <w:ind w:left="208" w:hangingChars="100" w:hanging="208"/>
        <w:rPr>
          <w:rFonts w:ascii="ＭＳ ゴシック" w:eastAsiaTheme="minorEastAsia" w:hAnsi="ＭＳ ゴシック"/>
          <w:sz w:val="22"/>
          <w:szCs w:val="22"/>
        </w:rPr>
      </w:pPr>
    </w:p>
    <w:p w14:paraId="7C47BFF6" w14:textId="77777777" w:rsidR="00B43438" w:rsidRPr="00500EDB" w:rsidRDefault="00B43438" w:rsidP="0072477E">
      <w:pPr>
        <w:ind w:left="208" w:hangingChars="100" w:hanging="208"/>
        <w:rPr>
          <w:rFonts w:ascii="ＭＳ ゴシック" w:eastAsiaTheme="minorEastAsia" w:hAnsi="ＭＳ ゴシック"/>
          <w:sz w:val="22"/>
          <w:szCs w:val="22"/>
        </w:rPr>
      </w:pPr>
    </w:p>
    <w:p w14:paraId="679C328E" w14:textId="7760465F" w:rsidR="0072477E" w:rsidRPr="00AB70A1" w:rsidRDefault="0072477E" w:rsidP="00B43438">
      <w:pPr>
        <w:ind w:left="208" w:hangingChars="100" w:hanging="208"/>
        <w:rPr>
          <w:rFonts w:ascii="ＭＳ ゴシック" w:eastAsia="ＭＳ ゴシック" w:hAnsi="ＭＳ ゴシック"/>
          <w:sz w:val="22"/>
          <w:szCs w:val="22"/>
        </w:rPr>
      </w:pPr>
      <w:r w:rsidRPr="00AB70A1">
        <w:rPr>
          <w:rFonts w:ascii="ＭＳ ゴシック" w:eastAsia="ＭＳ ゴシック" w:hAnsi="ＭＳ ゴシック" w:hint="eastAsia"/>
          <w:sz w:val="22"/>
          <w:szCs w:val="22"/>
        </w:rPr>
        <w:t>［</w:t>
      </w:r>
      <w:r w:rsidRPr="00AB70A1">
        <w:rPr>
          <w:rFonts w:ascii="ＭＳ ゴシック" w:eastAsiaTheme="majorEastAsia" w:hAnsi="ＭＳ ゴシック" w:hint="eastAsia"/>
          <w:sz w:val="22"/>
          <w:szCs w:val="22"/>
        </w:rPr>
        <w:t xml:space="preserve">区分　</w:t>
      </w:r>
      <w:r w:rsidRPr="00AB70A1">
        <w:rPr>
          <w:rFonts w:ascii="ＭＳ ゴシック" w:eastAsiaTheme="majorEastAsia" w:hAnsi="ＭＳ ゴシック"/>
          <w:sz w:val="22"/>
          <w:szCs w:val="22"/>
        </w:rPr>
        <w:t>基準</w:t>
      </w:r>
      <w:r w:rsidRPr="00AB70A1">
        <w:rPr>
          <w:rFonts w:ascii="ＭＳ ゴシック" w:eastAsiaTheme="majorEastAsia" w:hAnsi="ＭＳ ゴシック" w:cs="ＭＳ 明朝" w:hint="eastAsia"/>
          <w:sz w:val="22"/>
          <w:szCs w:val="22"/>
        </w:rPr>
        <w:t>Ⅲ</w:t>
      </w:r>
      <w:r w:rsidRPr="00AB70A1">
        <w:rPr>
          <w:rFonts w:ascii="Arial" w:eastAsiaTheme="majorEastAsia" w:hAnsi="Arial" w:cs="Arial"/>
          <w:sz w:val="22"/>
          <w:szCs w:val="22"/>
        </w:rPr>
        <w:t>-A</w:t>
      </w:r>
      <w:r w:rsidRPr="00AB70A1">
        <w:rPr>
          <w:rFonts w:ascii="Arial" w:eastAsiaTheme="majorEastAsia" w:hAnsi="Arial" w:cs="Arial" w:hint="eastAsia"/>
          <w:sz w:val="22"/>
          <w:szCs w:val="22"/>
        </w:rPr>
        <w:t>-1</w:t>
      </w:r>
      <w:r w:rsidRPr="00AB70A1">
        <w:rPr>
          <w:rFonts w:ascii="ＭＳ ゴシック" w:eastAsiaTheme="majorEastAsia" w:hAnsi="ＭＳ ゴシック" w:hint="eastAsia"/>
          <w:sz w:val="22"/>
          <w:szCs w:val="22"/>
        </w:rPr>
        <w:t xml:space="preserve">　</w:t>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r w:rsidR="00F2790A" w:rsidRPr="00AB70A1">
        <w:rPr>
          <w:rFonts w:ascii="ＭＳ ゴシック" w:eastAsiaTheme="majorEastAsia" w:hAnsi="ＭＳ ゴシック" w:hint="eastAsia"/>
          <w:sz w:val="22"/>
          <w:szCs w:val="22"/>
        </w:rPr>
        <w:t>教育課程編成・実施の方針に基づき教員を配置</w:t>
      </w:r>
      <w:r w:rsidRPr="00AB70A1">
        <w:rPr>
          <w:rFonts w:ascii="ＭＳ ゴシック" w:eastAsiaTheme="majorEastAsia" w:hAnsi="ＭＳ ゴシック" w:hint="eastAsia"/>
          <w:sz w:val="22"/>
          <w:szCs w:val="22"/>
        </w:rPr>
        <w:t>している。</w:t>
      </w:r>
      <w:r w:rsidRPr="00AB70A1">
        <w:rPr>
          <w:rFonts w:ascii="ＭＳ ゴシック" w:eastAsia="ＭＳ ゴシック" w:hAnsi="ＭＳ ゴシック" w:hint="eastAsia"/>
          <w:sz w:val="22"/>
          <w:szCs w:val="22"/>
        </w:rPr>
        <w:t>］</w:t>
      </w:r>
      <w:bookmarkEnd w:id="1090"/>
    </w:p>
    <w:p w14:paraId="6E4C6AE4" w14:textId="77777777" w:rsidR="0072477E" w:rsidRPr="00AB70A1" w:rsidRDefault="00B43438" w:rsidP="0072477E">
      <w:pPr>
        <w:rPr>
          <w:rFonts w:ascii="ＭＳ ゴシック" w:eastAsia="ＭＳ ゴシック" w:hAnsi="ＭＳ ゴシック"/>
          <w:sz w:val="22"/>
          <w:szCs w:val="22"/>
        </w:rPr>
      </w:pPr>
      <w:r w:rsidRPr="00AB70A1">
        <w:rPr>
          <w:rFonts w:asciiTheme="majorHAnsi" w:eastAsiaTheme="majorEastAsia" w:hAnsiTheme="majorHAnsi" w:cstheme="majorHAnsi"/>
          <w:sz w:val="22"/>
          <w:szCs w:val="22"/>
        </w:rPr>
        <w:t>＜</w:t>
      </w:r>
      <w:r w:rsidR="0072477E" w:rsidRPr="00AB70A1">
        <w:rPr>
          <w:rFonts w:asciiTheme="majorHAnsi" w:eastAsiaTheme="majorEastAsia" w:hAnsiTheme="majorHAnsi" w:cstheme="majorHAnsi"/>
          <w:sz w:val="22"/>
          <w:szCs w:val="22"/>
        </w:rPr>
        <w:t>現状＞</w:t>
      </w:r>
    </w:p>
    <w:p w14:paraId="04ADAFF5" w14:textId="77777777" w:rsidR="0072477E" w:rsidRPr="00AB70A1" w:rsidRDefault="0072477E" w:rsidP="0072477E">
      <w:pPr>
        <w:ind w:left="229" w:hangingChars="110" w:hanging="229"/>
        <w:rPr>
          <w:rFonts w:asciiTheme="minorEastAsia" w:eastAsiaTheme="minorEastAsia" w:hAnsiTheme="minorEastAsia"/>
          <w:sz w:val="22"/>
          <w:szCs w:val="22"/>
        </w:rPr>
      </w:pPr>
    </w:p>
    <w:p w14:paraId="1643F8B0" w14:textId="77777777" w:rsidR="00B43438" w:rsidRPr="00AB70A1" w:rsidRDefault="00B43438" w:rsidP="0072477E">
      <w:pPr>
        <w:ind w:left="229" w:hangingChars="110" w:hanging="229"/>
        <w:rPr>
          <w:rFonts w:asciiTheme="minorEastAsia" w:eastAsiaTheme="minorEastAsia" w:hAnsiTheme="minorEastAsia"/>
          <w:sz w:val="22"/>
          <w:szCs w:val="22"/>
        </w:rPr>
      </w:pPr>
    </w:p>
    <w:p w14:paraId="48A831A2" w14:textId="77777777" w:rsidR="0072477E" w:rsidRPr="00AB70A1" w:rsidRDefault="0072477E" w:rsidP="0072477E">
      <w:pPr>
        <w:ind w:left="229" w:hangingChars="110" w:hanging="229"/>
        <w:rPr>
          <w:rFonts w:asciiTheme="minorEastAsia" w:eastAsiaTheme="minorEastAsia" w:hAnsiTheme="minorEastAsia"/>
          <w:sz w:val="22"/>
          <w:szCs w:val="22"/>
        </w:rPr>
      </w:pPr>
    </w:p>
    <w:p w14:paraId="7784E871" w14:textId="33F3463F" w:rsidR="0072477E" w:rsidRPr="00AB70A1" w:rsidRDefault="0072477E" w:rsidP="00B43438">
      <w:pPr>
        <w:ind w:left="229" w:hangingChars="110" w:hanging="229"/>
        <w:rPr>
          <w:rFonts w:ascii="ＭＳ ゴシック" w:eastAsia="ＭＳ ゴシック" w:hAnsi="ＭＳ ゴシック"/>
          <w:sz w:val="22"/>
          <w:szCs w:val="22"/>
        </w:rPr>
      </w:pPr>
      <w:bookmarkStart w:id="1091" w:name="_Toc260406362"/>
      <w:bookmarkStart w:id="1092" w:name="_Toc260409355"/>
      <w:bookmarkStart w:id="1093" w:name="_Toc263234985"/>
      <w:bookmarkStart w:id="1094" w:name="_Toc264386269"/>
      <w:bookmarkStart w:id="1095" w:name="_Toc264386800"/>
      <w:bookmarkStart w:id="1096" w:name="_Toc265243338"/>
      <w:bookmarkStart w:id="1097" w:name="_Toc265243743"/>
      <w:bookmarkStart w:id="1098" w:name="_Toc265601118"/>
      <w:bookmarkStart w:id="1099" w:name="_Toc269914256"/>
      <w:bookmarkStart w:id="1100" w:name="_Toc271725316"/>
      <w:bookmarkStart w:id="1101" w:name="_Toc271727369"/>
      <w:bookmarkStart w:id="1102" w:name="_Toc329346581"/>
      <w:bookmarkStart w:id="1103" w:name="_Toc329347808"/>
      <w:bookmarkStart w:id="1104" w:name="_Toc330905965"/>
      <w:bookmarkStart w:id="1105" w:name="_Toc331082345"/>
      <w:bookmarkStart w:id="1106" w:name="_Toc358735703"/>
      <w:bookmarkStart w:id="1107" w:name="_Toc359402031"/>
      <w:bookmarkStart w:id="1108" w:name="_Toc362612605"/>
      <w:bookmarkStart w:id="1109" w:name="_Toc362612731"/>
      <w:bookmarkStart w:id="1110" w:name="_Toc392840553"/>
      <w:r w:rsidRPr="00AB70A1">
        <w:rPr>
          <w:rFonts w:ascii="ＭＳ ゴシック" w:eastAsia="ＭＳ ゴシック" w:hAnsi="ＭＳ ゴシック" w:hint="eastAsia"/>
          <w:sz w:val="22"/>
          <w:szCs w:val="22"/>
        </w:rPr>
        <w:t>［</w:t>
      </w:r>
      <w:r w:rsidRPr="00AB70A1">
        <w:rPr>
          <w:rFonts w:asciiTheme="majorHAnsi" w:eastAsiaTheme="majorEastAsia" w:hAnsiTheme="majorHAnsi" w:cstheme="majorHAnsi"/>
          <w:sz w:val="22"/>
          <w:szCs w:val="22"/>
        </w:rPr>
        <w:t>区分　基準</w:t>
      </w:r>
      <w:r w:rsidRPr="00AB70A1">
        <w:rPr>
          <w:rFonts w:ascii="ＭＳ ゴシック" w:eastAsia="ＭＳ ゴシック" w:hAnsi="ＭＳ ゴシック" w:cs="ＭＳ ゴシック" w:hint="eastAsia"/>
          <w:sz w:val="22"/>
          <w:szCs w:val="22"/>
        </w:rPr>
        <w:t>Ⅲ</w:t>
      </w:r>
      <w:r w:rsidRPr="00AB70A1">
        <w:rPr>
          <w:rFonts w:asciiTheme="majorHAnsi" w:eastAsiaTheme="majorEastAsia" w:hAnsiTheme="majorHAnsi" w:cstheme="majorHAnsi"/>
          <w:sz w:val="22"/>
          <w:szCs w:val="22"/>
        </w:rPr>
        <w:t>-A-2</w:t>
      </w:r>
      <w:r w:rsidRPr="00AB70A1">
        <w:rPr>
          <w:rFonts w:asciiTheme="majorHAnsi" w:eastAsiaTheme="majorEastAsia" w:hAnsiTheme="majorHAnsi" w:cstheme="majorHAnsi"/>
          <w:sz w:val="22"/>
          <w:szCs w:val="22"/>
        </w:rPr>
        <w:t xml:space="preserve">　</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r w:rsidRPr="00AB70A1">
        <w:rPr>
          <w:rFonts w:asciiTheme="majorHAnsi" w:eastAsiaTheme="majorEastAsia" w:hAnsiTheme="majorHAnsi" w:cstheme="majorHAnsi"/>
          <w:sz w:val="22"/>
          <w:szCs w:val="22"/>
        </w:rPr>
        <w:t>教員は、教育課程編成・実施の方針に基づいて教育研究活動を行っている。</w:t>
      </w:r>
      <w:r w:rsidRPr="00AB70A1">
        <w:rPr>
          <w:rFonts w:ascii="ＭＳ ゴシック" w:eastAsia="ＭＳ ゴシック" w:hAnsi="ＭＳ ゴシック" w:hint="eastAsia"/>
          <w:sz w:val="22"/>
          <w:szCs w:val="22"/>
        </w:rPr>
        <w:t>］</w:t>
      </w:r>
      <w:bookmarkEnd w:id="1110"/>
    </w:p>
    <w:p w14:paraId="40D63A07" w14:textId="77777777" w:rsidR="0072477E" w:rsidRPr="00AB70A1" w:rsidRDefault="00B43438" w:rsidP="0072477E">
      <w:pPr>
        <w:rPr>
          <w:rFonts w:ascii="ＭＳ ゴシック" w:eastAsia="ＭＳ ゴシック" w:hAnsi="ＭＳ ゴシック"/>
          <w:sz w:val="22"/>
          <w:szCs w:val="22"/>
        </w:rPr>
      </w:pPr>
      <w:r w:rsidRPr="00AB70A1">
        <w:rPr>
          <w:rFonts w:asciiTheme="majorHAnsi" w:eastAsiaTheme="majorEastAsia" w:hAnsiTheme="majorHAnsi" w:cstheme="majorHAnsi"/>
          <w:sz w:val="22"/>
          <w:szCs w:val="22"/>
        </w:rPr>
        <w:t>＜</w:t>
      </w:r>
      <w:r w:rsidR="0072477E" w:rsidRPr="00AB70A1">
        <w:rPr>
          <w:rFonts w:asciiTheme="majorHAnsi" w:eastAsiaTheme="majorEastAsia" w:hAnsiTheme="majorHAnsi" w:cstheme="majorHAnsi"/>
          <w:sz w:val="22"/>
          <w:szCs w:val="22"/>
        </w:rPr>
        <w:t>現状＞</w:t>
      </w:r>
    </w:p>
    <w:p w14:paraId="757CE57F" w14:textId="77777777" w:rsidR="0072477E" w:rsidRPr="00AB70A1" w:rsidRDefault="0072477E" w:rsidP="0072477E">
      <w:pPr>
        <w:ind w:left="229" w:hangingChars="110" w:hanging="229"/>
        <w:rPr>
          <w:rFonts w:asciiTheme="minorEastAsia" w:eastAsiaTheme="minorEastAsia" w:hAnsiTheme="minorEastAsia"/>
          <w:sz w:val="22"/>
          <w:szCs w:val="22"/>
        </w:rPr>
      </w:pPr>
    </w:p>
    <w:p w14:paraId="537D39DD" w14:textId="77777777" w:rsidR="0072477E" w:rsidRPr="00AB70A1" w:rsidRDefault="0072477E" w:rsidP="0072477E">
      <w:pPr>
        <w:rPr>
          <w:rFonts w:asciiTheme="minorEastAsia" w:eastAsiaTheme="minorEastAsia" w:hAnsiTheme="minorEastAsia"/>
          <w:sz w:val="22"/>
          <w:szCs w:val="22"/>
        </w:rPr>
      </w:pPr>
    </w:p>
    <w:p w14:paraId="0621AF87" w14:textId="77777777" w:rsidR="00421284" w:rsidRPr="00AB70A1" w:rsidRDefault="00421284" w:rsidP="0072477E">
      <w:pPr>
        <w:rPr>
          <w:rFonts w:asciiTheme="minorEastAsia" w:eastAsiaTheme="minorEastAsia" w:hAnsiTheme="minorEastAsia"/>
          <w:sz w:val="22"/>
          <w:szCs w:val="22"/>
        </w:rPr>
      </w:pPr>
    </w:p>
    <w:p w14:paraId="55577228" w14:textId="39289960" w:rsidR="0072477E" w:rsidRPr="00AB70A1" w:rsidRDefault="0072477E" w:rsidP="0072477E">
      <w:pPr>
        <w:rPr>
          <w:rFonts w:asciiTheme="majorEastAsia" w:eastAsiaTheme="majorEastAsia" w:hAnsiTheme="majorEastAsia"/>
          <w:sz w:val="22"/>
          <w:szCs w:val="22"/>
        </w:rPr>
      </w:pPr>
      <w:bookmarkStart w:id="1111" w:name="_Toc260406363"/>
      <w:bookmarkStart w:id="1112" w:name="_Toc260409356"/>
      <w:bookmarkStart w:id="1113" w:name="_Toc263234986"/>
      <w:bookmarkStart w:id="1114" w:name="_Toc264386270"/>
      <w:bookmarkStart w:id="1115" w:name="_Toc264386801"/>
      <w:bookmarkStart w:id="1116" w:name="_Toc265243339"/>
      <w:bookmarkStart w:id="1117" w:name="_Toc265243744"/>
      <w:bookmarkStart w:id="1118" w:name="_Toc265601119"/>
      <w:bookmarkStart w:id="1119" w:name="_Toc269914257"/>
      <w:bookmarkStart w:id="1120" w:name="_Toc271725317"/>
      <w:bookmarkStart w:id="1121" w:name="_Toc271727370"/>
      <w:bookmarkStart w:id="1122" w:name="_Toc329346582"/>
      <w:bookmarkStart w:id="1123" w:name="_Toc329347809"/>
      <w:bookmarkStart w:id="1124" w:name="_Toc330905966"/>
      <w:bookmarkStart w:id="1125" w:name="_Toc331082346"/>
      <w:bookmarkStart w:id="1126" w:name="_Toc358735704"/>
      <w:bookmarkStart w:id="1127" w:name="_Toc359402032"/>
      <w:bookmarkStart w:id="1128" w:name="_Toc362612606"/>
      <w:bookmarkStart w:id="1129" w:name="_Toc362612732"/>
      <w:bookmarkStart w:id="1130" w:name="_Toc392840554"/>
      <w:r w:rsidRPr="00AB70A1">
        <w:rPr>
          <w:rFonts w:asciiTheme="majorEastAsia" w:eastAsiaTheme="majorEastAsia" w:hAnsiTheme="majorEastAsia" w:hint="eastAsia"/>
          <w:sz w:val="22"/>
          <w:szCs w:val="22"/>
        </w:rPr>
        <w:t>［</w:t>
      </w:r>
      <w:r w:rsidRPr="00AB70A1">
        <w:rPr>
          <w:rFonts w:asciiTheme="minorHAnsi" w:eastAsiaTheme="majorEastAsia" w:hAnsiTheme="minorHAnsi"/>
          <w:sz w:val="22"/>
          <w:szCs w:val="22"/>
        </w:rPr>
        <w:t>区分　基準</w:t>
      </w:r>
      <w:r w:rsidRPr="00AB70A1">
        <w:rPr>
          <w:rFonts w:ascii="ＭＳ ゴシック" w:eastAsia="ＭＳ ゴシック" w:hAnsi="ＭＳ ゴシック" w:cs="ＭＳ ゴシック" w:hint="eastAsia"/>
          <w:sz w:val="22"/>
          <w:szCs w:val="22"/>
        </w:rPr>
        <w:t>Ⅲ</w:t>
      </w:r>
      <w:r w:rsidRPr="00AB70A1">
        <w:rPr>
          <w:rFonts w:asciiTheme="majorHAnsi" w:eastAsiaTheme="majorEastAsia" w:hAnsiTheme="majorHAnsi" w:cstheme="majorHAnsi"/>
          <w:sz w:val="22"/>
          <w:szCs w:val="22"/>
        </w:rPr>
        <w:t>-A-3</w:t>
      </w:r>
      <w:r w:rsidRPr="00AB70A1">
        <w:rPr>
          <w:rFonts w:asciiTheme="majorHAnsi" w:eastAsiaTheme="majorEastAsia" w:hAnsiTheme="majorHAnsi" w:cstheme="majorHAnsi"/>
          <w:sz w:val="22"/>
          <w:szCs w:val="22"/>
        </w:rPr>
        <w:t xml:space="preserve">　</w:t>
      </w:r>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r w:rsidRPr="00AB70A1">
        <w:rPr>
          <w:rFonts w:asciiTheme="minorHAnsi" w:eastAsiaTheme="majorEastAsia" w:hAnsiTheme="minorHAnsi"/>
          <w:sz w:val="22"/>
          <w:szCs w:val="22"/>
        </w:rPr>
        <w:t>学習成果の獲得が向上するよう事務</w:t>
      </w:r>
      <w:r w:rsidR="00F2790A" w:rsidRPr="00AB70A1">
        <w:rPr>
          <w:rFonts w:asciiTheme="minorHAnsi" w:eastAsiaTheme="majorEastAsia" w:hAnsiTheme="minorHAnsi" w:hint="eastAsia"/>
          <w:sz w:val="22"/>
          <w:szCs w:val="22"/>
        </w:rPr>
        <w:t>職員等を配置</w:t>
      </w:r>
      <w:r w:rsidRPr="00AB70A1">
        <w:rPr>
          <w:rFonts w:asciiTheme="minorHAnsi" w:eastAsiaTheme="majorEastAsia" w:hAnsiTheme="minorHAnsi"/>
          <w:sz w:val="22"/>
          <w:szCs w:val="22"/>
        </w:rPr>
        <w:t>している。</w:t>
      </w:r>
      <w:r w:rsidRPr="00AB70A1">
        <w:rPr>
          <w:rFonts w:asciiTheme="majorEastAsia" w:eastAsiaTheme="majorEastAsia" w:hAnsiTheme="majorEastAsia" w:hint="eastAsia"/>
          <w:sz w:val="22"/>
          <w:szCs w:val="22"/>
        </w:rPr>
        <w:t>］</w:t>
      </w:r>
      <w:bookmarkEnd w:id="1130"/>
    </w:p>
    <w:p w14:paraId="16C35781" w14:textId="77777777" w:rsidR="0072477E" w:rsidRPr="00AB70A1" w:rsidRDefault="000A2216" w:rsidP="0072477E">
      <w:pPr>
        <w:rPr>
          <w:rFonts w:ascii="ＭＳ ゴシック" w:eastAsia="ＭＳ ゴシック" w:hAnsi="ＭＳ ゴシック"/>
          <w:sz w:val="22"/>
          <w:szCs w:val="22"/>
        </w:rPr>
      </w:pPr>
      <w:r w:rsidRPr="00AB70A1">
        <w:rPr>
          <w:rFonts w:asciiTheme="majorHAnsi" w:eastAsiaTheme="majorEastAsia" w:hAnsiTheme="majorHAnsi" w:cstheme="majorHAnsi"/>
          <w:sz w:val="22"/>
          <w:szCs w:val="22"/>
        </w:rPr>
        <w:t>＜</w:t>
      </w:r>
      <w:r w:rsidR="0072477E" w:rsidRPr="00AB70A1">
        <w:rPr>
          <w:rFonts w:asciiTheme="majorHAnsi" w:eastAsiaTheme="majorEastAsia" w:hAnsiTheme="majorHAnsi" w:cstheme="majorHAnsi"/>
          <w:sz w:val="22"/>
          <w:szCs w:val="22"/>
        </w:rPr>
        <w:t>現状＞</w:t>
      </w:r>
    </w:p>
    <w:p w14:paraId="5F00A3B6" w14:textId="4F296DA0" w:rsidR="0072477E" w:rsidRPr="00AB70A1" w:rsidRDefault="0072477E" w:rsidP="0072477E">
      <w:pPr>
        <w:rPr>
          <w:rFonts w:asciiTheme="minorEastAsia" w:eastAsiaTheme="minorEastAsia" w:hAnsiTheme="minorEastAsia"/>
          <w:sz w:val="22"/>
          <w:szCs w:val="22"/>
        </w:rPr>
      </w:pPr>
    </w:p>
    <w:p w14:paraId="035F8120" w14:textId="55EF4FCA" w:rsidR="00576CCD" w:rsidRPr="00AB70A1" w:rsidRDefault="00576CCD" w:rsidP="0072477E">
      <w:pPr>
        <w:rPr>
          <w:rFonts w:asciiTheme="minorEastAsia" w:eastAsiaTheme="minorEastAsia" w:hAnsiTheme="minorEastAsia"/>
          <w:sz w:val="22"/>
          <w:szCs w:val="22"/>
        </w:rPr>
      </w:pPr>
    </w:p>
    <w:p w14:paraId="58D4EDF2" w14:textId="77777777" w:rsidR="00576CCD" w:rsidRPr="00AB70A1" w:rsidRDefault="00576CCD" w:rsidP="0072477E">
      <w:pPr>
        <w:rPr>
          <w:rFonts w:asciiTheme="minorEastAsia" w:eastAsiaTheme="minorEastAsia" w:hAnsiTheme="minorEastAsia"/>
          <w:sz w:val="22"/>
          <w:szCs w:val="22"/>
        </w:rPr>
      </w:pPr>
    </w:p>
    <w:p w14:paraId="7ED0AD19" w14:textId="15CC3B5B" w:rsidR="00576CCD" w:rsidRPr="00AB70A1" w:rsidRDefault="00576CCD" w:rsidP="00576CCD">
      <w:pPr>
        <w:ind w:left="208" w:hangingChars="100" w:hanging="208"/>
        <w:rPr>
          <w:rFonts w:ascii="ＭＳ ゴシック" w:eastAsia="ＭＳ ゴシック" w:hAnsi="ＭＳ ゴシック"/>
        </w:rPr>
      </w:pPr>
      <w:r w:rsidRPr="00AB70A1">
        <w:rPr>
          <w:rFonts w:asciiTheme="majorEastAsia" w:eastAsiaTheme="majorEastAsia" w:hAnsiTheme="majorEastAsia" w:hint="eastAsia"/>
          <w:sz w:val="22"/>
          <w:szCs w:val="22"/>
        </w:rPr>
        <w:t>［</w:t>
      </w:r>
      <w:r w:rsidRPr="00AB70A1">
        <w:rPr>
          <w:rFonts w:asciiTheme="majorEastAsia" w:eastAsiaTheme="majorEastAsia" w:hAnsiTheme="majorEastAsia" w:cstheme="majorHAnsi"/>
          <w:sz w:val="22"/>
          <w:szCs w:val="22"/>
        </w:rPr>
        <w:t>区分</w:t>
      </w:r>
      <w:r w:rsidRPr="00AB70A1">
        <w:rPr>
          <w:rFonts w:asciiTheme="majorHAnsi" w:eastAsiaTheme="majorEastAsia" w:hAnsiTheme="majorHAnsi" w:cstheme="majorHAnsi"/>
          <w:sz w:val="22"/>
          <w:szCs w:val="22"/>
        </w:rPr>
        <w:t xml:space="preserve">　基準</w:t>
      </w:r>
      <w:r w:rsidRPr="00AB70A1">
        <w:rPr>
          <w:rFonts w:ascii="ＭＳ ゴシック" w:eastAsia="ＭＳ ゴシック" w:hAnsi="ＭＳ ゴシック" w:cs="ＭＳ ゴシック" w:hint="eastAsia"/>
          <w:sz w:val="22"/>
          <w:szCs w:val="22"/>
        </w:rPr>
        <w:t>Ⅲ</w:t>
      </w:r>
      <w:r w:rsidRPr="00AB70A1">
        <w:rPr>
          <w:rFonts w:asciiTheme="majorHAnsi" w:eastAsiaTheme="majorEastAsia" w:hAnsiTheme="majorHAnsi" w:cstheme="majorHAnsi"/>
          <w:sz w:val="22"/>
          <w:szCs w:val="22"/>
        </w:rPr>
        <w:t>-A-</w:t>
      </w:r>
      <w:r w:rsidRPr="00AB70A1">
        <w:rPr>
          <w:rFonts w:asciiTheme="majorHAnsi" w:eastAsiaTheme="majorEastAsia" w:hAnsiTheme="majorHAnsi" w:cstheme="majorHAnsi" w:hint="eastAsia"/>
          <w:sz w:val="22"/>
          <w:szCs w:val="22"/>
        </w:rPr>
        <w:t>4</w:t>
      </w:r>
      <w:r w:rsidRPr="00AB70A1">
        <w:rPr>
          <w:rFonts w:asciiTheme="majorHAnsi" w:eastAsiaTheme="majorEastAsia" w:hAnsiTheme="majorHAnsi" w:cstheme="majorHAnsi"/>
          <w:sz w:val="22"/>
          <w:szCs w:val="22"/>
        </w:rPr>
        <w:t xml:space="preserve">　</w:t>
      </w:r>
      <w:r w:rsidRPr="00AB70A1">
        <w:rPr>
          <w:rFonts w:asciiTheme="majorHAnsi" w:eastAsiaTheme="majorEastAsia" w:hAnsiTheme="majorHAnsi" w:cstheme="majorHAnsi" w:hint="eastAsia"/>
          <w:sz w:val="22"/>
          <w:szCs w:val="22"/>
        </w:rPr>
        <w:t>学習成果の獲得に向けて、教職員の役割や責任を規定している。</w:t>
      </w:r>
      <w:r w:rsidRPr="00AB70A1">
        <w:rPr>
          <w:rFonts w:ascii="ＭＳ ゴシック" w:eastAsia="ＭＳ ゴシック" w:hAnsi="ＭＳ ゴシック" w:hint="eastAsia"/>
        </w:rPr>
        <w:t>］</w:t>
      </w:r>
    </w:p>
    <w:p w14:paraId="268D9297" w14:textId="77777777" w:rsidR="00576CCD" w:rsidRPr="00AB70A1" w:rsidRDefault="00576CCD" w:rsidP="00576CCD">
      <w:pPr>
        <w:rPr>
          <w:rFonts w:ascii="ＭＳ ゴシック" w:eastAsia="ＭＳ ゴシック" w:hAnsi="ＭＳ ゴシック"/>
          <w:sz w:val="22"/>
          <w:szCs w:val="22"/>
        </w:rPr>
      </w:pPr>
      <w:r w:rsidRPr="00AB70A1">
        <w:rPr>
          <w:rFonts w:asciiTheme="majorHAnsi" w:eastAsiaTheme="majorEastAsia" w:hAnsiTheme="majorHAnsi" w:cstheme="majorHAnsi"/>
          <w:sz w:val="22"/>
          <w:szCs w:val="22"/>
        </w:rPr>
        <w:t>＜現状＞</w:t>
      </w:r>
    </w:p>
    <w:p w14:paraId="369571A2" w14:textId="05C9BD85" w:rsidR="0072477E" w:rsidRPr="00AB70A1" w:rsidRDefault="0072477E" w:rsidP="0072477E">
      <w:pPr>
        <w:rPr>
          <w:rFonts w:asciiTheme="minorEastAsia" w:eastAsiaTheme="minorEastAsia" w:hAnsiTheme="minorEastAsia"/>
          <w:sz w:val="22"/>
          <w:szCs w:val="22"/>
        </w:rPr>
      </w:pPr>
    </w:p>
    <w:p w14:paraId="27783B5C" w14:textId="77777777" w:rsidR="00576CCD" w:rsidRPr="00AB70A1" w:rsidRDefault="00576CCD" w:rsidP="0072477E">
      <w:pPr>
        <w:rPr>
          <w:rFonts w:asciiTheme="minorEastAsia" w:eastAsiaTheme="minorEastAsia" w:hAnsiTheme="minorEastAsia"/>
          <w:sz w:val="22"/>
          <w:szCs w:val="22"/>
        </w:rPr>
      </w:pPr>
    </w:p>
    <w:p w14:paraId="4EEAE7C0" w14:textId="502A7707" w:rsidR="00576CCD" w:rsidRPr="00AB70A1" w:rsidRDefault="00576CCD" w:rsidP="0072477E">
      <w:pPr>
        <w:rPr>
          <w:rFonts w:asciiTheme="minorEastAsia" w:eastAsiaTheme="minorEastAsia" w:hAnsiTheme="minorEastAsia"/>
          <w:sz w:val="22"/>
          <w:szCs w:val="22"/>
        </w:rPr>
      </w:pPr>
    </w:p>
    <w:p w14:paraId="4592175D" w14:textId="610661DF" w:rsidR="00576CCD" w:rsidRPr="00AB70A1" w:rsidRDefault="00576CCD" w:rsidP="00576CCD">
      <w:pPr>
        <w:ind w:left="208" w:hangingChars="100" w:hanging="208"/>
        <w:rPr>
          <w:rFonts w:ascii="ＭＳ ゴシック" w:eastAsia="ＭＳ ゴシック" w:hAnsi="ＭＳ ゴシック"/>
        </w:rPr>
      </w:pPr>
      <w:r w:rsidRPr="00AB70A1">
        <w:rPr>
          <w:rFonts w:asciiTheme="majorEastAsia" w:eastAsiaTheme="majorEastAsia" w:hAnsiTheme="majorEastAsia" w:hint="eastAsia"/>
          <w:sz w:val="22"/>
          <w:szCs w:val="22"/>
        </w:rPr>
        <w:t>［</w:t>
      </w:r>
      <w:r w:rsidRPr="00AB70A1">
        <w:rPr>
          <w:rFonts w:asciiTheme="majorEastAsia" w:eastAsiaTheme="majorEastAsia" w:hAnsiTheme="majorEastAsia" w:cstheme="majorHAnsi"/>
          <w:sz w:val="22"/>
          <w:szCs w:val="22"/>
        </w:rPr>
        <w:t>区分</w:t>
      </w:r>
      <w:r w:rsidRPr="00AB70A1">
        <w:rPr>
          <w:rFonts w:asciiTheme="majorHAnsi" w:eastAsiaTheme="majorEastAsia" w:hAnsiTheme="majorHAnsi" w:cstheme="majorHAnsi"/>
          <w:sz w:val="22"/>
          <w:szCs w:val="22"/>
        </w:rPr>
        <w:t xml:space="preserve">　基準</w:t>
      </w:r>
      <w:r w:rsidRPr="00AB70A1">
        <w:rPr>
          <w:rFonts w:ascii="ＭＳ ゴシック" w:eastAsia="ＭＳ ゴシック" w:hAnsi="ＭＳ ゴシック" w:cs="ＭＳ ゴシック" w:hint="eastAsia"/>
          <w:sz w:val="22"/>
          <w:szCs w:val="22"/>
        </w:rPr>
        <w:t>Ⅲ</w:t>
      </w:r>
      <w:r w:rsidRPr="00AB70A1">
        <w:rPr>
          <w:rFonts w:asciiTheme="majorHAnsi" w:eastAsiaTheme="majorEastAsia" w:hAnsiTheme="majorHAnsi" w:cstheme="majorHAnsi"/>
          <w:sz w:val="22"/>
          <w:szCs w:val="22"/>
        </w:rPr>
        <w:t>-A-</w:t>
      </w:r>
      <w:r w:rsidRPr="00AB70A1">
        <w:rPr>
          <w:rFonts w:asciiTheme="majorHAnsi" w:eastAsiaTheme="majorEastAsia" w:hAnsiTheme="majorHAnsi" w:cstheme="majorHAnsi" w:hint="eastAsia"/>
          <w:sz w:val="22"/>
          <w:szCs w:val="22"/>
        </w:rPr>
        <w:t>5</w:t>
      </w:r>
      <w:r w:rsidRPr="00AB70A1">
        <w:rPr>
          <w:rFonts w:asciiTheme="majorHAnsi" w:eastAsiaTheme="majorEastAsia" w:hAnsiTheme="majorHAnsi" w:cstheme="majorHAnsi"/>
          <w:sz w:val="22"/>
          <w:szCs w:val="22"/>
        </w:rPr>
        <w:t xml:space="preserve">　</w:t>
      </w:r>
      <w:r w:rsidRPr="00AB70A1">
        <w:rPr>
          <w:rFonts w:asciiTheme="majorHAnsi" w:eastAsiaTheme="majorEastAsia" w:hAnsiTheme="majorHAnsi" w:cstheme="majorHAnsi" w:hint="eastAsia"/>
          <w:sz w:val="22"/>
          <w:szCs w:val="22"/>
        </w:rPr>
        <w:t>教職員等の資質、教育能力、専門的能力等が向上するよう組織的な研修を実施している。</w:t>
      </w:r>
      <w:r w:rsidRPr="00AB70A1">
        <w:rPr>
          <w:rFonts w:ascii="ＭＳ ゴシック" w:eastAsia="ＭＳ ゴシック" w:hAnsi="ＭＳ ゴシック" w:hint="eastAsia"/>
        </w:rPr>
        <w:t>］</w:t>
      </w:r>
    </w:p>
    <w:p w14:paraId="10971EDC" w14:textId="77777777" w:rsidR="00576CCD" w:rsidRPr="00AB70A1" w:rsidRDefault="00576CCD" w:rsidP="00576CCD">
      <w:pPr>
        <w:rPr>
          <w:rFonts w:ascii="ＭＳ ゴシック" w:eastAsia="ＭＳ ゴシック" w:hAnsi="ＭＳ ゴシック"/>
          <w:sz w:val="22"/>
          <w:szCs w:val="22"/>
        </w:rPr>
      </w:pPr>
      <w:r w:rsidRPr="00AB70A1">
        <w:rPr>
          <w:rFonts w:asciiTheme="majorHAnsi" w:eastAsiaTheme="majorEastAsia" w:hAnsiTheme="majorHAnsi" w:cstheme="majorHAnsi"/>
          <w:sz w:val="22"/>
          <w:szCs w:val="22"/>
        </w:rPr>
        <w:t>＜現状＞</w:t>
      </w:r>
    </w:p>
    <w:p w14:paraId="08252F79" w14:textId="749BD45D" w:rsidR="00576CCD" w:rsidRPr="00AB70A1" w:rsidRDefault="00576CCD" w:rsidP="0072477E">
      <w:pPr>
        <w:rPr>
          <w:rFonts w:asciiTheme="minorEastAsia" w:eastAsiaTheme="minorEastAsia" w:hAnsiTheme="minorEastAsia"/>
          <w:sz w:val="22"/>
          <w:szCs w:val="22"/>
        </w:rPr>
      </w:pPr>
    </w:p>
    <w:p w14:paraId="192EEFF2" w14:textId="77777777" w:rsidR="00576CCD" w:rsidRPr="00AB70A1" w:rsidRDefault="00576CCD" w:rsidP="0072477E">
      <w:pPr>
        <w:rPr>
          <w:rFonts w:asciiTheme="minorEastAsia" w:eastAsiaTheme="minorEastAsia" w:hAnsiTheme="minorEastAsia"/>
          <w:sz w:val="22"/>
          <w:szCs w:val="22"/>
        </w:rPr>
      </w:pPr>
    </w:p>
    <w:p w14:paraId="1E3518A3" w14:textId="77777777" w:rsidR="00421284" w:rsidRPr="00AB70A1" w:rsidRDefault="00421284" w:rsidP="0072477E">
      <w:pPr>
        <w:rPr>
          <w:rFonts w:asciiTheme="minorEastAsia" w:eastAsiaTheme="minorEastAsia" w:hAnsiTheme="minorEastAsia"/>
          <w:sz w:val="22"/>
          <w:szCs w:val="22"/>
        </w:rPr>
      </w:pPr>
    </w:p>
    <w:p w14:paraId="75FEF54F" w14:textId="78918BBF" w:rsidR="0072477E" w:rsidRPr="00AB70A1" w:rsidRDefault="0072477E" w:rsidP="00A44075">
      <w:pPr>
        <w:ind w:left="208" w:hangingChars="100" w:hanging="208"/>
        <w:rPr>
          <w:rFonts w:ascii="ＭＳ ゴシック" w:eastAsia="ＭＳ ゴシック" w:hAnsi="ＭＳ ゴシック"/>
        </w:rPr>
      </w:pPr>
      <w:bookmarkStart w:id="1131" w:name="_Toc260406364"/>
      <w:bookmarkStart w:id="1132" w:name="_Toc260409357"/>
      <w:bookmarkStart w:id="1133" w:name="_Toc263234987"/>
      <w:bookmarkStart w:id="1134" w:name="_Toc264386271"/>
      <w:bookmarkStart w:id="1135" w:name="_Toc264386802"/>
      <w:bookmarkStart w:id="1136" w:name="_Toc265243340"/>
      <w:bookmarkStart w:id="1137" w:name="_Toc265243745"/>
      <w:bookmarkStart w:id="1138" w:name="_Toc265601120"/>
      <w:bookmarkStart w:id="1139" w:name="_Toc269914258"/>
      <w:bookmarkStart w:id="1140" w:name="_Toc271725318"/>
      <w:bookmarkStart w:id="1141" w:name="_Toc271727371"/>
      <w:bookmarkStart w:id="1142" w:name="_Toc329346583"/>
      <w:bookmarkStart w:id="1143" w:name="_Toc329347810"/>
      <w:bookmarkStart w:id="1144" w:name="_Toc330905967"/>
      <w:bookmarkStart w:id="1145" w:name="_Toc331082347"/>
      <w:bookmarkStart w:id="1146" w:name="_Toc358735705"/>
      <w:bookmarkStart w:id="1147" w:name="_Toc359402033"/>
      <w:bookmarkStart w:id="1148" w:name="_Toc362612607"/>
      <w:bookmarkStart w:id="1149" w:name="_Toc362612733"/>
      <w:bookmarkStart w:id="1150" w:name="_Toc392840555"/>
      <w:r w:rsidRPr="00AB70A1">
        <w:rPr>
          <w:rFonts w:asciiTheme="majorEastAsia" w:eastAsiaTheme="majorEastAsia" w:hAnsiTheme="majorEastAsia" w:hint="eastAsia"/>
          <w:sz w:val="22"/>
          <w:szCs w:val="22"/>
        </w:rPr>
        <w:t>［</w:t>
      </w:r>
      <w:r w:rsidRPr="00AB70A1">
        <w:rPr>
          <w:rFonts w:asciiTheme="majorEastAsia" w:eastAsiaTheme="majorEastAsia" w:hAnsiTheme="majorEastAsia" w:cstheme="majorHAnsi"/>
          <w:sz w:val="22"/>
          <w:szCs w:val="22"/>
        </w:rPr>
        <w:t>区分</w:t>
      </w:r>
      <w:r w:rsidRPr="00AB70A1">
        <w:rPr>
          <w:rFonts w:asciiTheme="majorHAnsi" w:eastAsiaTheme="majorEastAsia" w:hAnsiTheme="majorHAnsi" w:cstheme="majorHAnsi"/>
          <w:sz w:val="22"/>
          <w:szCs w:val="22"/>
        </w:rPr>
        <w:t xml:space="preserve">　基準</w:t>
      </w:r>
      <w:r w:rsidRPr="00AB70A1">
        <w:rPr>
          <w:rFonts w:ascii="ＭＳ ゴシック" w:eastAsia="ＭＳ ゴシック" w:hAnsi="ＭＳ ゴシック" w:cs="ＭＳ ゴシック" w:hint="eastAsia"/>
          <w:sz w:val="22"/>
          <w:szCs w:val="22"/>
        </w:rPr>
        <w:t>Ⅲ</w:t>
      </w:r>
      <w:r w:rsidR="00F2790A" w:rsidRPr="00AB70A1">
        <w:rPr>
          <w:rFonts w:asciiTheme="majorHAnsi" w:eastAsiaTheme="majorEastAsia" w:hAnsiTheme="majorHAnsi" w:cstheme="majorHAnsi"/>
          <w:sz w:val="22"/>
          <w:szCs w:val="22"/>
        </w:rPr>
        <w:t>-A-</w:t>
      </w:r>
      <w:r w:rsidR="00F2790A" w:rsidRPr="00AB70A1">
        <w:rPr>
          <w:rFonts w:asciiTheme="majorHAnsi" w:eastAsiaTheme="majorEastAsia" w:hAnsiTheme="majorHAnsi" w:cstheme="majorHAnsi" w:hint="eastAsia"/>
          <w:sz w:val="22"/>
          <w:szCs w:val="22"/>
        </w:rPr>
        <w:t>6</w:t>
      </w:r>
      <w:r w:rsidRPr="00AB70A1">
        <w:rPr>
          <w:rFonts w:asciiTheme="majorHAnsi" w:eastAsiaTheme="majorEastAsia" w:hAnsiTheme="majorHAnsi" w:cstheme="majorHAnsi"/>
          <w:sz w:val="22"/>
          <w:szCs w:val="22"/>
        </w:rPr>
        <w:t xml:space="preserve">　</w:t>
      </w:r>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r w:rsidRPr="00AB70A1">
        <w:rPr>
          <w:rFonts w:asciiTheme="majorHAnsi" w:eastAsiaTheme="majorEastAsia" w:hAnsiTheme="majorHAnsi" w:cstheme="majorHAnsi"/>
          <w:sz w:val="22"/>
          <w:szCs w:val="22"/>
        </w:rPr>
        <w:t>労働関係法令を遵守し、人事・労務管理を適切に行っている。</w:t>
      </w:r>
      <w:r w:rsidRPr="00AB70A1">
        <w:rPr>
          <w:rFonts w:ascii="ＭＳ ゴシック" w:eastAsia="ＭＳ ゴシック" w:hAnsi="ＭＳ ゴシック" w:hint="eastAsia"/>
        </w:rPr>
        <w:t>］</w:t>
      </w:r>
      <w:bookmarkEnd w:id="1150"/>
    </w:p>
    <w:p w14:paraId="5115DE92" w14:textId="77777777" w:rsidR="0072477E" w:rsidRPr="00AB70A1" w:rsidRDefault="00A44075" w:rsidP="0072477E">
      <w:pPr>
        <w:rPr>
          <w:rFonts w:ascii="ＭＳ ゴシック" w:eastAsia="ＭＳ ゴシック" w:hAnsi="ＭＳ ゴシック"/>
          <w:sz w:val="22"/>
          <w:szCs w:val="22"/>
        </w:rPr>
      </w:pPr>
      <w:r w:rsidRPr="00AB70A1">
        <w:rPr>
          <w:rFonts w:asciiTheme="majorHAnsi" w:eastAsiaTheme="majorEastAsia" w:hAnsiTheme="majorHAnsi" w:cstheme="majorHAnsi"/>
          <w:sz w:val="22"/>
          <w:szCs w:val="22"/>
        </w:rPr>
        <w:t>＜</w:t>
      </w:r>
      <w:r w:rsidR="0072477E" w:rsidRPr="00AB70A1">
        <w:rPr>
          <w:rFonts w:asciiTheme="majorHAnsi" w:eastAsiaTheme="majorEastAsia" w:hAnsiTheme="majorHAnsi" w:cstheme="majorHAnsi"/>
          <w:sz w:val="22"/>
          <w:szCs w:val="22"/>
        </w:rPr>
        <w:t>現状＞</w:t>
      </w:r>
    </w:p>
    <w:p w14:paraId="4F085F14" w14:textId="77777777" w:rsidR="0072477E" w:rsidRPr="00500EDB" w:rsidRDefault="0072477E" w:rsidP="0072477E">
      <w:pPr>
        <w:rPr>
          <w:rFonts w:asciiTheme="minorEastAsia" w:eastAsiaTheme="minorEastAsia" w:hAnsiTheme="minorEastAsia"/>
          <w:sz w:val="22"/>
          <w:szCs w:val="22"/>
        </w:rPr>
      </w:pPr>
    </w:p>
    <w:p w14:paraId="0F346C84" w14:textId="77777777" w:rsidR="0072477E" w:rsidRPr="00500EDB" w:rsidRDefault="0072477E" w:rsidP="0072477E">
      <w:pPr>
        <w:rPr>
          <w:rFonts w:asciiTheme="minorEastAsia" w:eastAsiaTheme="minorEastAsia" w:hAnsiTheme="minorEastAsia"/>
          <w:sz w:val="22"/>
          <w:szCs w:val="22"/>
        </w:rPr>
      </w:pPr>
    </w:p>
    <w:p w14:paraId="6933CD28" w14:textId="77777777" w:rsidR="0072477E" w:rsidRPr="00500EDB" w:rsidRDefault="0072477E" w:rsidP="0072477E">
      <w:pPr>
        <w:rPr>
          <w:rFonts w:asciiTheme="minorEastAsia" w:eastAsiaTheme="minorEastAsia" w:hAnsiTheme="minorEastAsia"/>
          <w:sz w:val="22"/>
          <w:szCs w:val="22"/>
        </w:rPr>
      </w:pPr>
    </w:p>
    <w:p w14:paraId="03526322" w14:textId="77777777" w:rsidR="0072477E" w:rsidRPr="00500EDB" w:rsidRDefault="0072477E" w:rsidP="0072477E">
      <w:pPr>
        <w:rPr>
          <w:rFonts w:asciiTheme="majorHAnsi" w:eastAsiaTheme="majorEastAsia" w:hAnsiTheme="majorHAnsi" w:cstheme="majorHAnsi"/>
          <w:sz w:val="22"/>
          <w:szCs w:val="22"/>
        </w:rPr>
      </w:pPr>
      <w:r w:rsidRPr="00500EDB">
        <w:rPr>
          <w:rFonts w:asciiTheme="majorHAnsi" w:eastAsiaTheme="majorEastAsia" w:hAnsiTheme="majorHAnsi" w:cstheme="majorHAnsi"/>
          <w:sz w:val="22"/>
          <w:szCs w:val="22"/>
        </w:rPr>
        <w:t>＜テーマ　基準</w:t>
      </w:r>
      <w:r w:rsidRPr="00500EDB">
        <w:rPr>
          <w:rFonts w:ascii="ＭＳ ゴシック" w:eastAsia="ＭＳ ゴシック" w:hAnsi="ＭＳ ゴシック" w:cs="ＭＳ ゴシック" w:hint="eastAsia"/>
          <w:sz w:val="22"/>
          <w:szCs w:val="22"/>
        </w:rPr>
        <w:t>Ⅲ</w:t>
      </w:r>
      <w:r w:rsidRPr="00500EDB">
        <w:rPr>
          <w:rFonts w:asciiTheme="majorHAnsi" w:eastAsiaTheme="majorEastAsia" w:hAnsiTheme="majorHAnsi" w:cstheme="majorHAnsi"/>
          <w:sz w:val="22"/>
          <w:szCs w:val="22"/>
        </w:rPr>
        <w:t xml:space="preserve">-A </w:t>
      </w:r>
      <w:r w:rsidRPr="00500EDB">
        <w:rPr>
          <w:rFonts w:asciiTheme="majorHAnsi" w:eastAsiaTheme="majorEastAsia" w:hAnsiTheme="majorHAnsi" w:cstheme="majorHAnsi"/>
          <w:sz w:val="22"/>
          <w:szCs w:val="22"/>
        </w:rPr>
        <w:t>人的資源の課題＞</w:t>
      </w:r>
    </w:p>
    <w:p w14:paraId="0AB1BC89" w14:textId="77777777" w:rsidR="0072477E" w:rsidRPr="00500EDB" w:rsidRDefault="0072477E" w:rsidP="0072477E">
      <w:pPr>
        <w:rPr>
          <w:rFonts w:eastAsiaTheme="minorEastAsia"/>
          <w:sz w:val="22"/>
          <w:szCs w:val="22"/>
        </w:rPr>
      </w:pPr>
    </w:p>
    <w:p w14:paraId="5F9A9B8D" w14:textId="77777777" w:rsidR="0072477E" w:rsidRPr="00500EDB" w:rsidRDefault="0072477E" w:rsidP="0072477E">
      <w:pPr>
        <w:rPr>
          <w:rFonts w:eastAsiaTheme="minorEastAsia"/>
          <w:sz w:val="22"/>
          <w:szCs w:val="22"/>
        </w:rPr>
      </w:pPr>
    </w:p>
    <w:p w14:paraId="494E6181" w14:textId="77777777" w:rsidR="005D07AF" w:rsidRPr="00500EDB" w:rsidRDefault="005D07AF" w:rsidP="0072477E">
      <w:pPr>
        <w:rPr>
          <w:rFonts w:eastAsiaTheme="minorEastAsia"/>
          <w:sz w:val="22"/>
          <w:szCs w:val="22"/>
        </w:rPr>
      </w:pPr>
    </w:p>
    <w:p w14:paraId="5EFF74FE" w14:textId="77777777" w:rsidR="0072477E" w:rsidRPr="00500EDB" w:rsidRDefault="0072477E" w:rsidP="0072477E">
      <w:pPr>
        <w:rPr>
          <w:rFonts w:asciiTheme="majorHAnsi" w:eastAsiaTheme="majorEastAsia" w:hAnsiTheme="majorHAnsi" w:cstheme="majorHAnsi"/>
          <w:sz w:val="22"/>
          <w:szCs w:val="22"/>
        </w:rPr>
      </w:pPr>
      <w:r w:rsidRPr="00500EDB">
        <w:rPr>
          <w:rFonts w:asciiTheme="majorHAnsi" w:eastAsiaTheme="majorEastAsia" w:hAnsiTheme="majorHAnsi" w:cstheme="majorHAnsi"/>
          <w:sz w:val="22"/>
          <w:szCs w:val="22"/>
        </w:rPr>
        <w:t>＜テーマ　基準</w:t>
      </w:r>
      <w:r w:rsidRPr="00500EDB">
        <w:rPr>
          <w:rFonts w:ascii="ＭＳ ゴシック" w:eastAsia="ＭＳ ゴシック" w:hAnsi="ＭＳ ゴシック" w:cs="ＭＳ ゴシック" w:hint="eastAsia"/>
          <w:sz w:val="22"/>
          <w:szCs w:val="22"/>
        </w:rPr>
        <w:t>Ⅲ</w:t>
      </w:r>
      <w:r w:rsidRPr="00500EDB">
        <w:rPr>
          <w:rFonts w:asciiTheme="majorHAnsi" w:eastAsiaTheme="majorEastAsia" w:hAnsiTheme="majorHAnsi" w:cstheme="majorHAnsi"/>
          <w:sz w:val="22"/>
          <w:szCs w:val="22"/>
        </w:rPr>
        <w:t xml:space="preserve">-A </w:t>
      </w:r>
      <w:r w:rsidRPr="00500EDB">
        <w:rPr>
          <w:rFonts w:asciiTheme="majorHAnsi" w:eastAsiaTheme="majorEastAsia" w:hAnsiTheme="majorHAnsi" w:cstheme="majorHAnsi"/>
          <w:sz w:val="22"/>
          <w:szCs w:val="22"/>
        </w:rPr>
        <w:t>人的資源の特記事項＞</w:t>
      </w:r>
    </w:p>
    <w:p w14:paraId="09381A08" w14:textId="77777777" w:rsidR="0072477E" w:rsidRPr="00500EDB" w:rsidRDefault="0072477E" w:rsidP="0072477E">
      <w:pPr>
        <w:rPr>
          <w:rFonts w:eastAsiaTheme="minorEastAsia"/>
          <w:sz w:val="22"/>
          <w:szCs w:val="22"/>
        </w:rPr>
      </w:pPr>
    </w:p>
    <w:p w14:paraId="484B4BA5" w14:textId="77777777" w:rsidR="0072477E" w:rsidRPr="00500EDB" w:rsidRDefault="0072477E" w:rsidP="0072477E">
      <w:pPr>
        <w:rPr>
          <w:rFonts w:eastAsiaTheme="minorEastAsia"/>
          <w:sz w:val="22"/>
          <w:szCs w:val="22"/>
        </w:rPr>
      </w:pPr>
    </w:p>
    <w:p w14:paraId="0BA1CF43" w14:textId="77777777" w:rsidR="0072477E" w:rsidRPr="00500EDB" w:rsidRDefault="0072477E" w:rsidP="0072477E">
      <w:pPr>
        <w:rPr>
          <w:rFonts w:eastAsiaTheme="minorEastAsia"/>
          <w:sz w:val="22"/>
          <w:szCs w:val="22"/>
        </w:rPr>
      </w:pPr>
    </w:p>
    <w:p w14:paraId="5998FA68" w14:textId="77777777" w:rsidR="0072477E" w:rsidRPr="00500EDB" w:rsidRDefault="0072477E" w:rsidP="0072477E">
      <w:pPr>
        <w:pStyle w:val="2"/>
        <w:rPr>
          <w:rFonts w:asciiTheme="majorEastAsia" w:eastAsiaTheme="majorEastAsia" w:hAnsiTheme="majorEastAsia"/>
          <w:sz w:val="24"/>
        </w:rPr>
      </w:pPr>
      <w:bookmarkStart w:id="1151" w:name="_Toc263234988"/>
      <w:bookmarkStart w:id="1152" w:name="_Toc264386272"/>
      <w:bookmarkStart w:id="1153" w:name="_Toc264386803"/>
      <w:bookmarkStart w:id="1154" w:name="_Toc265243341"/>
      <w:bookmarkStart w:id="1155" w:name="_Toc265243746"/>
      <w:bookmarkStart w:id="1156" w:name="_Toc265601121"/>
      <w:bookmarkStart w:id="1157" w:name="_Toc269914259"/>
      <w:bookmarkStart w:id="1158" w:name="_Toc271725319"/>
      <w:bookmarkStart w:id="1159" w:name="_Toc271727372"/>
      <w:bookmarkStart w:id="1160" w:name="_Toc329346584"/>
      <w:bookmarkStart w:id="1161" w:name="_Toc329347811"/>
      <w:bookmarkStart w:id="1162" w:name="_Toc330905968"/>
      <w:bookmarkStart w:id="1163" w:name="_Toc331082348"/>
      <w:bookmarkStart w:id="1164" w:name="_Toc358735706"/>
      <w:bookmarkStart w:id="1165" w:name="_Toc359402034"/>
      <w:bookmarkStart w:id="1166" w:name="_Toc362612608"/>
      <w:bookmarkStart w:id="1167" w:name="_Toc362612734"/>
      <w:bookmarkStart w:id="1168" w:name="_Toc392840556"/>
      <w:bookmarkStart w:id="1169" w:name="_Toc478933438"/>
      <w:bookmarkStart w:id="1170" w:name="_Toc483484424"/>
      <w:bookmarkStart w:id="1171" w:name="_Toc483822423"/>
      <w:bookmarkStart w:id="1172" w:name="_Toc483827783"/>
      <w:bookmarkStart w:id="1173" w:name="_Toc484730010"/>
      <w:bookmarkStart w:id="1174" w:name="_Toc487464399"/>
      <w:bookmarkStart w:id="1175" w:name="_Toc488410578"/>
      <w:bookmarkStart w:id="1176" w:name="_Toc514842780"/>
      <w:bookmarkStart w:id="1177" w:name="_Toc12009685"/>
      <w:bookmarkStart w:id="1178" w:name="_Toc35255470"/>
      <w:bookmarkStart w:id="1179" w:name="_Toc36045966"/>
      <w:bookmarkStart w:id="1180" w:name="_Toc36726974"/>
      <w:bookmarkStart w:id="1181" w:name="_Toc36727928"/>
      <w:bookmarkStart w:id="1182" w:name="_Toc105748379"/>
      <w:bookmarkStart w:id="1183" w:name="_Toc161914295"/>
      <w:bookmarkStart w:id="1184" w:name="_Toc163034063"/>
      <w:bookmarkStart w:id="1185" w:name="_Toc166485959"/>
      <w:bookmarkStart w:id="1186" w:name="_Toc166501564"/>
      <w:bookmarkStart w:id="1187" w:name="_Toc169712277"/>
      <w:bookmarkStart w:id="1188" w:name="_Toc203382585"/>
      <w:bookmarkStart w:id="1189" w:name="_Toc203730922"/>
      <w:r w:rsidRPr="00500EDB">
        <w:rPr>
          <w:rFonts w:asciiTheme="majorEastAsia" w:eastAsiaTheme="majorEastAsia" w:hAnsiTheme="majorEastAsia"/>
          <w:sz w:val="24"/>
        </w:rPr>
        <w:t>［</w:t>
      </w:r>
      <w:r w:rsidRPr="00500EDB">
        <w:rPr>
          <w:rFonts w:asciiTheme="majorHAnsi" w:eastAsiaTheme="majorEastAsia" w:hAnsiTheme="majorHAnsi" w:cstheme="majorHAnsi"/>
          <w:sz w:val="24"/>
        </w:rPr>
        <w:t>テーマ　基準</w:t>
      </w:r>
      <w:r w:rsidRPr="00500EDB">
        <w:rPr>
          <w:rFonts w:ascii="ＭＳ ゴシック" w:hAnsi="ＭＳ ゴシック" w:cs="ＭＳ ゴシック" w:hint="eastAsia"/>
          <w:sz w:val="24"/>
        </w:rPr>
        <w:t>Ⅲ</w:t>
      </w:r>
      <w:r w:rsidRPr="00500EDB">
        <w:rPr>
          <w:rFonts w:asciiTheme="majorHAnsi" w:eastAsiaTheme="majorEastAsia" w:hAnsiTheme="majorHAnsi" w:cstheme="majorHAnsi"/>
          <w:sz w:val="24"/>
        </w:rPr>
        <w:t xml:space="preserve">-B </w:t>
      </w:r>
      <w:r w:rsidRPr="00500EDB">
        <w:rPr>
          <w:rFonts w:asciiTheme="majorHAnsi" w:eastAsiaTheme="majorEastAsia" w:hAnsiTheme="majorHAnsi" w:cstheme="majorHAnsi"/>
          <w:sz w:val="24"/>
        </w:rPr>
        <w:t>物的資源</w:t>
      </w:r>
      <w:r w:rsidRPr="00500EDB">
        <w:rPr>
          <w:rFonts w:asciiTheme="majorEastAsia" w:eastAsiaTheme="majorEastAsia" w:hAnsiTheme="majorEastAsia"/>
          <w:sz w:val="24"/>
        </w:rPr>
        <w:t>］</w:t>
      </w:r>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p>
    <w:p w14:paraId="5CCB430B" w14:textId="77777777" w:rsidR="00CA5884" w:rsidRPr="00500EDB" w:rsidRDefault="00CA5884" w:rsidP="0072477E">
      <w:pPr>
        <w:ind w:left="229" w:hangingChars="110" w:hanging="229"/>
        <w:rPr>
          <w:rFonts w:ascii="ＭＳ ゴシック" w:eastAsiaTheme="minorEastAsia" w:hAnsi="ＭＳ ゴシック"/>
          <w:sz w:val="22"/>
          <w:szCs w:val="22"/>
        </w:rPr>
      </w:pPr>
      <w:bookmarkStart w:id="1190" w:name="_Toc260406366"/>
      <w:bookmarkStart w:id="1191" w:name="_Toc260409359"/>
      <w:bookmarkStart w:id="1192" w:name="_Toc263234991"/>
      <w:bookmarkStart w:id="1193" w:name="_Toc264386275"/>
      <w:bookmarkStart w:id="1194" w:name="_Toc264386806"/>
      <w:bookmarkStart w:id="1195" w:name="_Toc265243344"/>
      <w:bookmarkStart w:id="1196" w:name="_Toc265243749"/>
      <w:bookmarkStart w:id="1197" w:name="_Toc265601124"/>
      <w:bookmarkStart w:id="1198" w:name="_Toc269914262"/>
      <w:bookmarkStart w:id="1199" w:name="_Toc271725322"/>
      <w:bookmarkStart w:id="1200" w:name="_Toc271727375"/>
      <w:bookmarkStart w:id="1201" w:name="_Toc329346587"/>
      <w:bookmarkStart w:id="1202" w:name="_Toc329347814"/>
      <w:bookmarkStart w:id="1203" w:name="_Toc330905971"/>
      <w:bookmarkStart w:id="1204" w:name="_Toc331082351"/>
      <w:bookmarkStart w:id="1205" w:name="_Toc358735709"/>
      <w:bookmarkStart w:id="1206" w:name="_Toc359402037"/>
      <w:bookmarkStart w:id="1207" w:name="_Toc362612611"/>
      <w:bookmarkStart w:id="1208" w:name="_Toc362612737"/>
      <w:bookmarkStart w:id="1209" w:name="_Toc392840557"/>
    </w:p>
    <w:p w14:paraId="7CD7DFF9" w14:textId="77777777" w:rsidR="00CA5884" w:rsidRPr="00500EDB" w:rsidRDefault="00CA5884" w:rsidP="00CA5884">
      <w:pPr>
        <w:rPr>
          <w:rFonts w:ascii="ＭＳ ゴシック" w:eastAsiaTheme="majorEastAsia" w:hAnsi="ＭＳ ゴシック"/>
          <w:sz w:val="22"/>
          <w:szCs w:val="22"/>
        </w:rPr>
      </w:pPr>
      <w:r w:rsidRPr="00500EDB">
        <w:rPr>
          <w:rFonts w:ascii="ＭＳ ゴシック" w:eastAsiaTheme="majorEastAsia" w:hAnsi="ＭＳ ゴシック" w:hint="eastAsia"/>
          <w:sz w:val="22"/>
          <w:szCs w:val="22"/>
        </w:rPr>
        <w:t>＜根拠資料＞</w:t>
      </w:r>
    </w:p>
    <w:p w14:paraId="00B851A4" w14:textId="77777777" w:rsidR="00CA5884" w:rsidRPr="00500EDB" w:rsidRDefault="00CA5884" w:rsidP="0072477E">
      <w:pPr>
        <w:ind w:left="229" w:hangingChars="110" w:hanging="229"/>
        <w:rPr>
          <w:rFonts w:ascii="ＭＳ ゴシック" w:eastAsiaTheme="minorEastAsia" w:hAnsi="ＭＳ ゴシック"/>
          <w:sz w:val="22"/>
          <w:szCs w:val="22"/>
        </w:rPr>
      </w:pPr>
    </w:p>
    <w:p w14:paraId="3A20AF8F" w14:textId="77777777" w:rsidR="00CA5884" w:rsidRPr="00500EDB" w:rsidRDefault="00CA5884" w:rsidP="0072477E">
      <w:pPr>
        <w:ind w:left="229" w:hangingChars="110" w:hanging="229"/>
        <w:rPr>
          <w:rFonts w:ascii="ＭＳ ゴシック" w:eastAsiaTheme="minorEastAsia" w:hAnsi="ＭＳ ゴシック"/>
          <w:sz w:val="22"/>
          <w:szCs w:val="22"/>
        </w:rPr>
      </w:pPr>
    </w:p>
    <w:p w14:paraId="12FBD686" w14:textId="77777777" w:rsidR="005D07AF" w:rsidRPr="00500EDB" w:rsidRDefault="005D07AF" w:rsidP="0072477E">
      <w:pPr>
        <w:ind w:left="229" w:hangingChars="110" w:hanging="229"/>
        <w:rPr>
          <w:rFonts w:ascii="ＭＳ ゴシック" w:eastAsiaTheme="minorEastAsia" w:hAnsi="ＭＳ ゴシック"/>
          <w:sz w:val="22"/>
          <w:szCs w:val="22"/>
        </w:rPr>
      </w:pPr>
    </w:p>
    <w:p w14:paraId="62617BE3" w14:textId="45E2ABD4" w:rsidR="0072477E" w:rsidRPr="00500EDB" w:rsidRDefault="0072477E" w:rsidP="0072477E">
      <w:pPr>
        <w:ind w:left="229" w:hangingChars="110" w:hanging="229"/>
        <w:rPr>
          <w:rFonts w:ascii="ＭＳ ゴシック" w:eastAsia="ＭＳ ゴシック" w:hAnsi="ＭＳ ゴシック"/>
          <w:sz w:val="22"/>
          <w:szCs w:val="22"/>
        </w:rPr>
      </w:pPr>
      <w:r w:rsidRPr="00500EDB">
        <w:rPr>
          <w:rFonts w:ascii="ＭＳ ゴシック" w:eastAsia="ＭＳ ゴシック" w:hAnsi="ＭＳ ゴシック" w:hint="eastAsia"/>
          <w:sz w:val="22"/>
          <w:szCs w:val="22"/>
        </w:rPr>
        <w:t>［</w:t>
      </w:r>
      <w:r w:rsidRPr="00500EDB">
        <w:rPr>
          <w:rFonts w:asciiTheme="majorHAnsi" w:eastAsiaTheme="majorEastAsia" w:hAnsiTheme="majorHAnsi" w:cstheme="majorHAnsi"/>
          <w:sz w:val="22"/>
          <w:szCs w:val="22"/>
        </w:rPr>
        <w:t>区分　基準</w:t>
      </w:r>
      <w:r w:rsidRPr="00500EDB">
        <w:rPr>
          <w:rFonts w:ascii="ＭＳ ゴシック" w:eastAsiaTheme="majorEastAsia" w:hAnsi="ＭＳ ゴシック" w:cs="ＭＳ ゴシック" w:hint="eastAsia"/>
          <w:sz w:val="22"/>
          <w:szCs w:val="22"/>
        </w:rPr>
        <w:t>Ⅲ</w:t>
      </w:r>
      <w:r w:rsidRPr="00500EDB">
        <w:rPr>
          <w:rFonts w:asciiTheme="majorHAnsi" w:eastAsiaTheme="majorEastAsia" w:hAnsiTheme="majorHAnsi" w:cstheme="majorHAnsi"/>
          <w:sz w:val="22"/>
          <w:szCs w:val="22"/>
        </w:rPr>
        <w:t>-B-1</w:t>
      </w:r>
      <w:r w:rsidRPr="00500EDB">
        <w:rPr>
          <w:rFonts w:asciiTheme="majorHAnsi" w:eastAsiaTheme="majorEastAsia" w:hAnsiTheme="majorHAnsi" w:cstheme="majorHAnsi"/>
          <w:sz w:val="22"/>
          <w:szCs w:val="22"/>
        </w:rPr>
        <w:t xml:space="preserve">　</w:t>
      </w:r>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r w:rsidR="00623CEB">
        <w:rPr>
          <w:rFonts w:asciiTheme="majorHAnsi" w:eastAsiaTheme="majorEastAsia" w:hAnsiTheme="majorHAnsi" w:cstheme="majorHAnsi"/>
          <w:sz w:val="22"/>
          <w:szCs w:val="22"/>
        </w:rPr>
        <w:t>教育課程編成・実施の方針に基づ</w:t>
      </w:r>
      <w:r w:rsidR="00623CEB" w:rsidRPr="00AB70A1">
        <w:rPr>
          <w:rFonts w:asciiTheme="majorHAnsi" w:eastAsiaTheme="majorEastAsia" w:hAnsiTheme="majorHAnsi" w:cstheme="majorHAnsi" w:hint="eastAsia"/>
          <w:sz w:val="22"/>
          <w:szCs w:val="22"/>
        </w:rPr>
        <w:t>き</w:t>
      </w:r>
      <w:r w:rsidRPr="00500EDB">
        <w:rPr>
          <w:rFonts w:asciiTheme="majorHAnsi" w:eastAsiaTheme="majorEastAsia" w:hAnsiTheme="majorHAnsi" w:cstheme="majorHAnsi"/>
          <w:sz w:val="22"/>
          <w:szCs w:val="22"/>
        </w:rPr>
        <w:t>校地、校舎、施設設備、その他の物的資源を整備、活用している。</w:t>
      </w:r>
      <w:r w:rsidRPr="00500EDB">
        <w:rPr>
          <w:rFonts w:ascii="ＭＳ ゴシック" w:eastAsia="ＭＳ ゴシック" w:hAnsi="ＭＳ ゴシック" w:hint="eastAsia"/>
          <w:sz w:val="22"/>
          <w:szCs w:val="22"/>
        </w:rPr>
        <w:t>］</w:t>
      </w:r>
      <w:bookmarkEnd w:id="1209"/>
    </w:p>
    <w:p w14:paraId="50DAAFEC" w14:textId="77777777" w:rsidR="0072477E" w:rsidRPr="00500EDB" w:rsidRDefault="005D07AF" w:rsidP="0072477E">
      <w:pPr>
        <w:rPr>
          <w:rFonts w:ascii="ＭＳ ゴシック" w:eastAsia="ＭＳ ゴシック" w:hAnsi="ＭＳ ゴシック"/>
          <w:sz w:val="22"/>
          <w:szCs w:val="22"/>
        </w:rPr>
      </w:pPr>
      <w:r w:rsidRPr="00500EDB">
        <w:rPr>
          <w:rFonts w:asciiTheme="majorHAnsi" w:eastAsiaTheme="majorEastAsia" w:hAnsiTheme="majorHAnsi" w:cstheme="majorHAnsi"/>
          <w:sz w:val="22"/>
          <w:szCs w:val="22"/>
        </w:rPr>
        <w:t>＜</w:t>
      </w:r>
      <w:r w:rsidR="0072477E" w:rsidRPr="00500EDB">
        <w:rPr>
          <w:rFonts w:asciiTheme="majorHAnsi" w:eastAsiaTheme="majorEastAsia" w:hAnsiTheme="majorHAnsi" w:cstheme="majorHAnsi"/>
          <w:sz w:val="22"/>
          <w:szCs w:val="22"/>
        </w:rPr>
        <w:t>現状＞</w:t>
      </w:r>
    </w:p>
    <w:p w14:paraId="709BBF42" w14:textId="77777777" w:rsidR="0072477E" w:rsidRPr="00500EDB" w:rsidRDefault="0072477E" w:rsidP="0072477E">
      <w:pPr>
        <w:rPr>
          <w:rFonts w:asciiTheme="minorEastAsia" w:eastAsiaTheme="minorEastAsia" w:hAnsiTheme="minorEastAsia"/>
          <w:sz w:val="22"/>
          <w:szCs w:val="22"/>
        </w:rPr>
      </w:pPr>
    </w:p>
    <w:p w14:paraId="22052E9B" w14:textId="77777777" w:rsidR="0072477E" w:rsidRPr="00500EDB" w:rsidRDefault="0072477E" w:rsidP="0072477E">
      <w:pPr>
        <w:rPr>
          <w:rFonts w:asciiTheme="minorEastAsia" w:eastAsiaTheme="minorEastAsia" w:hAnsiTheme="minorEastAsia"/>
          <w:sz w:val="22"/>
          <w:szCs w:val="22"/>
        </w:rPr>
      </w:pPr>
    </w:p>
    <w:p w14:paraId="3BD9ABE1" w14:textId="77777777" w:rsidR="006845DA" w:rsidRPr="00500EDB" w:rsidRDefault="006845DA" w:rsidP="0072477E">
      <w:pPr>
        <w:rPr>
          <w:rFonts w:asciiTheme="minorEastAsia" w:eastAsiaTheme="minorEastAsia" w:hAnsiTheme="minorEastAsia"/>
          <w:sz w:val="22"/>
          <w:szCs w:val="22"/>
        </w:rPr>
      </w:pPr>
    </w:p>
    <w:p w14:paraId="28A399BA" w14:textId="77777777" w:rsidR="0072477E" w:rsidRPr="00500EDB" w:rsidRDefault="0072477E" w:rsidP="0072477E">
      <w:pPr>
        <w:rPr>
          <w:rFonts w:ascii="ＭＳ ゴシック" w:eastAsia="ＭＳ ゴシック" w:hAnsi="ＭＳ ゴシック"/>
          <w:sz w:val="22"/>
          <w:szCs w:val="22"/>
        </w:rPr>
      </w:pPr>
      <w:bookmarkStart w:id="1210" w:name="_Toc260406367"/>
      <w:bookmarkStart w:id="1211" w:name="_Toc260409360"/>
      <w:bookmarkStart w:id="1212" w:name="_Toc263234992"/>
      <w:bookmarkStart w:id="1213" w:name="_Toc264386276"/>
      <w:bookmarkStart w:id="1214" w:name="_Toc264386807"/>
      <w:bookmarkStart w:id="1215" w:name="_Toc265243345"/>
      <w:bookmarkStart w:id="1216" w:name="_Toc265243750"/>
      <w:bookmarkStart w:id="1217" w:name="_Toc265601125"/>
      <w:bookmarkStart w:id="1218" w:name="_Toc269914263"/>
      <w:bookmarkStart w:id="1219" w:name="_Toc271725323"/>
      <w:bookmarkStart w:id="1220" w:name="_Toc271727376"/>
      <w:bookmarkStart w:id="1221" w:name="_Toc329346588"/>
      <w:bookmarkStart w:id="1222" w:name="_Toc329347815"/>
      <w:bookmarkStart w:id="1223" w:name="_Toc330905972"/>
      <w:bookmarkStart w:id="1224" w:name="_Toc331082352"/>
      <w:bookmarkStart w:id="1225" w:name="_Toc358735710"/>
      <w:bookmarkStart w:id="1226" w:name="_Toc359402038"/>
      <w:bookmarkStart w:id="1227" w:name="_Toc362612612"/>
      <w:bookmarkStart w:id="1228" w:name="_Toc362612738"/>
      <w:bookmarkStart w:id="1229" w:name="_Toc392840558"/>
      <w:r w:rsidRPr="00500EDB">
        <w:rPr>
          <w:rFonts w:ascii="ＭＳ ゴシック" w:eastAsia="ＭＳ ゴシック" w:hAnsi="ＭＳ ゴシック" w:hint="eastAsia"/>
          <w:sz w:val="22"/>
          <w:szCs w:val="22"/>
        </w:rPr>
        <w:t>［</w:t>
      </w:r>
      <w:r w:rsidRPr="00500EDB">
        <w:rPr>
          <w:rFonts w:ascii="ＭＳ ゴシック" w:eastAsiaTheme="majorEastAsia" w:hAnsi="ＭＳ ゴシック" w:hint="eastAsia"/>
          <w:sz w:val="22"/>
          <w:szCs w:val="22"/>
        </w:rPr>
        <w:t xml:space="preserve">区分　</w:t>
      </w:r>
      <w:r w:rsidRPr="00500EDB">
        <w:rPr>
          <w:rFonts w:ascii="ＭＳ ゴシック" w:eastAsiaTheme="majorEastAsia" w:hAnsi="ＭＳ ゴシック"/>
          <w:sz w:val="22"/>
          <w:szCs w:val="22"/>
        </w:rPr>
        <w:t>基準</w:t>
      </w:r>
      <w:r w:rsidRPr="00500EDB">
        <w:rPr>
          <w:rFonts w:ascii="ＭＳ ゴシック" w:eastAsiaTheme="majorEastAsia" w:hAnsi="ＭＳ ゴシック" w:cs="ＭＳ 明朝" w:hint="eastAsia"/>
          <w:sz w:val="22"/>
          <w:szCs w:val="22"/>
        </w:rPr>
        <w:t>Ⅲ</w:t>
      </w:r>
      <w:r w:rsidRPr="00500EDB">
        <w:rPr>
          <w:rFonts w:ascii="Arial" w:eastAsiaTheme="majorEastAsia" w:hAnsi="Arial" w:cs="Arial"/>
          <w:sz w:val="22"/>
          <w:szCs w:val="22"/>
        </w:rPr>
        <w:t>-B-2</w:t>
      </w:r>
      <w:r w:rsidRPr="00500EDB">
        <w:rPr>
          <w:rFonts w:ascii="ＭＳ ゴシック" w:eastAsiaTheme="majorEastAsia" w:hAnsi="ＭＳ ゴシック" w:cs="Century" w:hint="eastAsia"/>
          <w:sz w:val="22"/>
          <w:szCs w:val="22"/>
        </w:rPr>
        <w:t xml:space="preserve">　</w:t>
      </w:r>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r w:rsidRPr="00500EDB">
        <w:rPr>
          <w:rFonts w:ascii="ＭＳ ゴシック" w:eastAsiaTheme="majorEastAsia" w:hAnsi="ＭＳ ゴシック" w:hint="eastAsia"/>
          <w:sz w:val="22"/>
          <w:szCs w:val="22"/>
        </w:rPr>
        <w:t>施設設備の維持管理を適切に行っている。</w:t>
      </w:r>
      <w:r w:rsidRPr="00500EDB">
        <w:rPr>
          <w:rFonts w:ascii="ＭＳ ゴシック" w:eastAsia="ＭＳ ゴシック" w:hAnsi="ＭＳ ゴシック" w:hint="eastAsia"/>
          <w:sz w:val="22"/>
          <w:szCs w:val="22"/>
        </w:rPr>
        <w:t>］</w:t>
      </w:r>
      <w:bookmarkEnd w:id="1229"/>
    </w:p>
    <w:p w14:paraId="274D36E2" w14:textId="77777777" w:rsidR="0072477E" w:rsidRPr="00500EDB" w:rsidRDefault="002203DB" w:rsidP="0072477E">
      <w:pPr>
        <w:rPr>
          <w:rFonts w:ascii="ＭＳ ゴシック" w:eastAsia="ＭＳ ゴシック" w:hAnsi="ＭＳ ゴシック"/>
          <w:sz w:val="22"/>
          <w:szCs w:val="22"/>
        </w:rPr>
      </w:pPr>
      <w:r w:rsidRPr="00500EDB">
        <w:rPr>
          <w:rFonts w:asciiTheme="majorHAnsi" w:eastAsiaTheme="majorEastAsia" w:hAnsiTheme="majorHAnsi" w:cstheme="majorHAnsi"/>
          <w:sz w:val="22"/>
          <w:szCs w:val="22"/>
        </w:rPr>
        <w:t>＜</w:t>
      </w:r>
      <w:r w:rsidR="0072477E" w:rsidRPr="00500EDB">
        <w:rPr>
          <w:rFonts w:asciiTheme="majorHAnsi" w:eastAsiaTheme="majorEastAsia" w:hAnsiTheme="majorHAnsi" w:cstheme="majorHAnsi"/>
          <w:sz w:val="22"/>
          <w:szCs w:val="22"/>
        </w:rPr>
        <w:t>現状＞</w:t>
      </w:r>
    </w:p>
    <w:p w14:paraId="583F4C6C" w14:textId="77777777" w:rsidR="0072477E" w:rsidRPr="00500EDB" w:rsidRDefault="0072477E" w:rsidP="0072477E">
      <w:pPr>
        <w:rPr>
          <w:rFonts w:asciiTheme="minorEastAsia" w:eastAsiaTheme="minorEastAsia" w:hAnsiTheme="minorEastAsia"/>
          <w:sz w:val="22"/>
          <w:szCs w:val="22"/>
        </w:rPr>
      </w:pPr>
    </w:p>
    <w:p w14:paraId="0F63C0A6" w14:textId="77777777" w:rsidR="0072477E" w:rsidRPr="00500EDB" w:rsidRDefault="0072477E" w:rsidP="0072477E">
      <w:pPr>
        <w:rPr>
          <w:rFonts w:asciiTheme="minorEastAsia" w:eastAsiaTheme="minorEastAsia" w:hAnsiTheme="minorEastAsia"/>
          <w:sz w:val="22"/>
          <w:szCs w:val="22"/>
        </w:rPr>
      </w:pPr>
    </w:p>
    <w:p w14:paraId="00E26BFD" w14:textId="77777777" w:rsidR="0072477E" w:rsidRPr="00500EDB" w:rsidRDefault="0072477E" w:rsidP="0072477E">
      <w:pPr>
        <w:rPr>
          <w:rFonts w:asciiTheme="minorEastAsia" w:eastAsiaTheme="minorEastAsia" w:hAnsiTheme="minorEastAsia"/>
          <w:sz w:val="22"/>
          <w:szCs w:val="22"/>
        </w:rPr>
      </w:pPr>
    </w:p>
    <w:p w14:paraId="0955678F" w14:textId="77777777" w:rsidR="0072477E" w:rsidRPr="00500EDB" w:rsidRDefault="0072477E" w:rsidP="0072477E">
      <w:pPr>
        <w:rPr>
          <w:rFonts w:asciiTheme="majorHAnsi" w:eastAsiaTheme="majorEastAsia" w:hAnsiTheme="majorHAnsi" w:cstheme="majorHAnsi"/>
          <w:sz w:val="22"/>
          <w:szCs w:val="22"/>
        </w:rPr>
      </w:pPr>
      <w:r w:rsidRPr="00500EDB">
        <w:rPr>
          <w:rFonts w:asciiTheme="majorHAnsi" w:eastAsiaTheme="majorEastAsia" w:hAnsiTheme="majorHAnsi" w:cstheme="majorHAnsi"/>
          <w:sz w:val="22"/>
          <w:szCs w:val="22"/>
        </w:rPr>
        <w:t>＜テーマ　基準</w:t>
      </w:r>
      <w:r w:rsidRPr="00500EDB">
        <w:rPr>
          <w:rFonts w:ascii="ＭＳ ゴシック" w:eastAsia="ＭＳ ゴシック" w:hAnsi="ＭＳ ゴシック" w:cs="ＭＳ ゴシック" w:hint="eastAsia"/>
          <w:sz w:val="22"/>
          <w:szCs w:val="22"/>
        </w:rPr>
        <w:t>Ⅲ</w:t>
      </w:r>
      <w:r w:rsidRPr="00500EDB">
        <w:rPr>
          <w:rFonts w:asciiTheme="majorHAnsi" w:eastAsiaTheme="majorEastAsia" w:hAnsiTheme="majorHAnsi" w:cstheme="majorHAnsi"/>
          <w:sz w:val="22"/>
          <w:szCs w:val="22"/>
        </w:rPr>
        <w:t xml:space="preserve">-B </w:t>
      </w:r>
      <w:r w:rsidRPr="00500EDB">
        <w:rPr>
          <w:rFonts w:asciiTheme="majorHAnsi" w:eastAsiaTheme="majorEastAsia" w:hAnsiTheme="majorHAnsi" w:cstheme="majorHAnsi"/>
          <w:sz w:val="22"/>
          <w:szCs w:val="22"/>
        </w:rPr>
        <w:t>物的資源の課題＞</w:t>
      </w:r>
    </w:p>
    <w:p w14:paraId="2C729798" w14:textId="77777777" w:rsidR="0072477E" w:rsidRPr="00500EDB" w:rsidRDefault="0072477E" w:rsidP="0072477E">
      <w:pPr>
        <w:rPr>
          <w:rFonts w:eastAsiaTheme="minorEastAsia"/>
          <w:sz w:val="22"/>
          <w:szCs w:val="22"/>
        </w:rPr>
      </w:pPr>
    </w:p>
    <w:p w14:paraId="432E5B80" w14:textId="77777777" w:rsidR="0072477E" w:rsidRPr="00500EDB" w:rsidRDefault="0072477E" w:rsidP="0072477E">
      <w:pPr>
        <w:rPr>
          <w:rFonts w:eastAsiaTheme="minorEastAsia"/>
          <w:sz w:val="22"/>
          <w:szCs w:val="22"/>
        </w:rPr>
      </w:pPr>
    </w:p>
    <w:p w14:paraId="64792550" w14:textId="77777777" w:rsidR="0072477E" w:rsidRPr="00500EDB" w:rsidRDefault="0072477E" w:rsidP="0072477E">
      <w:pPr>
        <w:rPr>
          <w:rFonts w:asciiTheme="majorHAnsi" w:eastAsiaTheme="majorEastAsia" w:hAnsiTheme="majorHAnsi" w:cstheme="majorHAnsi"/>
          <w:sz w:val="22"/>
          <w:szCs w:val="22"/>
        </w:rPr>
      </w:pPr>
      <w:r w:rsidRPr="00500EDB">
        <w:rPr>
          <w:rFonts w:asciiTheme="majorHAnsi" w:eastAsiaTheme="majorEastAsia" w:hAnsiTheme="majorHAnsi" w:cstheme="majorHAnsi"/>
          <w:sz w:val="22"/>
          <w:szCs w:val="22"/>
        </w:rPr>
        <w:t>＜テーマ　基準</w:t>
      </w:r>
      <w:r w:rsidRPr="00500EDB">
        <w:rPr>
          <w:rFonts w:ascii="ＭＳ ゴシック" w:eastAsia="ＭＳ ゴシック" w:hAnsi="ＭＳ ゴシック" w:cs="ＭＳ ゴシック" w:hint="eastAsia"/>
          <w:sz w:val="22"/>
          <w:szCs w:val="22"/>
        </w:rPr>
        <w:t>Ⅲ</w:t>
      </w:r>
      <w:r w:rsidRPr="00500EDB">
        <w:rPr>
          <w:rFonts w:asciiTheme="majorHAnsi" w:eastAsiaTheme="majorEastAsia" w:hAnsiTheme="majorHAnsi" w:cstheme="majorHAnsi"/>
          <w:sz w:val="22"/>
          <w:szCs w:val="22"/>
        </w:rPr>
        <w:t xml:space="preserve">-B </w:t>
      </w:r>
      <w:r w:rsidRPr="00500EDB">
        <w:rPr>
          <w:rFonts w:asciiTheme="majorHAnsi" w:eastAsiaTheme="majorEastAsia" w:hAnsiTheme="majorHAnsi" w:cstheme="majorHAnsi"/>
          <w:sz w:val="22"/>
          <w:szCs w:val="22"/>
        </w:rPr>
        <w:t>物的資源の特記事項＞</w:t>
      </w:r>
    </w:p>
    <w:p w14:paraId="16994E20" w14:textId="77777777" w:rsidR="0072477E" w:rsidRPr="00500EDB" w:rsidRDefault="0072477E" w:rsidP="0072477E">
      <w:pPr>
        <w:rPr>
          <w:rFonts w:eastAsiaTheme="minorEastAsia"/>
          <w:sz w:val="22"/>
          <w:szCs w:val="22"/>
        </w:rPr>
      </w:pPr>
    </w:p>
    <w:p w14:paraId="1256CFDC" w14:textId="77777777" w:rsidR="0072477E" w:rsidRPr="00500EDB" w:rsidRDefault="0072477E" w:rsidP="0072477E">
      <w:pPr>
        <w:rPr>
          <w:rFonts w:eastAsiaTheme="minorEastAsia"/>
          <w:sz w:val="22"/>
          <w:szCs w:val="22"/>
        </w:rPr>
      </w:pPr>
    </w:p>
    <w:p w14:paraId="2770E12C" w14:textId="77777777" w:rsidR="000A000F" w:rsidRPr="00500EDB" w:rsidRDefault="000A000F" w:rsidP="0072477E">
      <w:pPr>
        <w:rPr>
          <w:rFonts w:eastAsiaTheme="minorEastAsia"/>
          <w:sz w:val="22"/>
          <w:szCs w:val="22"/>
        </w:rPr>
      </w:pPr>
    </w:p>
    <w:p w14:paraId="307B1BF1" w14:textId="77777777" w:rsidR="0072477E" w:rsidRPr="00500EDB" w:rsidRDefault="0072477E" w:rsidP="0072477E">
      <w:pPr>
        <w:pStyle w:val="2"/>
        <w:rPr>
          <w:rFonts w:asciiTheme="majorHAnsi" w:eastAsiaTheme="majorEastAsia" w:hAnsiTheme="majorHAnsi" w:cstheme="majorHAnsi"/>
          <w:sz w:val="24"/>
        </w:rPr>
      </w:pPr>
      <w:bookmarkStart w:id="1230" w:name="_Toc263234993"/>
      <w:bookmarkStart w:id="1231" w:name="_Toc264386277"/>
      <w:bookmarkStart w:id="1232" w:name="_Toc264386808"/>
      <w:bookmarkStart w:id="1233" w:name="_Toc265243346"/>
      <w:bookmarkStart w:id="1234" w:name="_Toc265243751"/>
      <w:bookmarkStart w:id="1235" w:name="_Toc265601126"/>
      <w:bookmarkStart w:id="1236" w:name="_Toc269914264"/>
      <w:bookmarkStart w:id="1237" w:name="_Toc271725324"/>
      <w:bookmarkStart w:id="1238" w:name="_Toc271727377"/>
      <w:bookmarkStart w:id="1239" w:name="_Toc329346589"/>
      <w:bookmarkStart w:id="1240" w:name="_Toc329347816"/>
      <w:bookmarkStart w:id="1241" w:name="_Toc330905973"/>
      <w:bookmarkStart w:id="1242" w:name="_Toc331082353"/>
      <w:bookmarkStart w:id="1243" w:name="_Toc358735711"/>
      <w:bookmarkStart w:id="1244" w:name="_Toc359402039"/>
      <w:bookmarkStart w:id="1245" w:name="_Toc362612613"/>
      <w:bookmarkStart w:id="1246" w:name="_Toc362612739"/>
      <w:bookmarkStart w:id="1247" w:name="_Toc392840559"/>
      <w:bookmarkStart w:id="1248" w:name="_Toc478933439"/>
      <w:bookmarkStart w:id="1249" w:name="_Toc483484425"/>
      <w:bookmarkStart w:id="1250" w:name="_Toc483822424"/>
      <w:bookmarkStart w:id="1251" w:name="_Toc483827784"/>
      <w:bookmarkStart w:id="1252" w:name="_Toc484730011"/>
      <w:bookmarkStart w:id="1253" w:name="_Toc487464400"/>
      <w:bookmarkStart w:id="1254" w:name="_Toc488410579"/>
      <w:bookmarkStart w:id="1255" w:name="_Toc514842781"/>
      <w:bookmarkStart w:id="1256" w:name="_Toc12009686"/>
      <w:bookmarkStart w:id="1257" w:name="_Toc35255471"/>
      <w:bookmarkStart w:id="1258" w:name="_Toc36045967"/>
      <w:bookmarkStart w:id="1259" w:name="_Toc36726975"/>
      <w:bookmarkStart w:id="1260" w:name="_Toc36727929"/>
      <w:bookmarkStart w:id="1261" w:name="_Toc105748380"/>
      <w:bookmarkStart w:id="1262" w:name="_Toc161914296"/>
      <w:bookmarkStart w:id="1263" w:name="_Toc163034064"/>
      <w:bookmarkStart w:id="1264" w:name="_Toc166485960"/>
      <w:bookmarkStart w:id="1265" w:name="_Toc166501565"/>
      <w:bookmarkStart w:id="1266" w:name="_Toc169712278"/>
      <w:bookmarkStart w:id="1267" w:name="_Toc203382586"/>
      <w:bookmarkStart w:id="1268" w:name="_Toc203730923"/>
      <w:r w:rsidRPr="00500EDB">
        <w:rPr>
          <w:rFonts w:asciiTheme="majorHAnsi" w:eastAsiaTheme="majorEastAsia" w:hAnsiTheme="majorHAnsi" w:cstheme="majorHAnsi"/>
          <w:sz w:val="24"/>
        </w:rPr>
        <w:t>［テーマ　基準</w:t>
      </w:r>
      <w:r w:rsidRPr="00500EDB">
        <w:rPr>
          <w:rFonts w:ascii="ＭＳ ゴシック" w:eastAsiaTheme="majorEastAsia" w:hAnsi="ＭＳ ゴシック" w:cs="ＭＳ ゴシック" w:hint="eastAsia"/>
          <w:sz w:val="24"/>
        </w:rPr>
        <w:t>Ⅲ</w:t>
      </w:r>
      <w:r w:rsidRPr="00500EDB">
        <w:rPr>
          <w:rFonts w:asciiTheme="majorHAnsi" w:eastAsiaTheme="majorEastAsia" w:hAnsiTheme="majorHAnsi" w:cstheme="majorHAnsi"/>
          <w:sz w:val="24"/>
        </w:rPr>
        <w:t xml:space="preserve">-C </w:t>
      </w:r>
      <w:r w:rsidRPr="00500EDB">
        <w:rPr>
          <w:rFonts w:asciiTheme="majorHAnsi" w:eastAsiaTheme="majorEastAsia" w:hAnsiTheme="majorHAnsi" w:cstheme="majorHAnsi"/>
          <w:sz w:val="24"/>
        </w:rPr>
        <w:t>技術的資源をはじめとするその他の教育資源］</w:t>
      </w:r>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p>
    <w:p w14:paraId="7DEBC6E9" w14:textId="77777777" w:rsidR="00CA5884" w:rsidRPr="00500EDB" w:rsidRDefault="00CA5884" w:rsidP="0072477E">
      <w:pPr>
        <w:ind w:left="229" w:hangingChars="110" w:hanging="229"/>
        <w:rPr>
          <w:rFonts w:asciiTheme="majorEastAsia" w:eastAsiaTheme="minorEastAsia" w:hAnsiTheme="majorEastAsia"/>
          <w:sz w:val="22"/>
          <w:szCs w:val="22"/>
        </w:rPr>
      </w:pPr>
      <w:bookmarkStart w:id="1269" w:name="_Toc260406369"/>
      <w:bookmarkStart w:id="1270" w:name="_Toc260409362"/>
      <w:bookmarkStart w:id="1271" w:name="_Toc263234996"/>
      <w:bookmarkStart w:id="1272" w:name="_Toc264386280"/>
      <w:bookmarkStart w:id="1273" w:name="_Toc264386811"/>
      <w:bookmarkStart w:id="1274" w:name="_Toc265243349"/>
      <w:bookmarkStart w:id="1275" w:name="_Toc265243754"/>
      <w:bookmarkStart w:id="1276" w:name="_Toc265601129"/>
      <w:bookmarkStart w:id="1277" w:name="_Toc269914267"/>
      <w:bookmarkStart w:id="1278" w:name="_Toc271725327"/>
      <w:bookmarkStart w:id="1279" w:name="_Toc271727380"/>
      <w:bookmarkStart w:id="1280" w:name="_Toc329346592"/>
      <w:bookmarkStart w:id="1281" w:name="_Toc329347819"/>
      <w:bookmarkStart w:id="1282" w:name="_Toc330905976"/>
      <w:bookmarkStart w:id="1283" w:name="_Toc331082356"/>
      <w:bookmarkStart w:id="1284" w:name="_Toc358735714"/>
      <w:bookmarkStart w:id="1285" w:name="_Toc359402042"/>
      <w:bookmarkStart w:id="1286" w:name="_Toc362612616"/>
      <w:bookmarkStart w:id="1287" w:name="_Toc362612742"/>
      <w:bookmarkStart w:id="1288" w:name="_Toc392840560"/>
    </w:p>
    <w:p w14:paraId="593ADB18" w14:textId="77777777" w:rsidR="00CA5884" w:rsidRPr="00500EDB" w:rsidRDefault="00CA5884" w:rsidP="00CA5884">
      <w:pPr>
        <w:rPr>
          <w:rFonts w:ascii="ＭＳ ゴシック" w:eastAsiaTheme="majorEastAsia" w:hAnsi="ＭＳ ゴシック"/>
          <w:sz w:val="22"/>
          <w:szCs w:val="22"/>
        </w:rPr>
      </w:pPr>
      <w:r w:rsidRPr="00500EDB">
        <w:rPr>
          <w:rFonts w:ascii="ＭＳ ゴシック" w:eastAsiaTheme="majorEastAsia" w:hAnsi="ＭＳ ゴシック" w:hint="eastAsia"/>
          <w:sz w:val="22"/>
          <w:szCs w:val="22"/>
        </w:rPr>
        <w:t>＜根拠資料＞</w:t>
      </w:r>
    </w:p>
    <w:p w14:paraId="41F40AB3" w14:textId="77777777" w:rsidR="00CA5884" w:rsidRPr="00500EDB" w:rsidRDefault="00CA5884" w:rsidP="0072477E">
      <w:pPr>
        <w:ind w:left="229" w:hangingChars="110" w:hanging="229"/>
        <w:rPr>
          <w:rFonts w:asciiTheme="majorEastAsia" w:eastAsiaTheme="minorEastAsia" w:hAnsiTheme="majorEastAsia"/>
          <w:sz w:val="22"/>
          <w:szCs w:val="22"/>
        </w:rPr>
      </w:pPr>
    </w:p>
    <w:p w14:paraId="4A4B4CD8" w14:textId="77777777" w:rsidR="00CA5884" w:rsidRPr="00500EDB" w:rsidRDefault="00CA5884" w:rsidP="0072477E">
      <w:pPr>
        <w:ind w:left="229" w:hangingChars="110" w:hanging="229"/>
        <w:rPr>
          <w:rFonts w:asciiTheme="majorEastAsia" w:eastAsiaTheme="minorEastAsia" w:hAnsiTheme="majorEastAsia"/>
          <w:sz w:val="22"/>
          <w:szCs w:val="22"/>
        </w:rPr>
      </w:pPr>
    </w:p>
    <w:p w14:paraId="45CFCFD0" w14:textId="77777777" w:rsidR="00BE256E" w:rsidRPr="00500EDB" w:rsidRDefault="00BE256E" w:rsidP="0072477E">
      <w:pPr>
        <w:ind w:left="229" w:hangingChars="110" w:hanging="229"/>
        <w:rPr>
          <w:rFonts w:asciiTheme="majorEastAsia" w:eastAsiaTheme="minorEastAsia" w:hAnsiTheme="majorEastAsia"/>
          <w:sz w:val="22"/>
          <w:szCs w:val="22"/>
        </w:rPr>
      </w:pPr>
    </w:p>
    <w:p w14:paraId="50643421" w14:textId="1C1FDC34" w:rsidR="0072477E" w:rsidRPr="00AB70A1" w:rsidRDefault="0072477E" w:rsidP="0072477E">
      <w:pPr>
        <w:ind w:left="229" w:hangingChars="110" w:hanging="229"/>
        <w:rPr>
          <w:rFonts w:ascii="ＭＳ ゴシック" w:eastAsia="ＭＳ ゴシック" w:hAnsi="ＭＳ ゴシック"/>
          <w:sz w:val="22"/>
          <w:szCs w:val="22"/>
        </w:rPr>
      </w:pPr>
      <w:r w:rsidRPr="00500EDB">
        <w:rPr>
          <w:rFonts w:asciiTheme="majorEastAsia" w:eastAsiaTheme="majorEastAsia" w:hAnsiTheme="majorEastAsia" w:hint="eastAsia"/>
          <w:sz w:val="22"/>
          <w:szCs w:val="22"/>
        </w:rPr>
        <w:t>［</w:t>
      </w:r>
      <w:r w:rsidRPr="00AB70A1">
        <w:rPr>
          <w:rFonts w:asciiTheme="majorHAnsi" w:eastAsiaTheme="majorEastAsia" w:hAnsiTheme="majorHAnsi" w:cstheme="majorHAnsi"/>
          <w:sz w:val="22"/>
          <w:szCs w:val="22"/>
        </w:rPr>
        <w:t>区分　基準</w:t>
      </w:r>
      <w:r w:rsidRPr="00AB70A1">
        <w:rPr>
          <w:rFonts w:ascii="ＭＳ ゴシック" w:eastAsia="ＭＳ ゴシック" w:hAnsi="ＭＳ ゴシック" w:cs="ＭＳ ゴシック" w:hint="eastAsia"/>
          <w:sz w:val="22"/>
          <w:szCs w:val="22"/>
        </w:rPr>
        <w:t>Ⅲ</w:t>
      </w:r>
      <w:r w:rsidRPr="00AB70A1">
        <w:rPr>
          <w:rFonts w:asciiTheme="majorHAnsi" w:eastAsiaTheme="majorEastAsia" w:hAnsiTheme="majorHAnsi" w:cstheme="majorHAnsi"/>
          <w:sz w:val="22"/>
          <w:szCs w:val="22"/>
        </w:rPr>
        <w:t>-C-1</w:t>
      </w:r>
      <w:r w:rsidRPr="00AB70A1">
        <w:rPr>
          <w:rFonts w:asciiTheme="majorHAnsi" w:eastAsiaTheme="majorEastAsia" w:hAnsiTheme="majorHAnsi" w:cstheme="majorHAnsi"/>
          <w:sz w:val="22"/>
          <w:szCs w:val="22"/>
        </w:rPr>
        <w:t xml:space="preserve">　</w:t>
      </w:r>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r w:rsidR="00B34575" w:rsidRPr="00AB70A1">
        <w:rPr>
          <w:rFonts w:asciiTheme="majorHAnsi" w:eastAsiaTheme="majorEastAsia" w:hAnsiTheme="majorHAnsi" w:cstheme="majorHAnsi"/>
          <w:sz w:val="22"/>
          <w:szCs w:val="22"/>
        </w:rPr>
        <w:t>教育課程編成・実施の方針に基づ</w:t>
      </w:r>
      <w:r w:rsidR="00B34575" w:rsidRPr="00AB70A1">
        <w:rPr>
          <w:rFonts w:asciiTheme="majorHAnsi" w:eastAsiaTheme="majorEastAsia" w:hAnsiTheme="majorHAnsi" w:cstheme="majorHAnsi" w:hint="eastAsia"/>
          <w:sz w:val="22"/>
          <w:szCs w:val="22"/>
        </w:rPr>
        <w:t>き</w:t>
      </w:r>
      <w:r w:rsidRPr="00AB70A1">
        <w:rPr>
          <w:rFonts w:asciiTheme="majorHAnsi" w:eastAsiaTheme="majorEastAsia" w:hAnsiTheme="majorHAnsi" w:cstheme="majorHAnsi"/>
          <w:sz w:val="22"/>
          <w:szCs w:val="22"/>
        </w:rPr>
        <w:t>学習成果を獲得させるために技術的資源を整備</w:t>
      </w:r>
      <w:r w:rsidR="00B34575" w:rsidRPr="00AB70A1">
        <w:rPr>
          <w:rFonts w:asciiTheme="majorHAnsi" w:eastAsiaTheme="majorEastAsia" w:hAnsiTheme="majorHAnsi" w:cstheme="majorHAnsi" w:hint="eastAsia"/>
          <w:sz w:val="22"/>
          <w:szCs w:val="22"/>
        </w:rPr>
        <w:t>し、有効に活用</w:t>
      </w:r>
      <w:r w:rsidRPr="00AB70A1">
        <w:rPr>
          <w:rFonts w:asciiTheme="majorHAnsi" w:eastAsiaTheme="majorEastAsia" w:hAnsiTheme="majorHAnsi" w:cstheme="majorHAnsi"/>
          <w:sz w:val="22"/>
          <w:szCs w:val="22"/>
        </w:rPr>
        <w:t>している。</w:t>
      </w:r>
      <w:r w:rsidRPr="00AB70A1">
        <w:rPr>
          <w:rFonts w:ascii="ＭＳ ゴシック" w:eastAsia="ＭＳ ゴシック" w:hAnsi="ＭＳ ゴシック" w:hint="eastAsia"/>
          <w:sz w:val="22"/>
          <w:szCs w:val="22"/>
        </w:rPr>
        <w:t>］</w:t>
      </w:r>
      <w:bookmarkEnd w:id="1288"/>
    </w:p>
    <w:p w14:paraId="2F30C076" w14:textId="77777777" w:rsidR="0072477E" w:rsidRPr="00AB70A1" w:rsidRDefault="00BE256E" w:rsidP="0072477E">
      <w:pPr>
        <w:rPr>
          <w:rFonts w:ascii="ＭＳ ゴシック" w:eastAsia="ＭＳ ゴシック" w:hAnsi="ＭＳ ゴシック"/>
          <w:sz w:val="22"/>
          <w:szCs w:val="22"/>
        </w:rPr>
      </w:pPr>
      <w:r w:rsidRPr="00AB70A1">
        <w:rPr>
          <w:rFonts w:asciiTheme="majorHAnsi" w:eastAsiaTheme="majorEastAsia" w:hAnsiTheme="majorHAnsi" w:cstheme="majorHAnsi"/>
          <w:sz w:val="22"/>
          <w:szCs w:val="22"/>
        </w:rPr>
        <w:t>＜</w:t>
      </w:r>
      <w:r w:rsidR="0072477E" w:rsidRPr="00AB70A1">
        <w:rPr>
          <w:rFonts w:asciiTheme="majorHAnsi" w:eastAsiaTheme="majorEastAsia" w:hAnsiTheme="majorHAnsi" w:cstheme="majorHAnsi"/>
          <w:sz w:val="22"/>
          <w:szCs w:val="22"/>
        </w:rPr>
        <w:t>現状＞</w:t>
      </w:r>
    </w:p>
    <w:p w14:paraId="7C544CF9" w14:textId="77777777" w:rsidR="0072477E" w:rsidRPr="00AB70A1" w:rsidRDefault="0072477E" w:rsidP="0072477E">
      <w:pPr>
        <w:rPr>
          <w:rFonts w:asciiTheme="minorEastAsia" w:eastAsiaTheme="minorEastAsia" w:hAnsiTheme="minorEastAsia"/>
          <w:sz w:val="22"/>
          <w:szCs w:val="22"/>
        </w:rPr>
      </w:pPr>
    </w:p>
    <w:p w14:paraId="4919F20E" w14:textId="77777777" w:rsidR="0072477E" w:rsidRPr="00AB70A1" w:rsidRDefault="0072477E" w:rsidP="0072477E">
      <w:pPr>
        <w:rPr>
          <w:rFonts w:asciiTheme="minorEastAsia" w:eastAsiaTheme="minorEastAsia" w:hAnsiTheme="minorEastAsia"/>
          <w:sz w:val="22"/>
          <w:szCs w:val="22"/>
        </w:rPr>
      </w:pPr>
    </w:p>
    <w:p w14:paraId="0367D7D5" w14:textId="77777777" w:rsidR="0072477E" w:rsidRPr="00AB70A1" w:rsidRDefault="0072477E" w:rsidP="0072477E">
      <w:pPr>
        <w:rPr>
          <w:rFonts w:asciiTheme="minorEastAsia" w:eastAsiaTheme="minorEastAsia" w:hAnsiTheme="minorEastAsia"/>
          <w:sz w:val="22"/>
          <w:szCs w:val="22"/>
        </w:rPr>
      </w:pPr>
    </w:p>
    <w:p w14:paraId="41CFCA90" w14:textId="77777777" w:rsidR="0072477E" w:rsidRPr="00AB70A1" w:rsidRDefault="0072477E" w:rsidP="0072477E">
      <w:pPr>
        <w:rPr>
          <w:rFonts w:asciiTheme="majorHAnsi" w:eastAsiaTheme="majorEastAsia" w:hAnsiTheme="majorHAnsi" w:cstheme="majorHAnsi"/>
          <w:sz w:val="22"/>
          <w:szCs w:val="22"/>
        </w:rPr>
      </w:pPr>
      <w:r w:rsidRPr="00AB70A1">
        <w:rPr>
          <w:rFonts w:asciiTheme="majorHAnsi" w:eastAsiaTheme="majorEastAsia" w:hAnsiTheme="majorHAnsi" w:cstheme="majorHAnsi"/>
          <w:sz w:val="22"/>
          <w:szCs w:val="22"/>
        </w:rPr>
        <w:t>＜テーマ　基準</w:t>
      </w:r>
      <w:r w:rsidRPr="00AB70A1">
        <w:rPr>
          <w:rFonts w:ascii="ＭＳ ゴシック" w:eastAsia="ＭＳ ゴシック" w:hAnsi="ＭＳ ゴシック" w:cs="ＭＳ ゴシック" w:hint="eastAsia"/>
          <w:sz w:val="22"/>
          <w:szCs w:val="22"/>
        </w:rPr>
        <w:t>Ⅲ</w:t>
      </w:r>
      <w:r w:rsidRPr="00AB70A1">
        <w:rPr>
          <w:rFonts w:asciiTheme="majorHAnsi" w:eastAsiaTheme="majorEastAsia" w:hAnsiTheme="majorHAnsi" w:cstheme="majorHAnsi"/>
          <w:sz w:val="22"/>
          <w:szCs w:val="22"/>
        </w:rPr>
        <w:t>-C</w:t>
      </w:r>
      <w:r w:rsidRPr="00AB70A1">
        <w:rPr>
          <w:rFonts w:asciiTheme="majorHAnsi" w:eastAsiaTheme="majorEastAsia" w:hAnsiTheme="majorHAnsi" w:cstheme="majorHAnsi"/>
          <w:sz w:val="22"/>
          <w:szCs w:val="22"/>
        </w:rPr>
        <w:t>技術的資源をはじめとするその他の教育資源の課題＞</w:t>
      </w:r>
    </w:p>
    <w:p w14:paraId="5B9ADB64" w14:textId="77777777" w:rsidR="0072477E" w:rsidRPr="00AB70A1" w:rsidRDefault="0072477E" w:rsidP="0072477E">
      <w:pPr>
        <w:rPr>
          <w:rFonts w:eastAsiaTheme="minorEastAsia"/>
          <w:sz w:val="22"/>
          <w:szCs w:val="22"/>
        </w:rPr>
      </w:pPr>
    </w:p>
    <w:p w14:paraId="5EDF6670" w14:textId="77777777" w:rsidR="0072477E" w:rsidRPr="00AB70A1" w:rsidRDefault="0072477E" w:rsidP="0072477E">
      <w:pPr>
        <w:rPr>
          <w:rFonts w:eastAsiaTheme="minorEastAsia"/>
          <w:sz w:val="22"/>
          <w:szCs w:val="22"/>
        </w:rPr>
      </w:pPr>
    </w:p>
    <w:p w14:paraId="3B69D218" w14:textId="77777777" w:rsidR="000A000F" w:rsidRPr="00AB70A1" w:rsidRDefault="000A000F" w:rsidP="0072477E">
      <w:pPr>
        <w:rPr>
          <w:rFonts w:eastAsiaTheme="minorEastAsia"/>
          <w:sz w:val="22"/>
          <w:szCs w:val="22"/>
        </w:rPr>
      </w:pPr>
    </w:p>
    <w:p w14:paraId="65ADC2C6" w14:textId="77777777" w:rsidR="0072477E" w:rsidRPr="00AB70A1" w:rsidRDefault="0072477E" w:rsidP="0072477E">
      <w:pPr>
        <w:rPr>
          <w:rFonts w:asciiTheme="majorHAnsi" w:eastAsiaTheme="majorEastAsia" w:hAnsiTheme="majorHAnsi" w:cstheme="majorHAnsi"/>
          <w:sz w:val="22"/>
          <w:szCs w:val="22"/>
        </w:rPr>
      </w:pPr>
      <w:r w:rsidRPr="00AB70A1">
        <w:rPr>
          <w:rFonts w:asciiTheme="majorHAnsi" w:eastAsiaTheme="majorEastAsia" w:hAnsiTheme="majorHAnsi" w:cstheme="majorHAnsi"/>
          <w:sz w:val="22"/>
          <w:szCs w:val="22"/>
        </w:rPr>
        <w:t>＜テーマ　基準</w:t>
      </w:r>
      <w:r w:rsidRPr="00AB70A1">
        <w:rPr>
          <w:rFonts w:ascii="ＭＳ ゴシック" w:eastAsia="ＭＳ ゴシック" w:hAnsi="ＭＳ ゴシック" w:cs="ＭＳ ゴシック" w:hint="eastAsia"/>
          <w:sz w:val="22"/>
          <w:szCs w:val="22"/>
        </w:rPr>
        <w:t>Ⅲ</w:t>
      </w:r>
      <w:r w:rsidRPr="00AB70A1">
        <w:rPr>
          <w:rFonts w:asciiTheme="majorHAnsi" w:eastAsiaTheme="majorEastAsia" w:hAnsiTheme="majorHAnsi" w:cstheme="majorHAnsi"/>
          <w:sz w:val="22"/>
          <w:szCs w:val="22"/>
        </w:rPr>
        <w:t>-C</w:t>
      </w:r>
      <w:r w:rsidRPr="00AB70A1">
        <w:rPr>
          <w:rFonts w:asciiTheme="majorHAnsi" w:eastAsiaTheme="majorEastAsia" w:hAnsiTheme="majorHAnsi" w:cstheme="majorHAnsi"/>
          <w:sz w:val="22"/>
          <w:szCs w:val="22"/>
        </w:rPr>
        <w:t>技術的資源をはじめとするその他の教育資源の特記事項＞</w:t>
      </w:r>
    </w:p>
    <w:p w14:paraId="561620E3" w14:textId="77777777" w:rsidR="0072477E" w:rsidRPr="00AB70A1" w:rsidRDefault="0072477E" w:rsidP="0072477E">
      <w:pPr>
        <w:rPr>
          <w:rFonts w:asciiTheme="minorEastAsia" w:eastAsiaTheme="minorEastAsia" w:hAnsiTheme="minorEastAsia"/>
          <w:sz w:val="22"/>
          <w:szCs w:val="22"/>
        </w:rPr>
      </w:pPr>
    </w:p>
    <w:p w14:paraId="29F88114" w14:textId="77777777" w:rsidR="0072477E" w:rsidRPr="00500EDB" w:rsidRDefault="0072477E" w:rsidP="0072477E">
      <w:pPr>
        <w:rPr>
          <w:rFonts w:asciiTheme="minorEastAsia" w:eastAsiaTheme="minorEastAsia" w:hAnsiTheme="minorEastAsia"/>
          <w:sz w:val="22"/>
          <w:szCs w:val="22"/>
        </w:rPr>
      </w:pPr>
    </w:p>
    <w:p w14:paraId="3D7CA339" w14:textId="77777777" w:rsidR="0072477E" w:rsidRPr="00500EDB" w:rsidRDefault="0072477E" w:rsidP="0072477E">
      <w:pPr>
        <w:rPr>
          <w:rFonts w:asciiTheme="minorEastAsia" w:eastAsiaTheme="minorEastAsia" w:hAnsiTheme="minorEastAsia"/>
          <w:sz w:val="22"/>
          <w:szCs w:val="22"/>
        </w:rPr>
      </w:pPr>
    </w:p>
    <w:p w14:paraId="718E9C11" w14:textId="77777777" w:rsidR="0072477E" w:rsidRPr="00500EDB" w:rsidRDefault="0072477E" w:rsidP="0072477E">
      <w:pPr>
        <w:pStyle w:val="2"/>
        <w:rPr>
          <w:sz w:val="24"/>
        </w:rPr>
      </w:pPr>
      <w:bookmarkStart w:id="1289" w:name="_Toc263234997"/>
      <w:bookmarkStart w:id="1290" w:name="_Toc264386281"/>
      <w:bookmarkStart w:id="1291" w:name="_Toc264386812"/>
      <w:bookmarkStart w:id="1292" w:name="_Toc265243350"/>
      <w:bookmarkStart w:id="1293" w:name="_Toc265243755"/>
      <w:bookmarkStart w:id="1294" w:name="_Toc265601130"/>
      <w:bookmarkStart w:id="1295" w:name="_Toc269914268"/>
      <w:bookmarkStart w:id="1296" w:name="_Toc271725328"/>
      <w:bookmarkStart w:id="1297" w:name="_Toc271727381"/>
      <w:bookmarkStart w:id="1298" w:name="_Toc329346593"/>
      <w:bookmarkStart w:id="1299" w:name="_Toc329347820"/>
      <w:bookmarkStart w:id="1300" w:name="_Toc330905977"/>
      <w:bookmarkStart w:id="1301" w:name="_Toc331082357"/>
      <w:bookmarkStart w:id="1302" w:name="_Toc358735715"/>
      <w:bookmarkStart w:id="1303" w:name="_Toc359402043"/>
      <w:bookmarkStart w:id="1304" w:name="_Toc362612617"/>
      <w:bookmarkStart w:id="1305" w:name="_Toc362612743"/>
      <w:bookmarkStart w:id="1306" w:name="_Toc392840561"/>
      <w:bookmarkStart w:id="1307" w:name="_Toc478933440"/>
      <w:bookmarkStart w:id="1308" w:name="_Toc483484426"/>
      <w:bookmarkStart w:id="1309" w:name="_Toc483822425"/>
      <w:bookmarkStart w:id="1310" w:name="_Toc483827785"/>
      <w:bookmarkStart w:id="1311" w:name="_Toc484730012"/>
      <w:bookmarkStart w:id="1312" w:name="_Toc487464401"/>
      <w:bookmarkStart w:id="1313" w:name="_Toc488410580"/>
      <w:bookmarkStart w:id="1314" w:name="_Toc514842782"/>
      <w:bookmarkStart w:id="1315" w:name="_Toc12009687"/>
      <w:bookmarkStart w:id="1316" w:name="_Toc35255472"/>
      <w:bookmarkStart w:id="1317" w:name="_Toc36045968"/>
      <w:bookmarkStart w:id="1318" w:name="_Toc36726976"/>
      <w:bookmarkStart w:id="1319" w:name="_Toc36727930"/>
      <w:bookmarkStart w:id="1320" w:name="_Toc105748381"/>
      <w:bookmarkStart w:id="1321" w:name="_Toc161914297"/>
      <w:bookmarkStart w:id="1322" w:name="_Toc163034065"/>
      <w:bookmarkStart w:id="1323" w:name="_Toc166485961"/>
      <w:bookmarkStart w:id="1324" w:name="_Toc166501566"/>
      <w:bookmarkStart w:id="1325" w:name="_Toc169712279"/>
      <w:bookmarkStart w:id="1326" w:name="_Toc203382587"/>
      <w:bookmarkStart w:id="1327" w:name="_Toc203730924"/>
      <w:r w:rsidRPr="00500EDB">
        <w:rPr>
          <w:sz w:val="24"/>
        </w:rPr>
        <w:t>［</w:t>
      </w:r>
      <w:r w:rsidRPr="00500EDB">
        <w:rPr>
          <w:rFonts w:asciiTheme="majorHAnsi" w:eastAsiaTheme="majorEastAsia" w:hAnsiTheme="majorHAnsi" w:cstheme="majorHAnsi"/>
          <w:sz w:val="24"/>
        </w:rPr>
        <w:t>テーマ　基準</w:t>
      </w:r>
      <w:r w:rsidRPr="00500EDB">
        <w:rPr>
          <w:rFonts w:ascii="ＭＳ ゴシック" w:hAnsi="ＭＳ ゴシック" w:cs="ＭＳ ゴシック" w:hint="eastAsia"/>
          <w:sz w:val="24"/>
        </w:rPr>
        <w:t>Ⅲ</w:t>
      </w:r>
      <w:r w:rsidRPr="00500EDB">
        <w:rPr>
          <w:rFonts w:asciiTheme="majorHAnsi" w:eastAsiaTheme="majorEastAsia" w:hAnsiTheme="majorHAnsi" w:cstheme="majorHAnsi"/>
          <w:sz w:val="24"/>
        </w:rPr>
        <w:t xml:space="preserve">-D </w:t>
      </w:r>
      <w:r w:rsidRPr="00500EDB">
        <w:rPr>
          <w:rFonts w:asciiTheme="majorHAnsi" w:eastAsiaTheme="majorEastAsia" w:hAnsiTheme="majorHAnsi" w:cstheme="majorHAnsi"/>
          <w:sz w:val="24"/>
        </w:rPr>
        <w:t>財的資源</w:t>
      </w:r>
      <w:r w:rsidRPr="00500EDB">
        <w:rPr>
          <w:sz w:val="24"/>
        </w:rPr>
        <w:t>］</w:t>
      </w:r>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p>
    <w:p w14:paraId="07063AA1" w14:textId="77777777" w:rsidR="00CA5884" w:rsidRPr="00500EDB" w:rsidRDefault="00CA5884" w:rsidP="0072477E">
      <w:pPr>
        <w:rPr>
          <w:rFonts w:ascii="ＭＳ ゴシック" w:eastAsiaTheme="minorEastAsia" w:hAnsi="ＭＳ ゴシック"/>
          <w:sz w:val="22"/>
          <w:szCs w:val="22"/>
        </w:rPr>
      </w:pPr>
      <w:bookmarkStart w:id="1328" w:name="_Toc260406371"/>
      <w:bookmarkStart w:id="1329" w:name="_Toc260409364"/>
      <w:bookmarkStart w:id="1330" w:name="_Toc263235000"/>
      <w:bookmarkStart w:id="1331" w:name="_Toc264386284"/>
      <w:bookmarkStart w:id="1332" w:name="_Toc264386815"/>
      <w:bookmarkStart w:id="1333" w:name="_Toc265243353"/>
      <w:bookmarkStart w:id="1334" w:name="_Toc265243758"/>
      <w:bookmarkStart w:id="1335" w:name="_Toc265601133"/>
      <w:bookmarkStart w:id="1336" w:name="_Toc269914271"/>
      <w:bookmarkStart w:id="1337" w:name="_Toc271725331"/>
      <w:bookmarkStart w:id="1338" w:name="_Toc271727384"/>
      <w:bookmarkStart w:id="1339" w:name="_Toc329346596"/>
      <w:bookmarkStart w:id="1340" w:name="_Toc329347823"/>
      <w:bookmarkStart w:id="1341" w:name="_Toc330905980"/>
      <w:bookmarkStart w:id="1342" w:name="_Toc331082360"/>
      <w:bookmarkStart w:id="1343" w:name="_Toc358735718"/>
      <w:bookmarkStart w:id="1344" w:name="_Toc359402046"/>
      <w:bookmarkStart w:id="1345" w:name="_Toc362612620"/>
      <w:bookmarkStart w:id="1346" w:name="_Toc362612746"/>
      <w:bookmarkStart w:id="1347" w:name="_Toc392840562"/>
    </w:p>
    <w:p w14:paraId="1503EF1C" w14:textId="77777777" w:rsidR="00CA5884" w:rsidRPr="00500EDB" w:rsidRDefault="00CA5884" w:rsidP="00CA5884">
      <w:pPr>
        <w:rPr>
          <w:rFonts w:ascii="ＭＳ ゴシック" w:eastAsiaTheme="majorEastAsia" w:hAnsi="ＭＳ ゴシック"/>
          <w:sz w:val="22"/>
          <w:szCs w:val="22"/>
        </w:rPr>
      </w:pPr>
      <w:r w:rsidRPr="00500EDB">
        <w:rPr>
          <w:rFonts w:ascii="ＭＳ ゴシック" w:eastAsiaTheme="majorEastAsia" w:hAnsi="ＭＳ ゴシック" w:hint="eastAsia"/>
          <w:sz w:val="22"/>
          <w:szCs w:val="22"/>
        </w:rPr>
        <w:t>＜根拠資料＞</w:t>
      </w:r>
    </w:p>
    <w:p w14:paraId="52F8B6A0" w14:textId="77777777" w:rsidR="00CA5884" w:rsidRPr="00500EDB" w:rsidRDefault="00CA5884" w:rsidP="0072477E">
      <w:pPr>
        <w:rPr>
          <w:rFonts w:ascii="ＭＳ ゴシック" w:eastAsiaTheme="minorEastAsia" w:hAnsi="ＭＳ ゴシック"/>
          <w:sz w:val="22"/>
          <w:szCs w:val="22"/>
        </w:rPr>
      </w:pPr>
    </w:p>
    <w:p w14:paraId="2A82ED78" w14:textId="77777777" w:rsidR="00CA5884" w:rsidRPr="00500EDB" w:rsidRDefault="00CA5884" w:rsidP="0072477E">
      <w:pPr>
        <w:rPr>
          <w:rFonts w:ascii="ＭＳ ゴシック" w:eastAsiaTheme="minorEastAsia" w:hAnsi="ＭＳ ゴシック"/>
          <w:sz w:val="22"/>
          <w:szCs w:val="22"/>
        </w:rPr>
      </w:pPr>
    </w:p>
    <w:p w14:paraId="7BDCEA29" w14:textId="77777777" w:rsidR="000A000F" w:rsidRPr="00500EDB" w:rsidRDefault="000A000F" w:rsidP="0072477E">
      <w:pPr>
        <w:rPr>
          <w:rFonts w:ascii="ＭＳ ゴシック" w:eastAsiaTheme="minorEastAsia" w:hAnsi="ＭＳ ゴシック"/>
          <w:sz w:val="22"/>
          <w:szCs w:val="22"/>
        </w:rPr>
      </w:pPr>
    </w:p>
    <w:p w14:paraId="6510115E" w14:textId="77777777" w:rsidR="0072477E" w:rsidRPr="00500EDB" w:rsidRDefault="0072477E" w:rsidP="0072477E">
      <w:pPr>
        <w:rPr>
          <w:rFonts w:ascii="ＭＳ ゴシック" w:eastAsia="ＭＳ ゴシック" w:hAnsi="ＭＳ ゴシック"/>
          <w:sz w:val="22"/>
          <w:szCs w:val="22"/>
        </w:rPr>
      </w:pPr>
      <w:r w:rsidRPr="00500EDB">
        <w:rPr>
          <w:rFonts w:ascii="ＭＳ ゴシック" w:eastAsia="ＭＳ ゴシック" w:hAnsi="ＭＳ ゴシック" w:hint="eastAsia"/>
          <w:sz w:val="22"/>
          <w:szCs w:val="22"/>
        </w:rPr>
        <w:t>［</w:t>
      </w:r>
      <w:r w:rsidRPr="00500EDB">
        <w:rPr>
          <w:rFonts w:asciiTheme="majorHAnsi" w:eastAsiaTheme="majorEastAsia" w:hAnsiTheme="majorHAnsi" w:cstheme="majorHAnsi"/>
          <w:sz w:val="22"/>
          <w:szCs w:val="22"/>
        </w:rPr>
        <w:t>区分　基準</w:t>
      </w:r>
      <w:r w:rsidRPr="00500EDB">
        <w:rPr>
          <w:rFonts w:ascii="ＭＳ ゴシック" w:eastAsia="ＭＳ ゴシック" w:hAnsi="ＭＳ ゴシック" w:cs="ＭＳ ゴシック" w:hint="eastAsia"/>
          <w:sz w:val="22"/>
          <w:szCs w:val="22"/>
        </w:rPr>
        <w:t>Ⅲ</w:t>
      </w:r>
      <w:r w:rsidRPr="00500EDB">
        <w:rPr>
          <w:rFonts w:asciiTheme="majorHAnsi" w:eastAsiaTheme="majorEastAsia" w:hAnsiTheme="majorHAnsi" w:cstheme="majorHAnsi"/>
          <w:sz w:val="22"/>
          <w:szCs w:val="22"/>
        </w:rPr>
        <w:t>-D-1</w:t>
      </w:r>
      <w:r w:rsidRPr="00500EDB">
        <w:rPr>
          <w:rFonts w:asciiTheme="majorHAnsi" w:eastAsiaTheme="majorEastAsia" w:hAnsiTheme="majorHAnsi" w:cstheme="majorHAnsi"/>
          <w:sz w:val="22"/>
          <w:szCs w:val="22"/>
        </w:rPr>
        <w:t xml:space="preserve">　</w:t>
      </w:r>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r w:rsidRPr="00500EDB">
        <w:rPr>
          <w:rFonts w:asciiTheme="majorHAnsi" w:eastAsiaTheme="majorEastAsia" w:hAnsiTheme="majorHAnsi" w:cstheme="majorHAnsi"/>
          <w:sz w:val="22"/>
          <w:szCs w:val="22"/>
        </w:rPr>
        <w:t>財的資源を適切に管理している。</w:t>
      </w:r>
      <w:r w:rsidRPr="00500EDB">
        <w:rPr>
          <w:rFonts w:ascii="ＭＳ ゴシック" w:eastAsia="ＭＳ ゴシック" w:hAnsi="ＭＳ ゴシック" w:hint="eastAsia"/>
          <w:sz w:val="22"/>
          <w:szCs w:val="22"/>
        </w:rPr>
        <w:t>］</w:t>
      </w:r>
      <w:bookmarkEnd w:id="1347"/>
    </w:p>
    <w:p w14:paraId="34772156" w14:textId="77777777" w:rsidR="0072477E" w:rsidRPr="00500EDB" w:rsidRDefault="000A000F" w:rsidP="0072477E">
      <w:pPr>
        <w:rPr>
          <w:rFonts w:ascii="ＭＳ ゴシック" w:eastAsia="ＭＳ ゴシック" w:hAnsi="ＭＳ ゴシック"/>
          <w:sz w:val="22"/>
          <w:szCs w:val="22"/>
        </w:rPr>
      </w:pPr>
      <w:r w:rsidRPr="00500EDB">
        <w:rPr>
          <w:rFonts w:asciiTheme="majorHAnsi" w:eastAsiaTheme="majorEastAsia" w:hAnsiTheme="majorHAnsi" w:cstheme="majorHAnsi"/>
          <w:sz w:val="22"/>
          <w:szCs w:val="22"/>
        </w:rPr>
        <w:t>＜</w:t>
      </w:r>
      <w:r w:rsidR="0072477E" w:rsidRPr="00500EDB">
        <w:rPr>
          <w:rFonts w:asciiTheme="majorHAnsi" w:eastAsiaTheme="majorEastAsia" w:hAnsiTheme="majorHAnsi" w:cstheme="majorHAnsi"/>
          <w:sz w:val="22"/>
          <w:szCs w:val="22"/>
        </w:rPr>
        <w:t>現状＞</w:t>
      </w:r>
    </w:p>
    <w:p w14:paraId="5946A014" w14:textId="77777777" w:rsidR="0072477E" w:rsidRPr="00500EDB" w:rsidRDefault="0072477E" w:rsidP="0072477E">
      <w:pPr>
        <w:rPr>
          <w:rFonts w:eastAsiaTheme="minorEastAsia"/>
          <w:sz w:val="22"/>
          <w:szCs w:val="22"/>
        </w:rPr>
      </w:pPr>
    </w:p>
    <w:p w14:paraId="0578162E" w14:textId="77777777" w:rsidR="002848FF" w:rsidRPr="00500EDB" w:rsidRDefault="002848FF" w:rsidP="0072477E">
      <w:pPr>
        <w:rPr>
          <w:rFonts w:eastAsiaTheme="minorEastAsia"/>
          <w:sz w:val="22"/>
          <w:szCs w:val="22"/>
        </w:rPr>
      </w:pPr>
    </w:p>
    <w:p w14:paraId="6AF7A04D" w14:textId="77777777" w:rsidR="0072477E" w:rsidRPr="00500EDB" w:rsidRDefault="0072477E" w:rsidP="0072477E">
      <w:pPr>
        <w:rPr>
          <w:rFonts w:eastAsiaTheme="minorEastAsia"/>
          <w:sz w:val="22"/>
          <w:szCs w:val="22"/>
        </w:rPr>
      </w:pPr>
    </w:p>
    <w:p w14:paraId="38CD8FA7" w14:textId="0205D4E0" w:rsidR="0072477E" w:rsidRPr="00500EDB" w:rsidRDefault="0072477E" w:rsidP="0072477E">
      <w:pPr>
        <w:ind w:left="229" w:hangingChars="110" w:hanging="229"/>
        <w:rPr>
          <w:rFonts w:ascii="ＭＳ ゴシック" w:eastAsia="ＭＳ ゴシック" w:hAnsi="ＭＳ ゴシック"/>
          <w:sz w:val="22"/>
          <w:szCs w:val="22"/>
        </w:rPr>
      </w:pPr>
      <w:bookmarkStart w:id="1348" w:name="_Toc260406372"/>
      <w:bookmarkStart w:id="1349" w:name="_Toc260409365"/>
      <w:bookmarkStart w:id="1350" w:name="_Toc263235001"/>
      <w:bookmarkStart w:id="1351" w:name="_Toc264386285"/>
      <w:bookmarkStart w:id="1352" w:name="_Toc264386816"/>
      <w:bookmarkStart w:id="1353" w:name="_Toc265243354"/>
      <w:bookmarkStart w:id="1354" w:name="_Toc265243759"/>
      <w:bookmarkStart w:id="1355" w:name="_Toc265601134"/>
      <w:bookmarkStart w:id="1356" w:name="_Toc269914272"/>
      <w:bookmarkStart w:id="1357" w:name="_Toc271725332"/>
      <w:bookmarkStart w:id="1358" w:name="_Toc271727385"/>
      <w:bookmarkStart w:id="1359" w:name="_Toc329346597"/>
      <w:bookmarkStart w:id="1360" w:name="_Toc329347824"/>
      <w:bookmarkStart w:id="1361" w:name="_Toc330905981"/>
      <w:bookmarkStart w:id="1362" w:name="_Toc331082361"/>
      <w:bookmarkStart w:id="1363" w:name="_Toc358735719"/>
      <w:bookmarkStart w:id="1364" w:name="_Toc359402047"/>
      <w:bookmarkStart w:id="1365" w:name="_Toc362612621"/>
      <w:bookmarkStart w:id="1366" w:name="_Toc362612747"/>
      <w:bookmarkStart w:id="1367" w:name="_Toc392840563"/>
      <w:r w:rsidRPr="00500EDB">
        <w:rPr>
          <w:rFonts w:ascii="ＭＳ ゴシック" w:eastAsia="ＭＳ ゴシック" w:hAnsi="ＭＳ ゴシック" w:hint="eastAsia"/>
          <w:sz w:val="22"/>
          <w:szCs w:val="22"/>
        </w:rPr>
        <w:t>［</w:t>
      </w:r>
      <w:r w:rsidRPr="00500EDB">
        <w:rPr>
          <w:rFonts w:asciiTheme="majorHAnsi" w:eastAsiaTheme="majorEastAsia" w:hAnsiTheme="majorHAnsi" w:cstheme="majorHAnsi"/>
          <w:sz w:val="22"/>
          <w:szCs w:val="22"/>
        </w:rPr>
        <w:t>区分　基準</w:t>
      </w:r>
      <w:r w:rsidRPr="00500EDB">
        <w:rPr>
          <w:rFonts w:ascii="ＭＳ ゴシック" w:eastAsia="ＭＳ ゴシック" w:hAnsi="ＭＳ ゴシック" w:cs="ＭＳ ゴシック" w:hint="eastAsia"/>
          <w:sz w:val="22"/>
          <w:szCs w:val="22"/>
        </w:rPr>
        <w:t>Ⅲ</w:t>
      </w:r>
      <w:r w:rsidRPr="00500EDB">
        <w:rPr>
          <w:rFonts w:asciiTheme="majorHAnsi" w:eastAsiaTheme="majorEastAsia" w:hAnsiTheme="majorHAnsi" w:cstheme="majorHAnsi"/>
          <w:sz w:val="22"/>
          <w:szCs w:val="22"/>
        </w:rPr>
        <w:t>-D-2</w:t>
      </w:r>
      <w:r w:rsidRPr="00500EDB">
        <w:rPr>
          <w:rFonts w:asciiTheme="majorHAnsi" w:eastAsiaTheme="majorEastAsia" w:hAnsiTheme="majorHAnsi" w:cstheme="majorHAnsi"/>
          <w:sz w:val="22"/>
          <w:szCs w:val="22"/>
        </w:rPr>
        <w:t xml:space="preserve">　</w:t>
      </w:r>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r w:rsidR="0071252A" w:rsidRPr="00AB70A1">
        <w:rPr>
          <w:rFonts w:asciiTheme="majorHAnsi" w:eastAsiaTheme="majorEastAsia" w:hAnsiTheme="majorHAnsi" w:cstheme="majorHAnsi" w:hint="eastAsia"/>
          <w:sz w:val="22"/>
          <w:szCs w:val="22"/>
        </w:rPr>
        <w:t>財的資源</w:t>
      </w:r>
      <w:r w:rsidR="003D2853" w:rsidRPr="00AB70A1">
        <w:rPr>
          <w:rFonts w:asciiTheme="majorHAnsi" w:eastAsiaTheme="majorEastAsia" w:hAnsiTheme="majorHAnsi" w:cstheme="majorHAnsi" w:hint="eastAsia"/>
          <w:sz w:val="22"/>
          <w:szCs w:val="22"/>
        </w:rPr>
        <w:t>の</w:t>
      </w:r>
      <w:r w:rsidRPr="00500EDB">
        <w:rPr>
          <w:rFonts w:asciiTheme="majorHAnsi" w:eastAsiaTheme="majorEastAsia" w:hAnsiTheme="majorHAnsi" w:cstheme="majorHAnsi"/>
          <w:sz w:val="22"/>
          <w:szCs w:val="22"/>
        </w:rPr>
        <w:t>実態を把握し、財政上の安定を確保するよう計画を策定し、管理している。</w:t>
      </w:r>
      <w:r w:rsidRPr="00500EDB">
        <w:rPr>
          <w:rFonts w:ascii="ＭＳ ゴシック" w:eastAsia="ＭＳ ゴシック" w:hAnsi="ＭＳ ゴシック" w:hint="eastAsia"/>
          <w:sz w:val="22"/>
          <w:szCs w:val="22"/>
        </w:rPr>
        <w:t>］</w:t>
      </w:r>
      <w:bookmarkEnd w:id="1367"/>
    </w:p>
    <w:p w14:paraId="410CBFE0" w14:textId="77777777" w:rsidR="0072477E" w:rsidRPr="00500EDB" w:rsidRDefault="0072477E" w:rsidP="0072477E">
      <w:pPr>
        <w:ind w:left="229" w:hangingChars="110" w:hanging="229"/>
        <w:rPr>
          <w:rFonts w:asciiTheme="minorEastAsia" w:eastAsiaTheme="minorEastAsia" w:hAnsiTheme="minorEastAsi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680A4F" w:rsidRPr="00500EDB" w14:paraId="2D42C2DF" w14:textId="77777777" w:rsidTr="002848FF">
        <w:trPr>
          <w:trHeight w:val="2098"/>
          <w:jc w:val="center"/>
        </w:trPr>
        <w:tc>
          <w:tcPr>
            <w:tcW w:w="8957" w:type="dxa"/>
            <w:vAlign w:val="center"/>
          </w:tcPr>
          <w:p w14:paraId="2129D5C9" w14:textId="77777777" w:rsidR="00680A4F" w:rsidRPr="00500EDB" w:rsidRDefault="00680A4F" w:rsidP="00BA0AE4">
            <w:pPr>
              <w:rPr>
                <w:szCs w:val="21"/>
              </w:rPr>
            </w:pPr>
            <w:r w:rsidRPr="00500EDB">
              <w:rPr>
                <w:szCs w:val="21"/>
              </w:rPr>
              <w:t>［注意］</w:t>
            </w:r>
            <w:r w:rsidR="00DF3E2F" w:rsidRPr="00500EDB">
              <w:rPr>
                <w:rFonts w:hint="eastAsia"/>
                <w:szCs w:val="21"/>
              </w:rPr>
              <w:t>私立大学の場合</w:t>
            </w:r>
          </w:p>
          <w:p w14:paraId="5CFB3897" w14:textId="77777777" w:rsidR="00680A4F" w:rsidRPr="00500EDB" w:rsidRDefault="00680A4F" w:rsidP="00BA0AE4">
            <w:pPr>
              <w:rPr>
                <w:szCs w:val="21"/>
              </w:rPr>
            </w:pPr>
            <w:r w:rsidRPr="00500EDB">
              <w:rPr>
                <w:szCs w:val="21"/>
              </w:rPr>
              <w:t>基準</w:t>
            </w:r>
            <w:r w:rsidRPr="00500EDB">
              <w:rPr>
                <w:rFonts w:ascii="ＭＳ 明朝" w:hAnsi="ＭＳ 明朝" w:cs="ＭＳ 明朝" w:hint="eastAsia"/>
                <w:szCs w:val="21"/>
              </w:rPr>
              <w:t>Ⅲ</w:t>
            </w:r>
            <w:r w:rsidRPr="00500EDB">
              <w:rPr>
                <w:rFonts w:cs="Century"/>
                <w:szCs w:val="21"/>
              </w:rPr>
              <w:t>-</w:t>
            </w:r>
            <w:r w:rsidRPr="00500EDB">
              <w:rPr>
                <w:szCs w:val="21"/>
              </w:rPr>
              <w:t>D-</w:t>
            </w:r>
            <w:r w:rsidRPr="00500EDB">
              <w:rPr>
                <w:rFonts w:hint="eastAsia"/>
                <w:szCs w:val="21"/>
              </w:rPr>
              <w:t>2</w:t>
            </w:r>
            <w:r w:rsidRPr="00500EDB">
              <w:rPr>
                <w:szCs w:val="21"/>
              </w:rPr>
              <w:t>について</w:t>
            </w:r>
          </w:p>
          <w:p w14:paraId="2CB6D804" w14:textId="545AB87C" w:rsidR="00680A4F" w:rsidRPr="00500EDB" w:rsidRDefault="00680A4F" w:rsidP="00BA0AE4">
            <w:pPr>
              <w:ind w:left="530" w:hangingChars="267" w:hanging="530"/>
              <w:rPr>
                <w:szCs w:val="21"/>
              </w:rPr>
            </w:pPr>
            <w:r w:rsidRPr="00500EDB">
              <w:rPr>
                <w:rFonts w:hint="eastAsia"/>
                <w:szCs w:val="21"/>
              </w:rPr>
              <w:t>（</w:t>
            </w:r>
            <w:r w:rsidRPr="00500EDB">
              <w:rPr>
                <w:rFonts w:hint="eastAsia"/>
                <w:szCs w:val="21"/>
              </w:rPr>
              <w:t>a</w:t>
            </w:r>
            <w:r w:rsidRPr="00500EDB">
              <w:rPr>
                <w:rFonts w:hint="eastAsia"/>
                <w:szCs w:val="21"/>
              </w:rPr>
              <w:t>）日本私立学校振興・共済事業団の「定量的な経営判断指標に基づく経営状態の区分（法人全体）平成</w:t>
            </w:r>
            <w:r w:rsidRPr="00500EDB">
              <w:rPr>
                <w:rFonts w:hint="eastAsia"/>
                <w:szCs w:val="21"/>
              </w:rPr>
              <w:t>27</w:t>
            </w:r>
            <w:r w:rsidRPr="00500EDB">
              <w:rPr>
                <w:rFonts w:hint="eastAsia"/>
                <w:szCs w:val="21"/>
              </w:rPr>
              <w:t>年度～」の</w:t>
            </w:r>
            <w:r w:rsidRPr="00500EDB">
              <w:rPr>
                <w:rFonts w:hint="eastAsia"/>
                <w:szCs w:val="21"/>
              </w:rPr>
              <w:t>B1</w:t>
            </w:r>
            <w:r w:rsidRPr="00500EDB">
              <w:rPr>
                <w:rFonts w:hint="eastAsia"/>
                <w:szCs w:val="21"/>
              </w:rPr>
              <w:t>～</w:t>
            </w:r>
            <w:r w:rsidRPr="00500EDB">
              <w:rPr>
                <w:rFonts w:hint="eastAsia"/>
                <w:szCs w:val="21"/>
              </w:rPr>
              <w:t>D3</w:t>
            </w:r>
            <w:r w:rsidRPr="00500EDB">
              <w:rPr>
                <w:rFonts w:hint="eastAsia"/>
                <w:szCs w:val="21"/>
              </w:rPr>
              <w:t>に該当する学校法人は、経営改善計画を策定し、自己点検・評価報告書に計画の概要を記載する。</w:t>
            </w:r>
            <w:r w:rsidR="00E67C7B" w:rsidRPr="00CF0C57">
              <w:rPr>
                <w:rFonts w:hint="eastAsia"/>
                <w:szCs w:val="21"/>
              </w:rPr>
              <w:t>経営</w:t>
            </w:r>
            <w:r w:rsidRPr="00CF0C57">
              <w:rPr>
                <w:rFonts w:hint="eastAsia"/>
                <w:szCs w:val="21"/>
              </w:rPr>
              <w:t>改善</w:t>
            </w:r>
            <w:r w:rsidRPr="00500EDB">
              <w:rPr>
                <w:rFonts w:hint="eastAsia"/>
                <w:szCs w:val="21"/>
              </w:rPr>
              <w:t>計画は備付資料とする。</w:t>
            </w:r>
          </w:p>
          <w:p w14:paraId="7D89DF26" w14:textId="77777777" w:rsidR="00680A4F" w:rsidRPr="00500EDB" w:rsidRDefault="00680A4F" w:rsidP="00BA0AE4">
            <w:pPr>
              <w:ind w:left="496" w:hangingChars="250" w:hanging="496"/>
              <w:rPr>
                <w:sz w:val="22"/>
                <w:szCs w:val="22"/>
              </w:rPr>
            </w:pPr>
            <w:r w:rsidRPr="00500EDB">
              <w:rPr>
                <w:rFonts w:hint="eastAsia"/>
                <w:szCs w:val="21"/>
              </w:rPr>
              <w:t>（</w:t>
            </w:r>
            <w:r w:rsidRPr="00500EDB">
              <w:rPr>
                <w:rFonts w:hint="eastAsia"/>
                <w:szCs w:val="21"/>
              </w:rPr>
              <w:t>b</w:t>
            </w:r>
            <w:r w:rsidRPr="00500EDB">
              <w:rPr>
                <w:rFonts w:hint="eastAsia"/>
                <w:szCs w:val="21"/>
              </w:rPr>
              <w:t>）</w:t>
            </w:r>
            <w:r w:rsidRPr="00500EDB">
              <w:rPr>
                <w:szCs w:val="21"/>
              </w:rPr>
              <w:t>文部科学省高等教育局私学部参事官の指導を受けている場合は、その経過の概要を記述する。</w:t>
            </w:r>
          </w:p>
        </w:tc>
      </w:tr>
    </w:tbl>
    <w:p w14:paraId="753AA778" w14:textId="77777777" w:rsidR="00680A4F" w:rsidRPr="00500EDB" w:rsidRDefault="00680A4F" w:rsidP="0072477E">
      <w:pPr>
        <w:ind w:left="229" w:hangingChars="110" w:hanging="229"/>
        <w:rPr>
          <w:rFonts w:asciiTheme="minorEastAsia" w:eastAsiaTheme="minorEastAsia" w:hAnsiTheme="minorEastAsia"/>
          <w:sz w:val="22"/>
          <w:szCs w:val="22"/>
        </w:rPr>
      </w:pPr>
    </w:p>
    <w:p w14:paraId="6637AB37" w14:textId="77777777" w:rsidR="0072477E" w:rsidRPr="00500EDB" w:rsidRDefault="003405A0" w:rsidP="0072477E">
      <w:pPr>
        <w:rPr>
          <w:rFonts w:ascii="ＭＳ ゴシック" w:eastAsia="ＭＳ ゴシック" w:hAnsi="ＭＳ ゴシック"/>
          <w:sz w:val="22"/>
          <w:szCs w:val="22"/>
        </w:rPr>
      </w:pPr>
      <w:r w:rsidRPr="00500EDB">
        <w:rPr>
          <w:rFonts w:asciiTheme="majorHAnsi" w:eastAsiaTheme="majorEastAsia" w:hAnsiTheme="majorHAnsi" w:cstheme="majorHAnsi"/>
          <w:sz w:val="22"/>
          <w:szCs w:val="22"/>
        </w:rPr>
        <w:t>＜</w:t>
      </w:r>
      <w:r w:rsidR="0072477E" w:rsidRPr="00500EDB">
        <w:rPr>
          <w:rFonts w:asciiTheme="majorHAnsi" w:eastAsiaTheme="majorEastAsia" w:hAnsiTheme="majorHAnsi" w:cstheme="majorHAnsi"/>
          <w:sz w:val="22"/>
          <w:szCs w:val="22"/>
        </w:rPr>
        <w:t>現状＞</w:t>
      </w:r>
    </w:p>
    <w:p w14:paraId="00B04A4E" w14:textId="77777777" w:rsidR="0072477E" w:rsidRPr="00500EDB" w:rsidRDefault="0072477E" w:rsidP="0072477E">
      <w:pPr>
        <w:ind w:left="229" w:hangingChars="110" w:hanging="229"/>
        <w:rPr>
          <w:rFonts w:asciiTheme="minorEastAsia" w:eastAsiaTheme="minorEastAsia" w:hAnsiTheme="minorEastAsia"/>
          <w:sz w:val="22"/>
          <w:szCs w:val="22"/>
        </w:rPr>
      </w:pPr>
    </w:p>
    <w:p w14:paraId="061F4657" w14:textId="77777777" w:rsidR="0072477E" w:rsidRPr="00500EDB" w:rsidRDefault="0072477E" w:rsidP="0072477E">
      <w:pPr>
        <w:ind w:left="229" w:hangingChars="110" w:hanging="229"/>
        <w:rPr>
          <w:rFonts w:asciiTheme="minorEastAsia" w:eastAsiaTheme="minorEastAsia" w:hAnsiTheme="minorEastAsia"/>
          <w:sz w:val="22"/>
          <w:szCs w:val="22"/>
        </w:rPr>
      </w:pPr>
    </w:p>
    <w:p w14:paraId="78DA2D54" w14:textId="77777777" w:rsidR="0072477E" w:rsidRPr="00500EDB" w:rsidRDefault="0072477E" w:rsidP="0072477E">
      <w:pPr>
        <w:ind w:left="229" w:hangingChars="110" w:hanging="229"/>
        <w:rPr>
          <w:rFonts w:asciiTheme="minorEastAsia" w:eastAsiaTheme="minorEastAsia" w:hAnsiTheme="minorEastAsia"/>
          <w:sz w:val="22"/>
          <w:szCs w:val="22"/>
        </w:rPr>
      </w:pPr>
    </w:p>
    <w:p w14:paraId="6509DDEA" w14:textId="77777777" w:rsidR="0072477E" w:rsidRPr="00500EDB" w:rsidRDefault="0072477E" w:rsidP="0072477E">
      <w:pPr>
        <w:rPr>
          <w:rFonts w:asciiTheme="majorHAnsi" w:eastAsiaTheme="majorEastAsia" w:hAnsiTheme="majorHAnsi" w:cstheme="majorHAnsi"/>
          <w:sz w:val="22"/>
          <w:szCs w:val="22"/>
        </w:rPr>
      </w:pPr>
      <w:r w:rsidRPr="00500EDB">
        <w:rPr>
          <w:rFonts w:asciiTheme="majorHAnsi" w:eastAsiaTheme="majorEastAsia" w:hAnsiTheme="majorHAnsi" w:cstheme="majorHAnsi"/>
          <w:sz w:val="22"/>
          <w:szCs w:val="22"/>
        </w:rPr>
        <w:t>＜テーマ　基準</w:t>
      </w:r>
      <w:r w:rsidRPr="00500EDB">
        <w:rPr>
          <w:rFonts w:ascii="ＭＳ ゴシック" w:eastAsia="ＭＳ ゴシック" w:hAnsi="ＭＳ ゴシック" w:cs="ＭＳ ゴシック" w:hint="eastAsia"/>
          <w:sz w:val="22"/>
          <w:szCs w:val="22"/>
        </w:rPr>
        <w:t>Ⅲ</w:t>
      </w:r>
      <w:r w:rsidRPr="00500EDB">
        <w:rPr>
          <w:rFonts w:asciiTheme="majorHAnsi" w:eastAsiaTheme="majorEastAsia" w:hAnsiTheme="majorHAnsi" w:cstheme="majorHAnsi"/>
          <w:sz w:val="22"/>
          <w:szCs w:val="22"/>
        </w:rPr>
        <w:t>-D</w:t>
      </w:r>
      <w:r w:rsidRPr="00500EDB">
        <w:rPr>
          <w:rFonts w:asciiTheme="majorHAnsi" w:eastAsiaTheme="majorEastAsia" w:hAnsiTheme="majorHAnsi" w:cstheme="majorHAnsi"/>
          <w:sz w:val="22"/>
          <w:szCs w:val="22"/>
        </w:rPr>
        <w:t>財的資源の課題＞</w:t>
      </w:r>
    </w:p>
    <w:p w14:paraId="46935843" w14:textId="77777777" w:rsidR="0072477E" w:rsidRPr="00500EDB" w:rsidRDefault="0072477E" w:rsidP="0072477E">
      <w:pPr>
        <w:rPr>
          <w:rFonts w:eastAsiaTheme="minorEastAsia"/>
          <w:sz w:val="22"/>
          <w:szCs w:val="22"/>
        </w:rPr>
      </w:pPr>
    </w:p>
    <w:p w14:paraId="1DADDEA7" w14:textId="77777777" w:rsidR="0072477E" w:rsidRPr="00500EDB" w:rsidRDefault="0072477E" w:rsidP="0072477E">
      <w:pPr>
        <w:rPr>
          <w:rFonts w:eastAsiaTheme="minorEastAsia"/>
          <w:sz w:val="22"/>
          <w:szCs w:val="22"/>
        </w:rPr>
      </w:pPr>
    </w:p>
    <w:p w14:paraId="32437E1E" w14:textId="77777777" w:rsidR="0081191F" w:rsidRPr="00500EDB" w:rsidRDefault="0081191F" w:rsidP="0072477E">
      <w:pPr>
        <w:rPr>
          <w:rFonts w:eastAsiaTheme="minorEastAsia"/>
          <w:sz w:val="22"/>
          <w:szCs w:val="22"/>
        </w:rPr>
      </w:pPr>
    </w:p>
    <w:p w14:paraId="624A0962" w14:textId="77777777" w:rsidR="0072477E" w:rsidRPr="00500EDB" w:rsidRDefault="0072477E" w:rsidP="0072477E">
      <w:pPr>
        <w:rPr>
          <w:rFonts w:asciiTheme="majorHAnsi" w:eastAsiaTheme="majorEastAsia" w:hAnsiTheme="majorHAnsi" w:cstheme="majorHAnsi"/>
          <w:sz w:val="22"/>
          <w:szCs w:val="22"/>
        </w:rPr>
      </w:pPr>
      <w:r w:rsidRPr="00500EDB">
        <w:rPr>
          <w:rFonts w:asciiTheme="majorHAnsi" w:eastAsiaTheme="majorEastAsia" w:hAnsiTheme="majorHAnsi" w:cstheme="majorHAnsi"/>
          <w:sz w:val="22"/>
          <w:szCs w:val="22"/>
        </w:rPr>
        <w:t>＜テーマ　基準</w:t>
      </w:r>
      <w:r w:rsidRPr="00500EDB">
        <w:rPr>
          <w:rFonts w:ascii="ＭＳ ゴシック" w:eastAsia="ＭＳ ゴシック" w:hAnsi="ＭＳ ゴシック" w:cs="ＭＳ ゴシック" w:hint="eastAsia"/>
          <w:sz w:val="22"/>
          <w:szCs w:val="22"/>
        </w:rPr>
        <w:t>Ⅲ</w:t>
      </w:r>
      <w:r w:rsidRPr="00500EDB">
        <w:rPr>
          <w:rFonts w:asciiTheme="majorHAnsi" w:eastAsiaTheme="majorEastAsia" w:hAnsiTheme="majorHAnsi" w:cstheme="majorHAnsi"/>
          <w:sz w:val="22"/>
          <w:szCs w:val="22"/>
        </w:rPr>
        <w:t>-D</w:t>
      </w:r>
      <w:r w:rsidRPr="00500EDB">
        <w:rPr>
          <w:rFonts w:asciiTheme="majorHAnsi" w:eastAsiaTheme="majorEastAsia" w:hAnsiTheme="majorHAnsi" w:cstheme="majorHAnsi"/>
          <w:sz w:val="22"/>
          <w:szCs w:val="22"/>
        </w:rPr>
        <w:t>財的資源の特記事項＞</w:t>
      </w:r>
    </w:p>
    <w:p w14:paraId="4D56CF30" w14:textId="77777777" w:rsidR="0072477E" w:rsidRPr="00500EDB" w:rsidRDefault="0072477E" w:rsidP="0072477E">
      <w:pPr>
        <w:ind w:left="229" w:hangingChars="110" w:hanging="229"/>
        <w:rPr>
          <w:rFonts w:asciiTheme="minorEastAsia" w:eastAsiaTheme="minorEastAsia" w:hAnsiTheme="minorEastAsia"/>
          <w:sz w:val="22"/>
          <w:szCs w:val="22"/>
        </w:rPr>
      </w:pPr>
    </w:p>
    <w:p w14:paraId="1657556F" w14:textId="77777777" w:rsidR="0072477E" w:rsidRPr="00500EDB" w:rsidRDefault="0072477E" w:rsidP="0072477E">
      <w:pPr>
        <w:rPr>
          <w:rFonts w:asciiTheme="minorEastAsia" w:eastAsiaTheme="minorEastAsia" w:hAnsiTheme="minorEastAsia" w:cstheme="majorHAnsi"/>
          <w:kern w:val="0"/>
          <w:sz w:val="22"/>
          <w:szCs w:val="22"/>
        </w:rPr>
      </w:pPr>
    </w:p>
    <w:p w14:paraId="2F753381" w14:textId="77777777" w:rsidR="0072477E" w:rsidRPr="00500EDB" w:rsidRDefault="0072477E" w:rsidP="0072477E">
      <w:pPr>
        <w:rPr>
          <w:rFonts w:asciiTheme="minorEastAsia" w:eastAsiaTheme="minorEastAsia" w:hAnsiTheme="minorEastAsia"/>
          <w:sz w:val="22"/>
          <w:szCs w:val="22"/>
        </w:rPr>
      </w:pPr>
    </w:p>
    <w:p w14:paraId="3E45ADD6" w14:textId="77777777" w:rsidR="0072477E" w:rsidRPr="00500EDB" w:rsidRDefault="0072477E" w:rsidP="0072477E">
      <w:pPr>
        <w:rPr>
          <w:rFonts w:asciiTheme="majorHAnsi" w:eastAsiaTheme="majorEastAsia" w:hAnsiTheme="majorHAnsi" w:cstheme="majorHAnsi"/>
          <w:sz w:val="22"/>
          <w:szCs w:val="22"/>
        </w:rPr>
      </w:pPr>
      <w:r w:rsidRPr="00500EDB">
        <w:rPr>
          <w:rFonts w:asciiTheme="majorHAnsi" w:eastAsiaTheme="majorEastAsia" w:hAnsiTheme="majorHAnsi" w:cstheme="majorHAnsi"/>
          <w:sz w:val="22"/>
          <w:szCs w:val="22"/>
        </w:rPr>
        <w:t>＜基準</w:t>
      </w:r>
      <w:r w:rsidRPr="00500EDB">
        <w:rPr>
          <w:rFonts w:ascii="ＭＳ ゴシック" w:eastAsiaTheme="majorEastAsia" w:hAnsi="ＭＳ ゴシック" w:cs="ＭＳ ゴシック" w:hint="eastAsia"/>
          <w:sz w:val="22"/>
          <w:szCs w:val="22"/>
        </w:rPr>
        <w:t>Ⅲ</w:t>
      </w:r>
      <w:r w:rsidRPr="00500EDB">
        <w:rPr>
          <w:rFonts w:asciiTheme="majorHAnsi" w:eastAsiaTheme="majorEastAsia" w:hAnsiTheme="majorHAnsi" w:cstheme="majorHAnsi"/>
          <w:sz w:val="22"/>
          <w:szCs w:val="22"/>
        </w:rPr>
        <w:t xml:space="preserve"> </w:t>
      </w:r>
      <w:r w:rsidRPr="00500EDB">
        <w:rPr>
          <w:rFonts w:asciiTheme="majorHAnsi" w:eastAsiaTheme="majorEastAsia" w:hAnsiTheme="majorHAnsi" w:cstheme="majorHAnsi"/>
          <w:kern w:val="0"/>
          <w:sz w:val="22"/>
          <w:szCs w:val="22"/>
        </w:rPr>
        <w:t>教育資源と財的資源</w:t>
      </w:r>
      <w:r w:rsidRPr="00500EDB">
        <w:rPr>
          <w:rFonts w:asciiTheme="majorHAnsi" w:eastAsiaTheme="majorEastAsia" w:hAnsiTheme="majorHAnsi" w:cstheme="majorHAnsi"/>
          <w:sz w:val="22"/>
          <w:szCs w:val="22"/>
        </w:rPr>
        <w:t>の改善状況・改善計画＞</w:t>
      </w:r>
    </w:p>
    <w:p w14:paraId="122AB9A5" w14:textId="77777777" w:rsidR="0072477E" w:rsidRPr="00500EDB" w:rsidRDefault="0072477E" w:rsidP="0072477E">
      <w:pPr>
        <w:rPr>
          <w:rFonts w:eastAsiaTheme="minorEastAsia"/>
          <w:sz w:val="22"/>
          <w:szCs w:val="22"/>
        </w:rPr>
      </w:pPr>
    </w:p>
    <w:p w14:paraId="0C20ACB0" w14:textId="39E93165" w:rsidR="0072477E" w:rsidRPr="00500EDB" w:rsidRDefault="0072477E" w:rsidP="0072477E">
      <w:pPr>
        <w:ind w:left="208" w:hangingChars="100" w:hanging="208"/>
        <w:rPr>
          <w:rFonts w:asciiTheme="majorEastAsia" w:eastAsiaTheme="majorEastAsia" w:hAnsiTheme="majorEastAsia"/>
          <w:sz w:val="22"/>
          <w:szCs w:val="22"/>
        </w:rPr>
      </w:pPr>
      <w:r w:rsidRPr="00500EDB">
        <w:rPr>
          <w:rFonts w:asciiTheme="majorHAnsi" w:eastAsiaTheme="majorEastAsia" w:hAnsiTheme="majorHAnsi" w:cstheme="majorHAnsi" w:hint="eastAsia"/>
          <w:sz w:val="22"/>
          <w:szCs w:val="22"/>
        </w:rPr>
        <w:t xml:space="preserve">(a) </w:t>
      </w:r>
      <w:r w:rsidRPr="00500EDB">
        <w:rPr>
          <w:rFonts w:asciiTheme="majorEastAsia" w:eastAsiaTheme="majorEastAsia" w:hAnsiTheme="majorEastAsia" w:hint="eastAsia"/>
          <w:sz w:val="22"/>
          <w:szCs w:val="22"/>
        </w:rPr>
        <w:t>前回の認証評価を受けた際に自己点検・評価報告書に</w:t>
      </w:r>
      <w:r w:rsidR="007F4B6F" w:rsidRPr="00500EDB">
        <w:rPr>
          <w:rFonts w:asciiTheme="majorEastAsia" w:eastAsiaTheme="majorEastAsia" w:hAnsiTheme="majorEastAsia" w:hint="eastAsia"/>
          <w:sz w:val="22"/>
          <w:szCs w:val="22"/>
        </w:rPr>
        <w:t>記述した</w:t>
      </w:r>
      <w:r w:rsidR="002E17CD" w:rsidRPr="00500EDB">
        <w:rPr>
          <w:rFonts w:asciiTheme="majorEastAsia" w:eastAsiaTheme="majorEastAsia" w:hAnsiTheme="majorEastAsia" w:hint="eastAsia"/>
          <w:sz w:val="22"/>
          <w:szCs w:val="22"/>
        </w:rPr>
        <w:t>改善</w:t>
      </w:r>
      <w:r w:rsidRPr="00500EDB">
        <w:rPr>
          <w:rFonts w:asciiTheme="majorEastAsia" w:eastAsiaTheme="majorEastAsia" w:hAnsiTheme="majorEastAsia" w:hint="eastAsia"/>
          <w:sz w:val="22"/>
          <w:szCs w:val="22"/>
        </w:rPr>
        <w:t>計画の</w:t>
      </w:r>
      <w:r w:rsidR="00251CED" w:rsidRPr="00500EDB">
        <w:rPr>
          <w:rFonts w:asciiTheme="majorEastAsia" w:eastAsiaTheme="majorEastAsia" w:hAnsiTheme="majorEastAsia" w:hint="eastAsia"/>
          <w:sz w:val="22"/>
          <w:szCs w:val="22"/>
        </w:rPr>
        <w:t>実施</w:t>
      </w:r>
      <w:r w:rsidRPr="00500EDB">
        <w:rPr>
          <w:rFonts w:asciiTheme="majorEastAsia" w:eastAsiaTheme="majorEastAsia" w:hAnsiTheme="majorEastAsia" w:hint="eastAsia"/>
          <w:sz w:val="22"/>
          <w:szCs w:val="22"/>
        </w:rPr>
        <w:t>状況</w:t>
      </w:r>
    </w:p>
    <w:p w14:paraId="5C8D82D3" w14:textId="77777777" w:rsidR="0072477E" w:rsidRPr="00500EDB" w:rsidRDefault="0072477E" w:rsidP="0072477E">
      <w:pPr>
        <w:rPr>
          <w:rFonts w:eastAsiaTheme="minorEastAsia"/>
          <w:sz w:val="22"/>
          <w:szCs w:val="22"/>
        </w:rPr>
      </w:pPr>
    </w:p>
    <w:p w14:paraId="3BE0BCE8" w14:textId="77777777" w:rsidR="0072477E" w:rsidRPr="00500EDB" w:rsidRDefault="0072477E" w:rsidP="0072477E">
      <w:pPr>
        <w:rPr>
          <w:rFonts w:eastAsiaTheme="minorEastAsia"/>
          <w:sz w:val="22"/>
          <w:szCs w:val="22"/>
        </w:rPr>
      </w:pPr>
    </w:p>
    <w:p w14:paraId="37BBEB78" w14:textId="77777777" w:rsidR="0072477E" w:rsidRPr="00500EDB" w:rsidRDefault="0072477E" w:rsidP="0072477E">
      <w:pPr>
        <w:rPr>
          <w:rFonts w:asciiTheme="majorEastAsia" w:eastAsiaTheme="majorEastAsia" w:hAnsiTheme="majorEastAsia"/>
          <w:sz w:val="22"/>
          <w:szCs w:val="22"/>
        </w:rPr>
      </w:pPr>
      <w:r w:rsidRPr="00500EDB">
        <w:rPr>
          <w:rFonts w:asciiTheme="majorHAnsi" w:eastAsiaTheme="majorEastAsia" w:hAnsiTheme="majorHAnsi" w:cstheme="majorHAnsi" w:hint="eastAsia"/>
          <w:sz w:val="22"/>
          <w:szCs w:val="22"/>
        </w:rPr>
        <w:t xml:space="preserve">(b) </w:t>
      </w:r>
      <w:r w:rsidRPr="00500EDB">
        <w:rPr>
          <w:rFonts w:asciiTheme="majorEastAsia" w:eastAsiaTheme="majorEastAsia" w:hAnsiTheme="majorEastAsia" w:hint="eastAsia"/>
          <w:sz w:val="22"/>
          <w:szCs w:val="22"/>
        </w:rPr>
        <w:t>今回の自己点検・評価の課題についての改善計画</w:t>
      </w:r>
    </w:p>
    <w:p w14:paraId="3F45369B" w14:textId="77777777" w:rsidR="0072477E" w:rsidRPr="00500EDB" w:rsidRDefault="0072477E" w:rsidP="0072477E">
      <w:pPr>
        <w:rPr>
          <w:rFonts w:eastAsiaTheme="minorEastAsia"/>
          <w:sz w:val="22"/>
          <w:szCs w:val="22"/>
        </w:rPr>
      </w:pPr>
    </w:p>
    <w:p w14:paraId="5D4CB43F" w14:textId="77777777" w:rsidR="0072477E" w:rsidRPr="00500EDB" w:rsidRDefault="0072477E" w:rsidP="0072477E">
      <w:pPr>
        <w:rPr>
          <w:rFonts w:eastAsiaTheme="minorEastAsia"/>
          <w:sz w:val="22"/>
          <w:szCs w:val="22"/>
        </w:rPr>
      </w:pPr>
    </w:p>
    <w:p w14:paraId="62ABA9DB" w14:textId="77777777" w:rsidR="0072477E" w:rsidRPr="00500EDB" w:rsidRDefault="0072477E" w:rsidP="0072477E">
      <w:pPr>
        <w:rPr>
          <w:rFonts w:eastAsiaTheme="minorEastAsia"/>
          <w:sz w:val="22"/>
          <w:szCs w:val="22"/>
        </w:rPr>
      </w:pPr>
    </w:p>
    <w:p w14:paraId="6EA00FA5" w14:textId="7A750F2E" w:rsidR="0072477E" w:rsidRPr="00AB70A1" w:rsidRDefault="0072477E" w:rsidP="0072477E">
      <w:pPr>
        <w:pStyle w:val="1"/>
        <w:ind w:firstLine="114"/>
        <w:rPr>
          <w:rFonts w:asciiTheme="majorEastAsia" w:eastAsiaTheme="majorEastAsia" w:hAnsiTheme="majorEastAsia"/>
        </w:rPr>
      </w:pPr>
      <w:bookmarkStart w:id="1368" w:name="_Toc229708227"/>
      <w:bookmarkStart w:id="1369" w:name="_Toc229796294"/>
      <w:bookmarkStart w:id="1370" w:name="_Toc229822052"/>
      <w:bookmarkStart w:id="1371" w:name="_Toc229904403"/>
      <w:bookmarkStart w:id="1372" w:name="_Toc229904468"/>
      <w:bookmarkStart w:id="1373" w:name="_Toc229904578"/>
      <w:bookmarkStart w:id="1374" w:name="_Toc229905255"/>
      <w:bookmarkStart w:id="1375" w:name="_Toc232330616"/>
      <w:bookmarkStart w:id="1376" w:name="_Toc233035389"/>
      <w:bookmarkStart w:id="1377" w:name="_Toc234806855"/>
      <w:bookmarkStart w:id="1378" w:name="_Toc235261369"/>
      <w:bookmarkStart w:id="1379" w:name="_Toc239407797"/>
      <w:bookmarkStart w:id="1380" w:name="_Toc239487680"/>
      <w:bookmarkStart w:id="1381" w:name="_Toc239488151"/>
      <w:bookmarkStart w:id="1382" w:name="_Toc239582029"/>
      <w:bookmarkStart w:id="1383" w:name="_Toc239582110"/>
      <w:bookmarkStart w:id="1384" w:name="_Toc239583318"/>
      <w:bookmarkStart w:id="1385" w:name="_Toc239583809"/>
      <w:bookmarkStart w:id="1386" w:name="_Toc239583888"/>
      <w:r w:rsidRPr="00500EDB">
        <w:br w:type="page"/>
      </w:r>
      <w:bookmarkStart w:id="1387" w:name="_Toc359402049"/>
      <w:bookmarkStart w:id="1388" w:name="_Toc362612623"/>
      <w:bookmarkStart w:id="1389" w:name="_Toc362612749"/>
      <w:bookmarkStart w:id="1390" w:name="_Toc381342900"/>
      <w:bookmarkStart w:id="1391" w:name="_Toc381343536"/>
      <w:bookmarkStart w:id="1392" w:name="_Toc381358079"/>
      <w:bookmarkStart w:id="1393" w:name="_Toc381358263"/>
      <w:bookmarkStart w:id="1394" w:name="_Toc381358480"/>
      <w:bookmarkStart w:id="1395" w:name="_Toc453054032"/>
      <w:bookmarkStart w:id="1396" w:name="_Toc478933443"/>
      <w:bookmarkStart w:id="1397" w:name="_Toc483484427"/>
      <w:bookmarkStart w:id="1398" w:name="_Toc483822426"/>
      <w:bookmarkStart w:id="1399" w:name="_Toc483827786"/>
      <w:bookmarkStart w:id="1400" w:name="_Toc484730013"/>
      <w:bookmarkStart w:id="1401" w:name="_Toc487464402"/>
      <w:bookmarkStart w:id="1402" w:name="_Toc488410581"/>
      <w:bookmarkStart w:id="1403" w:name="_Toc514842783"/>
      <w:bookmarkStart w:id="1404" w:name="_Toc12009688"/>
      <w:bookmarkStart w:id="1405" w:name="_Toc35255473"/>
      <w:bookmarkStart w:id="1406" w:name="_Toc36045969"/>
      <w:bookmarkStart w:id="1407" w:name="_Toc36726977"/>
      <w:bookmarkStart w:id="1408" w:name="_Toc36727931"/>
      <w:bookmarkStart w:id="1409" w:name="_Toc105748382"/>
      <w:bookmarkStart w:id="1410" w:name="_Toc161914298"/>
      <w:bookmarkStart w:id="1411" w:name="_Toc163034066"/>
      <w:bookmarkStart w:id="1412" w:name="_Toc166485962"/>
      <w:bookmarkStart w:id="1413" w:name="_Toc166501567"/>
      <w:bookmarkStart w:id="1414" w:name="_Toc169712280"/>
      <w:bookmarkStart w:id="1415" w:name="_Toc203382588"/>
      <w:bookmarkStart w:id="1416" w:name="_Toc203730925"/>
      <w:r w:rsidRPr="00AB70A1">
        <w:rPr>
          <w:rFonts w:asciiTheme="majorEastAsia" w:eastAsiaTheme="majorEastAsia" w:hAnsiTheme="majorEastAsia"/>
        </w:rPr>
        <w:lastRenderedPageBreak/>
        <w:t>【基準</w:t>
      </w:r>
      <w:r w:rsidRPr="00AB70A1">
        <w:rPr>
          <w:rFonts w:asciiTheme="majorEastAsia" w:eastAsiaTheme="majorEastAsia" w:hAnsiTheme="majorEastAsia" w:cs="ＭＳ 明朝" w:hint="eastAsia"/>
        </w:rPr>
        <w:t>Ⅳ</w:t>
      </w:r>
      <w:r w:rsidRPr="00AB70A1">
        <w:rPr>
          <w:rFonts w:asciiTheme="majorEastAsia" w:eastAsiaTheme="majorEastAsia" w:hAnsiTheme="majorEastAsia" w:cs="Century"/>
        </w:rPr>
        <w:t xml:space="preserve"> </w:t>
      </w:r>
      <w:r w:rsidR="00B53909" w:rsidRPr="00AB70A1">
        <w:rPr>
          <w:rFonts w:asciiTheme="majorEastAsia" w:eastAsiaTheme="majorEastAsia" w:hAnsiTheme="majorEastAsia" w:hint="eastAsia"/>
        </w:rPr>
        <w:t>大学運営</w:t>
      </w:r>
      <w:r w:rsidRPr="00AB70A1">
        <w:rPr>
          <w:rFonts w:asciiTheme="majorEastAsia" w:eastAsiaTheme="majorEastAsia" w:hAnsiTheme="majorEastAsia"/>
        </w:rPr>
        <w:t>とガバナンス</w:t>
      </w:r>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r w:rsidRPr="00AB70A1">
        <w:rPr>
          <w:rFonts w:asciiTheme="majorEastAsia" w:eastAsiaTheme="majorEastAsia" w:hAnsiTheme="majorEastAsia"/>
        </w:rPr>
        <w:t>】</w:t>
      </w:r>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p>
    <w:p w14:paraId="0D852C06" w14:textId="77777777" w:rsidR="0072477E" w:rsidRPr="00AB70A1" w:rsidRDefault="0072477E" w:rsidP="0072477E">
      <w:pPr>
        <w:autoSpaceDE w:val="0"/>
        <w:autoSpaceDN w:val="0"/>
        <w:adjustRightInd w:val="0"/>
        <w:snapToGrid w:val="0"/>
        <w:jc w:val="left"/>
        <w:rPr>
          <w:rFonts w:eastAsiaTheme="minorEastAsia"/>
        </w:rPr>
      </w:pPr>
      <w:bookmarkStart w:id="1417" w:name="_Toc229708229"/>
      <w:bookmarkStart w:id="1418" w:name="_Toc229796296"/>
      <w:bookmarkStart w:id="1419" w:name="_Toc229822053"/>
      <w:bookmarkStart w:id="1420" w:name="_Toc229904404"/>
      <w:bookmarkStart w:id="1421" w:name="_Toc229904469"/>
      <w:bookmarkStart w:id="1422" w:name="_Toc229904579"/>
      <w:bookmarkStart w:id="1423" w:name="_Toc229905256"/>
      <w:bookmarkStart w:id="1424" w:name="_Toc232330617"/>
      <w:bookmarkStart w:id="1425" w:name="_Toc233035390"/>
      <w:bookmarkStart w:id="1426" w:name="_Toc234806856"/>
      <w:bookmarkStart w:id="1427" w:name="_Toc235261370"/>
      <w:bookmarkStart w:id="1428" w:name="_Toc239407798"/>
      <w:bookmarkStart w:id="1429" w:name="_Toc239487681"/>
      <w:bookmarkStart w:id="1430" w:name="_Toc239488152"/>
      <w:bookmarkStart w:id="1431" w:name="_Toc239583319"/>
      <w:bookmarkStart w:id="1432" w:name="_Toc239583810"/>
      <w:bookmarkStart w:id="1433" w:name="_Toc239583889"/>
      <w:bookmarkStart w:id="1434" w:name="_Toc239666652"/>
      <w:r w:rsidRPr="00AB70A1">
        <w:rPr>
          <w:rFonts w:asciiTheme="majorEastAsia" w:eastAsiaTheme="majorEastAsia" w:hAnsiTheme="majorEastAsia"/>
          <w:noProof/>
          <w:sz w:val="22"/>
          <w:szCs w:val="22"/>
        </w:rPr>
        <mc:AlternateContent>
          <mc:Choice Requires="wps">
            <w:drawing>
              <wp:anchor distT="0" distB="0" distL="114300" distR="114300" simplePos="0" relativeHeight="251655168" behindDoc="0" locked="0" layoutInCell="1" allowOverlap="1" wp14:anchorId="70CFEDC1" wp14:editId="536C5631">
                <wp:simplePos x="0" y="0"/>
                <wp:positionH relativeFrom="column">
                  <wp:posOffset>4658995</wp:posOffset>
                </wp:positionH>
                <wp:positionV relativeFrom="paragraph">
                  <wp:posOffset>-869950</wp:posOffset>
                </wp:positionV>
                <wp:extent cx="1295400" cy="359410"/>
                <wp:effectExtent l="0" t="0" r="19050" b="21590"/>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59410"/>
                        </a:xfrm>
                        <a:prstGeom prst="rect">
                          <a:avLst/>
                        </a:prstGeom>
                        <a:solidFill>
                          <a:srgbClr val="FFFFFF"/>
                        </a:solidFill>
                        <a:ln w="3175">
                          <a:solidFill>
                            <a:srgbClr val="000000"/>
                          </a:solidFill>
                          <a:miter lim="800000"/>
                          <a:headEnd/>
                          <a:tailEnd/>
                        </a:ln>
                      </wps:spPr>
                      <wps:txbx>
                        <w:txbxContent>
                          <w:p w14:paraId="4B1C2860" w14:textId="77777777" w:rsidR="00077CE3" w:rsidRPr="00FA7267" w:rsidRDefault="00077CE3"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8</w:t>
                            </w:r>
                            <w:r w:rsidRPr="00BD4D2C">
                              <w:rPr>
                                <w:rFonts w:ascii="HGｺﾞｼｯｸM" w:eastAsia="HGｺﾞｼｯｸM" w:hint="eastAsia"/>
                                <w:sz w:val="24"/>
                              </w:rPr>
                              <w:t>－</w:t>
                            </w:r>
                            <w:r>
                              <w:rPr>
                                <w:rFonts w:ascii="HGｺﾞｼｯｸM" w:eastAsia="HGｺﾞｼｯｸM" w:hint="eastAsia"/>
                                <w:sz w:val="24"/>
                              </w:rPr>
                              <w:t>基準Ⅳ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CFEDC1" id="Rectangle 48" o:spid="_x0000_s1048" style="position:absolute;margin-left:366.85pt;margin-top:-68.5pt;width:102pt;height:28.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" strokeweight=".25pt">
                <v:textbox inset="5.85pt,.7pt,5.85pt,.7pt">
                  <w:txbxContent>
                    <w:p w14:paraId="4B1C2860" w14:textId="77777777" w:rsidR="00077CE3" w:rsidRPr="00FA7267" w:rsidRDefault="00077CE3"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8</w:t>
                      </w:r>
                      <w:r w:rsidRPr="00BD4D2C">
                        <w:rPr>
                          <w:rFonts w:ascii="HGｺﾞｼｯｸM" w:eastAsia="HGｺﾞｼｯｸM" w:hint="eastAsia"/>
                          <w:sz w:val="24"/>
                        </w:rPr>
                        <w:t>－</w:t>
                      </w:r>
                      <w:r>
                        <w:rPr>
                          <w:rFonts w:ascii="HGｺﾞｼｯｸM" w:eastAsia="HGｺﾞｼｯｸM" w:hint="eastAsia"/>
                          <w:sz w:val="24"/>
                        </w:rPr>
                        <w:t>基準Ⅳ</w:t>
                      </w:r>
                    </w:p>
                  </w:txbxContent>
                </v:textbox>
              </v:rect>
            </w:pict>
          </mc:Fallback>
        </mc:AlternateContent>
      </w:r>
    </w:p>
    <w:p w14:paraId="48F6980E" w14:textId="5E85FCE7" w:rsidR="0072477E" w:rsidRPr="00AB70A1" w:rsidRDefault="0072477E" w:rsidP="0072477E">
      <w:pPr>
        <w:pStyle w:val="2"/>
        <w:rPr>
          <w:rFonts w:asciiTheme="majorEastAsia" w:eastAsiaTheme="majorEastAsia" w:hAnsiTheme="majorEastAsia"/>
          <w:sz w:val="24"/>
        </w:rPr>
      </w:pPr>
      <w:bookmarkStart w:id="1435" w:name="_Toc263235004"/>
      <w:bookmarkStart w:id="1436" w:name="_Toc264386288"/>
      <w:bookmarkStart w:id="1437" w:name="_Toc264386819"/>
      <w:bookmarkStart w:id="1438" w:name="_Toc265243357"/>
      <w:bookmarkStart w:id="1439" w:name="_Toc265243762"/>
      <w:bookmarkStart w:id="1440" w:name="_Toc265601137"/>
      <w:bookmarkStart w:id="1441" w:name="_Toc269914275"/>
      <w:bookmarkStart w:id="1442" w:name="_Toc271725335"/>
      <w:bookmarkStart w:id="1443" w:name="_Toc271727388"/>
      <w:bookmarkStart w:id="1444" w:name="_Toc329346600"/>
      <w:bookmarkStart w:id="1445" w:name="_Toc329347827"/>
      <w:bookmarkStart w:id="1446" w:name="_Toc330905984"/>
      <w:bookmarkStart w:id="1447" w:name="_Toc331082364"/>
      <w:bookmarkStart w:id="1448" w:name="_Toc358735722"/>
      <w:bookmarkStart w:id="1449" w:name="_Toc359402050"/>
      <w:bookmarkStart w:id="1450" w:name="_Toc362612624"/>
      <w:bookmarkStart w:id="1451" w:name="_Toc362612750"/>
      <w:bookmarkStart w:id="1452" w:name="_Toc392840566"/>
      <w:bookmarkStart w:id="1453" w:name="_Toc478933444"/>
      <w:bookmarkStart w:id="1454" w:name="_Toc483484428"/>
      <w:bookmarkStart w:id="1455" w:name="_Toc483822427"/>
      <w:bookmarkStart w:id="1456" w:name="_Toc483827787"/>
      <w:bookmarkStart w:id="1457" w:name="_Toc484730014"/>
      <w:bookmarkStart w:id="1458" w:name="_Toc487464403"/>
      <w:bookmarkStart w:id="1459" w:name="_Toc488410582"/>
      <w:bookmarkStart w:id="1460" w:name="_Toc514842784"/>
      <w:bookmarkStart w:id="1461" w:name="_Toc12009689"/>
      <w:bookmarkStart w:id="1462" w:name="_Toc35255474"/>
      <w:bookmarkStart w:id="1463" w:name="_Toc36045970"/>
      <w:bookmarkStart w:id="1464" w:name="_Toc36726978"/>
      <w:bookmarkStart w:id="1465" w:name="_Toc36727932"/>
      <w:bookmarkStart w:id="1466" w:name="_Toc105748383"/>
      <w:bookmarkStart w:id="1467" w:name="_Toc161914299"/>
      <w:bookmarkStart w:id="1468" w:name="_Toc163034067"/>
      <w:bookmarkStart w:id="1469" w:name="_Toc166485963"/>
      <w:bookmarkStart w:id="1470" w:name="_Toc166501568"/>
      <w:bookmarkStart w:id="1471" w:name="_Toc169712281"/>
      <w:bookmarkStart w:id="1472" w:name="_Toc203382589"/>
      <w:bookmarkStart w:id="1473" w:name="_Toc203730926"/>
      <w:r w:rsidRPr="00AB70A1">
        <w:rPr>
          <w:rFonts w:asciiTheme="majorEastAsia" w:eastAsiaTheme="majorEastAsia" w:hAnsiTheme="majorEastAsia"/>
          <w:sz w:val="24"/>
        </w:rPr>
        <w:t>［</w:t>
      </w:r>
      <w:r w:rsidRPr="00AB70A1">
        <w:rPr>
          <w:rFonts w:asciiTheme="majorHAnsi" w:eastAsiaTheme="majorEastAsia" w:hAnsiTheme="majorHAnsi" w:cstheme="majorHAnsi"/>
          <w:sz w:val="24"/>
        </w:rPr>
        <w:t xml:space="preserve">テーマ　</w:t>
      </w:r>
      <w:r w:rsidRPr="00AB70A1">
        <w:rPr>
          <w:rFonts w:asciiTheme="majorHAnsi" w:eastAsiaTheme="majorEastAsia" w:hAnsiTheme="majorHAnsi" w:cstheme="majorHAnsi"/>
          <w:kern w:val="0"/>
          <w:sz w:val="24"/>
        </w:rPr>
        <w:t>基準</w:t>
      </w:r>
      <w:r w:rsidRPr="00AB70A1">
        <w:rPr>
          <w:rFonts w:ascii="ＭＳ ゴシック" w:hAnsi="ＭＳ ゴシック" w:cs="ＭＳ ゴシック" w:hint="eastAsia"/>
          <w:kern w:val="0"/>
          <w:sz w:val="24"/>
        </w:rPr>
        <w:t>Ⅳ</w:t>
      </w:r>
      <w:r w:rsidRPr="00AB70A1">
        <w:rPr>
          <w:rFonts w:asciiTheme="majorHAnsi" w:eastAsiaTheme="majorEastAsia" w:hAnsiTheme="majorHAnsi" w:cstheme="majorHAnsi"/>
          <w:kern w:val="0"/>
          <w:sz w:val="24"/>
        </w:rPr>
        <w:t>-</w:t>
      </w:r>
      <w:r w:rsidRPr="00AB70A1">
        <w:rPr>
          <w:rFonts w:asciiTheme="majorHAnsi" w:eastAsiaTheme="majorEastAsia" w:hAnsiTheme="majorHAnsi" w:cstheme="majorHAnsi"/>
          <w:sz w:val="24"/>
        </w:rPr>
        <w:t xml:space="preserve">A </w:t>
      </w:r>
      <w:r w:rsidR="00DF3E2F" w:rsidRPr="00AB70A1">
        <w:rPr>
          <w:rFonts w:asciiTheme="majorHAnsi" w:eastAsiaTheme="majorEastAsia" w:hAnsiTheme="majorHAnsi" w:cstheme="majorHAnsi" w:hint="eastAsia"/>
          <w:sz w:val="24"/>
        </w:rPr>
        <w:t>大学設置法人</w:t>
      </w:r>
      <w:r w:rsidRPr="00AB70A1">
        <w:rPr>
          <w:rFonts w:asciiTheme="majorHAnsi" w:eastAsiaTheme="majorEastAsia" w:hAnsiTheme="majorHAnsi" w:cstheme="majorHAnsi"/>
          <w:sz w:val="24"/>
        </w:rPr>
        <w:t>の</w:t>
      </w:r>
      <w:r w:rsidR="00B53909" w:rsidRPr="00AB70A1">
        <w:rPr>
          <w:rFonts w:asciiTheme="majorHAnsi" w:eastAsiaTheme="majorEastAsia" w:hAnsiTheme="majorHAnsi" w:cstheme="majorHAnsi" w:hint="eastAsia"/>
          <w:sz w:val="24"/>
        </w:rPr>
        <w:t>意思決定</w:t>
      </w:r>
      <w:r w:rsidRPr="00AB70A1">
        <w:rPr>
          <w:rFonts w:asciiTheme="majorEastAsia" w:eastAsiaTheme="majorEastAsia" w:hAnsiTheme="majorEastAsia"/>
          <w:sz w:val="24"/>
        </w:rPr>
        <w:t>］</w:t>
      </w:r>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p>
    <w:p w14:paraId="37341B91" w14:textId="77777777" w:rsidR="00CA5884" w:rsidRPr="00AB70A1" w:rsidRDefault="00CA5884" w:rsidP="0072477E">
      <w:pPr>
        <w:rPr>
          <w:rFonts w:ascii="ＭＳ ゴシック" w:eastAsiaTheme="minorEastAsia" w:hAnsi="ＭＳ ゴシック"/>
          <w:sz w:val="22"/>
          <w:szCs w:val="22"/>
        </w:rPr>
      </w:pPr>
      <w:bookmarkStart w:id="1474" w:name="_Toc260406376"/>
      <w:bookmarkStart w:id="1475" w:name="_Toc260409369"/>
      <w:bookmarkStart w:id="1476" w:name="_Toc263235007"/>
      <w:bookmarkStart w:id="1477" w:name="_Toc264386291"/>
      <w:bookmarkStart w:id="1478" w:name="_Toc264386822"/>
      <w:bookmarkStart w:id="1479" w:name="_Toc265243360"/>
      <w:bookmarkStart w:id="1480" w:name="_Toc265243765"/>
      <w:bookmarkStart w:id="1481" w:name="_Toc265601140"/>
      <w:bookmarkStart w:id="1482" w:name="_Toc269914278"/>
      <w:bookmarkStart w:id="1483" w:name="_Toc271725338"/>
      <w:bookmarkStart w:id="1484" w:name="_Toc271727391"/>
      <w:bookmarkStart w:id="1485" w:name="_Toc329346603"/>
      <w:bookmarkStart w:id="1486" w:name="_Toc329347830"/>
      <w:bookmarkStart w:id="1487" w:name="_Toc330905987"/>
      <w:bookmarkStart w:id="1488" w:name="_Toc331082367"/>
      <w:bookmarkStart w:id="1489" w:name="_Toc358735725"/>
      <w:bookmarkStart w:id="1490" w:name="_Toc359402053"/>
      <w:bookmarkStart w:id="1491" w:name="_Toc362612627"/>
      <w:bookmarkStart w:id="1492" w:name="_Toc362612753"/>
      <w:bookmarkStart w:id="1493" w:name="_Toc392840567"/>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p>
    <w:p w14:paraId="65125248" w14:textId="77777777" w:rsidR="00CA5884" w:rsidRPr="00AB70A1" w:rsidRDefault="00CA5884" w:rsidP="00CA5884">
      <w:pPr>
        <w:rPr>
          <w:rFonts w:ascii="ＭＳ ゴシック" w:eastAsiaTheme="majorEastAsia" w:hAnsi="ＭＳ ゴシック"/>
          <w:sz w:val="22"/>
          <w:szCs w:val="22"/>
        </w:rPr>
      </w:pPr>
      <w:r w:rsidRPr="00AB70A1">
        <w:rPr>
          <w:rFonts w:ascii="ＭＳ ゴシック" w:eastAsiaTheme="majorEastAsia" w:hAnsi="ＭＳ ゴシック" w:hint="eastAsia"/>
          <w:sz w:val="22"/>
          <w:szCs w:val="22"/>
        </w:rPr>
        <w:t>＜根拠資料＞</w:t>
      </w:r>
    </w:p>
    <w:p w14:paraId="0AEB6E60" w14:textId="77777777" w:rsidR="00CA5884" w:rsidRPr="00AB70A1" w:rsidRDefault="00CA5884" w:rsidP="0072477E">
      <w:pPr>
        <w:rPr>
          <w:rFonts w:ascii="ＭＳ ゴシック" w:eastAsiaTheme="minorEastAsia" w:hAnsi="ＭＳ ゴシック"/>
          <w:sz w:val="22"/>
          <w:szCs w:val="22"/>
        </w:rPr>
      </w:pPr>
    </w:p>
    <w:p w14:paraId="04F600AA" w14:textId="77777777" w:rsidR="00CA5884" w:rsidRPr="00AB70A1" w:rsidRDefault="00CA5884" w:rsidP="000B07A4">
      <w:pPr>
        <w:rPr>
          <w:rFonts w:ascii="ＭＳ ゴシック" w:eastAsiaTheme="minorEastAsia" w:hAnsi="ＭＳ ゴシック"/>
          <w:sz w:val="22"/>
          <w:szCs w:val="22"/>
        </w:rPr>
      </w:pPr>
    </w:p>
    <w:p w14:paraId="6C843E8A" w14:textId="77777777" w:rsidR="005C64EF" w:rsidRPr="00AB70A1" w:rsidRDefault="005C64EF" w:rsidP="000B07A4">
      <w:pPr>
        <w:rPr>
          <w:rFonts w:ascii="ＭＳ ゴシック" w:eastAsiaTheme="minorEastAsia" w:hAnsi="ＭＳ ゴシック"/>
          <w:sz w:val="22"/>
          <w:szCs w:val="22"/>
        </w:rPr>
      </w:pPr>
    </w:p>
    <w:p w14:paraId="28602A99" w14:textId="0566019F" w:rsidR="0072477E" w:rsidRPr="00AB70A1" w:rsidRDefault="0072477E" w:rsidP="0072477E">
      <w:pPr>
        <w:rPr>
          <w:rFonts w:ascii="ＭＳ ゴシック" w:eastAsia="ＭＳ ゴシック" w:hAnsi="ＭＳ ゴシック"/>
          <w:sz w:val="22"/>
          <w:szCs w:val="22"/>
        </w:rPr>
      </w:pPr>
      <w:r w:rsidRPr="00AB70A1">
        <w:rPr>
          <w:rFonts w:ascii="ＭＳ ゴシック" w:eastAsia="ＭＳ ゴシック" w:hAnsi="ＭＳ ゴシック" w:hint="eastAsia"/>
          <w:sz w:val="22"/>
          <w:szCs w:val="22"/>
        </w:rPr>
        <w:t>［</w:t>
      </w:r>
      <w:r w:rsidRPr="00AB70A1">
        <w:rPr>
          <w:rFonts w:asciiTheme="majorHAnsi" w:eastAsiaTheme="majorEastAsia" w:hAnsiTheme="majorHAnsi" w:cstheme="majorHAnsi"/>
          <w:sz w:val="22"/>
          <w:szCs w:val="22"/>
        </w:rPr>
        <w:t>区分　基準</w:t>
      </w:r>
      <w:r w:rsidRPr="00AB70A1">
        <w:rPr>
          <w:rFonts w:ascii="ＭＳ ゴシック" w:eastAsia="ＭＳ ゴシック" w:hAnsi="ＭＳ ゴシック" w:cs="ＭＳ ゴシック" w:hint="eastAsia"/>
          <w:sz w:val="22"/>
          <w:szCs w:val="22"/>
        </w:rPr>
        <w:t>Ⅳ</w:t>
      </w:r>
      <w:r w:rsidRPr="00AB70A1">
        <w:rPr>
          <w:rFonts w:asciiTheme="majorHAnsi" w:eastAsiaTheme="majorEastAsia" w:hAnsiTheme="majorHAnsi" w:cstheme="majorHAnsi"/>
          <w:sz w:val="22"/>
          <w:szCs w:val="22"/>
        </w:rPr>
        <w:t>-A-1</w:t>
      </w:r>
      <w:r w:rsidRPr="00AB70A1">
        <w:rPr>
          <w:rFonts w:asciiTheme="majorHAnsi" w:eastAsiaTheme="majorEastAsia" w:hAnsiTheme="majorHAnsi" w:cstheme="majorHAnsi"/>
          <w:sz w:val="22"/>
          <w:szCs w:val="22"/>
        </w:rPr>
        <w:t xml:space="preserve">　</w:t>
      </w:r>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r w:rsidR="00BC7EC7" w:rsidRPr="00AB70A1">
        <w:rPr>
          <w:rFonts w:asciiTheme="majorHAnsi" w:eastAsiaTheme="majorEastAsia" w:hAnsiTheme="majorHAnsi" w:cstheme="majorHAnsi" w:hint="eastAsia"/>
          <w:sz w:val="22"/>
          <w:szCs w:val="22"/>
        </w:rPr>
        <w:t>法令等に基づき</w:t>
      </w:r>
      <w:r w:rsidR="00DF3E2F" w:rsidRPr="00AB70A1">
        <w:rPr>
          <w:rFonts w:asciiTheme="majorHAnsi" w:eastAsiaTheme="majorEastAsia" w:hAnsiTheme="majorHAnsi" w:cstheme="majorHAnsi" w:hint="eastAsia"/>
          <w:sz w:val="22"/>
          <w:szCs w:val="22"/>
        </w:rPr>
        <w:t>大学設置法人の管理運営体制が確立している。</w:t>
      </w:r>
      <w:r w:rsidRPr="00AB70A1">
        <w:rPr>
          <w:rFonts w:ascii="ＭＳ ゴシック" w:eastAsia="ＭＳ ゴシック" w:hAnsi="ＭＳ ゴシック" w:hint="eastAsia"/>
          <w:sz w:val="22"/>
          <w:szCs w:val="22"/>
        </w:rPr>
        <w:t>］</w:t>
      </w:r>
      <w:bookmarkEnd w:id="1493"/>
    </w:p>
    <w:p w14:paraId="0C4EE9CE" w14:textId="77777777" w:rsidR="0072477E" w:rsidRPr="00AB70A1" w:rsidRDefault="005C64EF" w:rsidP="0072477E">
      <w:pPr>
        <w:rPr>
          <w:rFonts w:ascii="ＭＳ ゴシック" w:eastAsia="ＭＳ ゴシック" w:hAnsi="ＭＳ ゴシック"/>
          <w:sz w:val="22"/>
          <w:szCs w:val="22"/>
        </w:rPr>
      </w:pPr>
      <w:r w:rsidRPr="00AB70A1">
        <w:rPr>
          <w:rFonts w:asciiTheme="majorHAnsi" w:eastAsiaTheme="majorEastAsia" w:hAnsiTheme="majorHAnsi" w:cstheme="majorHAnsi"/>
          <w:sz w:val="22"/>
          <w:szCs w:val="22"/>
        </w:rPr>
        <w:t>＜</w:t>
      </w:r>
      <w:r w:rsidR="0072477E" w:rsidRPr="00AB70A1">
        <w:rPr>
          <w:rFonts w:asciiTheme="majorHAnsi" w:eastAsiaTheme="majorEastAsia" w:hAnsiTheme="majorHAnsi" w:cstheme="majorHAnsi"/>
          <w:sz w:val="22"/>
          <w:szCs w:val="22"/>
        </w:rPr>
        <w:t>現状＞</w:t>
      </w:r>
    </w:p>
    <w:p w14:paraId="4A6C3C7B" w14:textId="77777777" w:rsidR="0072477E" w:rsidRPr="00AB70A1" w:rsidRDefault="0072477E" w:rsidP="0072477E">
      <w:pPr>
        <w:rPr>
          <w:rFonts w:asciiTheme="minorEastAsia" w:eastAsiaTheme="minorEastAsia" w:hAnsiTheme="minorEastAsia"/>
          <w:sz w:val="22"/>
          <w:szCs w:val="22"/>
        </w:rPr>
      </w:pPr>
    </w:p>
    <w:p w14:paraId="355920D0" w14:textId="77777777" w:rsidR="0072477E" w:rsidRPr="00AB70A1" w:rsidRDefault="0072477E" w:rsidP="0072477E">
      <w:pPr>
        <w:rPr>
          <w:rFonts w:asciiTheme="minorEastAsia" w:eastAsiaTheme="minorEastAsia" w:hAnsiTheme="minorEastAsia"/>
          <w:sz w:val="22"/>
          <w:szCs w:val="22"/>
        </w:rPr>
      </w:pPr>
    </w:p>
    <w:p w14:paraId="374C9525" w14:textId="77777777" w:rsidR="0072477E" w:rsidRPr="00AB70A1" w:rsidRDefault="0072477E" w:rsidP="0072477E">
      <w:pPr>
        <w:rPr>
          <w:rFonts w:asciiTheme="minorEastAsia" w:eastAsiaTheme="minorEastAsia" w:hAnsiTheme="minorEastAsia"/>
          <w:sz w:val="22"/>
          <w:szCs w:val="22"/>
        </w:rPr>
      </w:pPr>
    </w:p>
    <w:p w14:paraId="10026E28" w14:textId="6530D0CE" w:rsidR="0072477E" w:rsidRPr="00AB70A1" w:rsidRDefault="0072477E" w:rsidP="0072477E">
      <w:pPr>
        <w:rPr>
          <w:rFonts w:asciiTheme="majorHAnsi" w:eastAsiaTheme="majorEastAsia" w:hAnsiTheme="majorHAnsi" w:cstheme="majorHAnsi"/>
          <w:sz w:val="22"/>
          <w:szCs w:val="22"/>
        </w:rPr>
      </w:pPr>
      <w:r w:rsidRPr="00AB70A1">
        <w:rPr>
          <w:rFonts w:asciiTheme="majorHAnsi" w:eastAsiaTheme="majorEastAsia" w:hAnsiTheme="majorHAnsi" w:cstheme="majorHAnsi"/>
          <w:sz w:val="22"/>
          <w:szCs w:val="22"/>
        </w:rPr>
        <w:t>＜テーマ　基準</w:t>
      </w:r>
      <w:r w:rsidRPr="00AB70A1">
        <w:rPr>
          <w:rFonts w:ascii="ＭＳ ゴシック" w:eastAsia="ＭＳ ゴシック" w:hAnsi="ＭＳ ゴシック" w:cs="ＭＳ ゴシック" w:hint="eastAsia"/>
          <w:sz w:val="22"/>
          <w:szCs w:val="22"/>
        </w:rPr>
        <w:t>Ⅳ</w:t>
      </w:r>
      <w:r w:rsidRPr="00AB70A1">
        <w:rPr>
          <w:rFonts w:asciiTheme="majorHAnsi" w:eastAsiaTheme="majorEastAsia" w:hAnsiTheme="majorHAnsi" w:cstheme="majorHAnsi"/>
          <w:sz w:val="22"/>
          <w:szCs w:val="22"/>
        </w:rPr>
        <w:t xml:space="preserve">-A </w:t>
      </w:r>
      <w:r w:rsidR="004B1F71" w:rsidRPr="00AB70A1">
        <w:rPr>
          <w:rFonts w:asciiTheme="majorHAnsi" w:eastAsiaTheme="majorEastAsia" w:hAnsiTheme="majorHAnsi" w:cstheme="majorHAnsi" w:hint="eastAsia"/>
          <w:sz w:val="22"/>
          <w:szCs w:val="22"/>
        </w:rPr>
        <w:t>大学設置法人</w:t>
      </w:r>
      <w:r w:rsidR="00BC7EC7" w:rsidRPr="00AB70A1">
        <w:rPr>
          <w:rFonts w:asciiTheme="majorHAnsi" w:eastAsiaTheme="majorEastAsia" w:hAnsiTheme="majorHAnsi" w:cstheme="majorHAnsi" w:hint="eastAsia"/>
          <w:sz w:val="22"/>
          <w:szCs w:val="22"/>
        </w:rPr>
        <w:t>の意思決定</w:t>
      </w:r>
      <w:r w:rsidRPr="00AB70A1">
        <w:rPr>
          <w:rFonts w:asciiTheme="majorHAnsi" w:eastAsiaTheme="majorEastAsia" w:hAnsiTheme="majorHAnsi" w:cstheme="majorHAnsi"/>
          <w:sz w:val="22"/>
          <w:szCs w:val="22"/>
        </w:rPr>
        <w:t>の課題＞</w:t>
      </w:r>
    </w:p>
    <w:p w14:paraId="4848B379" w14:textId="77777777" w:rsidR="0072477E" w:rsidRPr="00AB70A1" w:rsidRDefault="0072477E" w:rsidP="0072477E">
      <w:pPr>
        <w:rPr>
          <w:rFonts w:eastAsiaTheme="minorEastAsia"/>
          <w:sz w:val="22"/>
          <w:szCs w:val="22"/>
        </w:rPr>
      </w:pPr>
    </w:p>
    <w:p w14:paraId="2819F29D" w14:textId="77777777" w:rsidR="0072477E" w:rsidRPr="00AB70A1" w:rsidRDefault="0072477E" w:rsidP="0072477E">
      <w:pPr>
        <w:rPr>
          <w:rFonts w:eastAsiaTheme="minorEastAsia"/>
          <w:sz w:val="22"/>
          <w:szCs w:val="22"/>
        </w:rPr>
      </w:pPr>
    </w:p>
    <w:p w14:paraId="067D39B8" w14:textId="77777777" w:rsidR="0016106D" w:rsidRPr="00AB70A1" w:rsidRDefault="0016106D" w:rsidP="0072477E">
      <w:pPr>
        <w:rPr>
          <w:rFonts w:eastAsiaTheme="minorEastAsia"/>
          <w:sz w:val="22"/>
          <w:szCs w:val="22"/>
        </w:rPr>
      </w:pPr>
    </w:p>
    <w:p w14:paraId="0D1C02AA" w14:textId="06A295BA" w:rsidR="0072477E" w:rsidRPr="00AB70A1" w:rsidRDefault="0072477E" w:rsidP="0072477E">
      <w:pPr>
        <w:rPr>
          <w:rFonts w:asciiTheme="majorHAnsi" w:eastAsiaTheme="majorEastAsia" w:hAnsiTheme="majorHAnsi" w:cstheme="majorHAnsi"/>
          <w:sz w:val="22"/>
          <w:szCs w:val="22"/>
        </w:rPr>
      </w:pPr>
      <w:r w:rsidRPr="00AB70A1">
        <w:rPr>
          <w:rFonts w:asciiTheme="majorHAnsi" w:eastAsiaTheme="majorEastAsia" w:hAnsiTheme="majorHAnsi" w:cstheme="majorHAnsi"/>
          <w:sz w:val="22"/>
          <w:szCs w:val="22"/>
        </w:rPr>
        <w:t>＜テーマ　基準</w:t>
      </w:r>
      <w:r w:rsidRPr="00AB70A1">
        <w:rPr>
          <w:rFonts w:ascii="ＭＳ ゴシック" w:eastAsia="ＭＳ ゴシック" w:hAnsi="ＭＳ ゴシック" w:cs="ＭＳ ゴシック" w:hint="eastAsia"/>
          <w:sz w:val="22"/>
          <w:szCs w:val="22"/>
        </w:rPr>
        <w:t>Ⅳ</w:t>
      </w:r>
      <w:r w:rsidRPr="00AB70A1">
        <w:rPr>
          <w:rFonts w:asciiTheme="majorHAnsi" w:eastAsiaTheme="majorEastAsia" w:hAnsiTheme="majorHAnsi" w:cstheme="majorHAnsi"/>
          <w:sz w:val="22"/>
          <w:szCs w:val="22"/>
        </w:rPr>
        <w:t xml:space="preserve">-A </w:t>
      </w:r>
      <w:r w:rsidR="004B1F71" w:rsidRPr="00AB70A1">
        <w:rPr>
          <w:rFonts w:asciiTheme="majorHAnsi" w:eastAsiaTheme="majorEastAsia" w:hAnsiTheme="majorHAnsi" w:cstheme="majorHAnsi" w:hint="eastAsia"/>
          <w:sz w:val="22"/>
          <w:szCs w:val="22"/>
        </w:rPr>
        <w:t>大学設置法人</w:t>
      </w:r>
      <w:r w:rsidR="00BC7EC7" w:rsidRPr="00AB70A1">
        <w:rPr>
          <w:rFonts w:asciiTheme="majorHAnsi" w:eastAsiaTheme="majorEastAsia" w:hAnsiTheme="majorHAnsi" w:cstheme="majorHAnsi" w:hint="eastAsia"/>
          <w:sz w:val="22"/>
          <w:szCs w:val="22"/>
        </w:rPr>
        <w:t>の意思決定</w:t>
      </w:r>
      <w:r w:rsidRPr="00AB70A1">
        <w:rPr>
          <w:rFonts w:asciiTheme="majorHAnsi" w:eastAsiaTheme="majorEastAsia" w:hAnsiTheme="majorHAnsi" w:cstheme="majorHAnsi"/>
          <w:sz w:val="22"/>
          <w:szCs w:val="22"/>
        </w:rPr>
        <w:t>の特記事項＞</w:t>
      </w:r>
    </w:p>
    <w:p w14:paraId="069EFDCA" w14:textId="77777777" w:rsidR="0072477E" w:rsidRPr="00AB70A1" w:rsidRDefault="0072477E" w:rsidP="0072477E">
      <w:pPr>
        <w:rPr>
          <w:rFonts w:asciiTheme="minorEastAsia" w:eastAsiaTheme="minorEastAsia" w:hAnsiTheme="minorEastAsia"/>
          <w:sz w:val="22"/>
          <w:szCs w:val="22"/>
        </w:rPr>
      </w:pPr>
    </w:p>
    <w:p w14:paraId="1C7AF38B" w14:textId="77777777" w:rsidR="0072477E" w:rsidRPr="00AB70A1" w:rsidRDefault="0072477E" w:rsidP="0072477E">
      <w:pPr>
        <w:rPr>
          <w:rFonts w:asciiTheme="minorEastAsia" w:eastAsiaTheme="minorEastAsia" w:hAnsiTheme="minorEastAsia"/>
          <w:sz w:val="22"/>
          <w:szCs w:val="22"/>
        </w:rPr>
      </w:pPr>
    </w:p>
    <w:p w14:paraId="33DDE813" w14:textId="77777777" w:rsidR="0072477E" w:rsidRPr="00AB70A1" w:rsidRDefault="0072477E" w:rsidP="0072477E">
      <w:pPr>
        <w:rPr>
          <w:rFonts w:asciiTheme="minorEastAsia" w:eastAsiaTheme="minorEastAsia" w:hAnsiTheme="minorEastAsia"/>
          <w:sz w:val="22"/>
          <w:szCs w:val="22"/>
        </w:rPr>
      </w:pPr>
    </w:p>
    <w:p w14:paraId="631CECCE" w14:textId="00201447" w:rsidR="0072477E" w:rsidRPr="00AB70A1" w:rsidRDefault="0072477E" w:rsidP="0072477E">
      <w:pPr>
        <w:pStyle w:val="2"/>
        <w:rPr>
          <w:rFonts w:asciiTheme="majorEastAsia" w:eastAsiaTheme="majorEastAsia" w:hAnsiTheme="majorEastAsia"/>
          <w:sz w:val="24"/>
        </w:rPr>
      </w:pPr>
      <w:bookmarkStart w:id="1494" w:name="_Toc263235008"/>
      <w:bookmarkStart w:id="1495" w:name="_Toc264386292"/>
      <w:bookmarkStart w:id="1496" w:name="_Toc264386823"/>
      <w:bookmarkStart w:id="1497" w:name="_Toc265243361"/>
      <w:bookmarkStart w:id="1498" w:name="_Toc265243766"/>
      <w:bookmarkStart w:id="1499" w:name="_Toc265601141"/>
      <w:bookmarkStart w:id="1500" w:name="_Toc269914279"/>
      <w:bookmarkStart w:id="1501" w:name="_Toc271725339"/>
      <w:bookmarkStart w:id="1502" w:name="_Toc271727392"/>
      <w:bookmarkStart w:id="1503" w:name="_Toc329346604"/>
      <w:bookmarkStart w:id="1504" w:name="_Toc329347831"/>
      <w:bookmarkStart w:id="1505" w:name="_Toc330905988"/>
      <w:bookmarkStart w:id="1506" w:name="_Toc331082368"/>
      <w:bookmarkStart w:id="1507" w:name="_Toc358735726"/>
      <w:bookmarkStart w:id="1508" w:name="_Toc359402054"/>
      <w:bookmarkStart w:id="1509" w:name="_Toc362612628"/>
      <w:bookmarkStart w:id="1510" w:name="_Toc362612754"/>
      <w:bookmarkStart w:id="1511" w:name="_Toc392840568"/>
      <w:bookmarkStart w:id="1512" w:name="_Toc478933445"/>
      <w:bookmarkStart w:id="1513" w:name="_Toc483484429"/>
      <w:bookmarkStart w:id="1514" w:name="_Toc483827788"/>
      <w:bookmarkStart w:id="1515" w:name="_Toc484730015"/>
      <w:bookmarkStart w:id="1516" w:name="_Toc487464404"/>
      <w:bookmarkStart w:id="1517" w:name="_Toc488410583"/>
      <w:bookmarkStart w:id="1518" w:name="_Toc514842785"/>
      <w:bookmarkStart w:id="1519" w:name="_Toc12009690"/>
      <w:bookmarkStart w:id="1520" w:name="_Toc35255475"/>
      <w:bookmarkStart w:id="1521" w:name="_Toc36045971"/>
      <w:bookmarkStart w:id="1522" w:name="_Toc36726979"/>
      <w:bookmarkStart w:id="1523" w:name="_Toc36727933"/>
      <w:bookmarkStart w:id="1524" w:name="_Toc105748384"/>
      <w:bookmarkStart w:id="1525" w:name="_Toc161914300"/>
      <w:bookmarkStart w:id="1526" w:name="_Toc163034068"/>
      <w:bookmarkStart w:id="1527" w:name="_Toc166485964"/>
      <w:bookmarkStart w:id="1528" w:name="_Toc166501569"/>
      <w:bookmarkStart w:id="1529" w:name="_Toc169712282"/>
      <w:bookmarkStart w:id="1530" w:name="_Toc203382590"/>
      <w:bookmarkStart w:id="1531" w:name="_Toc203730927"/>
      <w:bookmarkStart w:id="1532" w:name="_Toc263235012"/>
      <w:bookmarkStart w:id="1533" w:name="_Toc264386296"/>
      <w:bookmarkStart w:id="1534" w:name="_Toc264386827"/>
      <w:bookmarkStart w:id="1535" w:name="_Toc265243365"/>
      <w:bookmarkStart w:id="1536" w:name="_Toc265243770"/>
      <w:bookmarkStart w:id="1537" w:name="_Toc265601145"/>
      <w:bookmarkStart w:id="1538" w:name="_Toc269914283"/>
      <w:bookmarkStart w:id="1539" w:name="_Toc271725343"/>
      <w:bookmarkStart w:id="1540" w:name="_Toc271727396"/>
      <w:bookmarkStart w:id="1541" w:name="_Toc329346608"/>
      <w:bookmarkStart w:id="1542" w:name="_Toc329347835"/>
      <w:bookmarkStart w:id="1543" w:name="_Toc330905992"/>
      <w:bookmarkStart w:id="1544" w:name="_Toc331082372"/>
      <w:bookmarkStart w:id="1545" w:name="_Toc358735730"/>
      <w:bookmarkStart w:id="1546" w:name="_Toc359402058"/>
      <w:bookmarkStart w:id="1547" w:name="_Toc362612632"/>
      <w:bookmarkStart w:id="1548" w:name="_Toc362612758"/>
      <w:bookmarkStart w:id="1549" w:name="_Toc392840570"/>
      <w:r w:rsidRPr="00AB70A1">
        <w:rPr>
          <w:rFonts w:asciiTheme="majorEastAsia" w:eastAsiaTheme="majorEastAsia" w:hAnsiTheme="majorEastAsia"/>
          <w:sz w:val="24"/>
        </w:rPr>
        <w:t>［</w:t>
      </w:r>
      <w:r w:rsidRPr="00AB70A1">
        <w:rPr>
          <w:rFonts w:asciiTheme="majorHAnsi" w:eastAsiaTheme="majorEastAsia" w:hAnsiTheme="majorHAnsi" w:cstheme="majorHAnsi"/>
          <w:sz w:val="24"/>
        </w:rPr>
        <w:t xml:space="preserve">テーマ　</w:t>
      </w:r>
      <w:r w:rsidRPr="00AB70A1">
        <w:rPr>
          <w:rFonts w:asciiTheme="majorHAnsi" w:eastAsiaTheme="majorEastAsia" w:hAnsiTheme="majorHAnsi" w:cstheme="majorHAnsi"/>
          <w:kern w:val="0"/>
          <w:sz w:val="24"/>
        </w:rPr>
        <w:t>基準</w:t>
      </w:r>
      <w:r w:rsidRPr="00AB70A1">
        <w:rPr>
          <w:rFonts w:ascii="ＭＳ ゴシック" w:hAnsi="ＭＳ ゴシック" w:cs="ＭＳ ゴシック" w:hint="eastAsia"/>
          <w:kern w:val="0"/>
          <w:sz w:val="24"/>
        </w:rPr>
        <w:t>Ⅳ</w:t>
      </w:r>
      <w:r w:rsidRPr="00AB70A1">
        <w:rPr>
          <w:rFonts w:asciiTheme="majorHAnsi" w:eastAsiaTheme="majorEastAsia" w:hAnsiTheme="majorHAnsi" w:cstheme="majorHAnsi"/>
          <w:kern w:val="0"/>
          <w:sz w:val="24"/>
        </w:rPr>
        <w:t>-</w:t>
      </w:r>
      <w:r w:rsidRPr="00AB70A1">
        <w:rPr>
          <w:rFonts w:asciiTheme="majorHAnsi" w:eastAsiaTheme="majorEastAsia" w:hAnsiTheme="majorHAnsi" w:cstheme="majorHAnsi"/>
          <w:sz w:val="24"/>
        </w:rPr>
        <w:t xml:space="preserve">B </w:t>
      </w:r>
      <w:r w:rsidR="00BC7EC7" w:rsidRPr="00AB70A1">
        <w:rPr>
          <w:rFonts w:asciiTheme="majorHAnsi" w:eastAsiaTheme="majorEastAsia" w:hAnsiTheme="majorHAnsi" w:cstheme="majorHAnsi" w:hint="eastAsia"/>
          <w:sz w:val="24"/>
        </w:rPr>
        <w:t>教学運営</w:t>
      </w:r>
      <w:r w:rsidRPr="00AB70A1">
        <w:rPr>
          <w:rFonts w:asciiTheme="majorEastAsia" w:eastAsiaTheme="majorEastAsia" w:hAnsiTheme="majorEastAsia"/>
          <w:sz w:val="24"/>
        </w:rPr>
        <w:t>］</w:t>
      </w:r>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p>
    <w:p w14:paraId="67B574BF" w14:textId="77777777" w:rsidR="00CA5884" w:rsidRPr="00500EDB" w:rsidRDefault="00CA5884" w:rsidP="0072477E">
      <w:pPr>
        <w:ind w:left="208" w:hangingChars="100" w:hanging="208"/>
        <w:rPr>
          <w:rFonts w:ascii="ＭＳ ゴシック" w:eastAsiaTheme="minorEastAsia" w:hAnsi="ＭＳ ゴシック"/>
          <w:sz w:val="22"/>
          <w:szCs w:val="22"/>
        </w:rPr>
      </w:pPr>
      <w:bookmarkStart w:id="1550" w:name="_Toc260406378"/>
      <w:bookmarkStart w:id="1551" w:name="_Toc260409371"/>
      <w:bookmarkStart w:id="1552" w:name="_Toc263235011"/>
      <w:bookmarkStart w:id="1553" w:name="_Toc264386295"/>
      <w:bookmarkStart w:id="1554" w:name="_Toc264386826"/>
      <w:bookmarkStart w:id="1555" w:name="_Toc265243364"/>
      <w:bookmarkStart w:id="1556" w:name="_Toc265243769"/>
      <w:bookmarkStart w:id="1557" w:name="_Toc265601144"/>
      <w:bookmarkStart w:id="1558" w:name="_Toc269914282"/>
      <w:bookmarkStart w:id="1559" w:name="_Toc271725342"/>
      <w:bookmarkStart w:id="1560" w:name="_Toc271727395"/>
      <w:bookmarkStart w:id="1561" w:name="_Toc329346607"/>
      <w:bookmarkStart w:id="1562" w:name="_Toc329347834"/>
      <w:bookmarkStart w:id="1563" w:name="_Toc330905991"/>
      <w:bookmarkStart w:id="1564" w:name="_Toc331082371"/>
      <w:bookmarkStart w:id="1565" w:name="_Toc358735729"/>
      <w:bookmarkStart w:id="1566" w:name="_Toc359402057"/>
      <w:bookmarkStart w:id="1567" w:name="_Toc362612631"/>
      <w:bookmarkStart w:id="1568" w:name="_Toc362612757"/>
      <w:bookmarkStart w:id="1569" w:name="_Toc392840569"/>
    </w:p>
    <w:p w14:paraId="374CC264" w14:textId="77777777" w:rsidR="00CA5884" w:rsidRPr="00500EDB" w:rsidRDefault="00CA5884" w:rsidP="00CA5884">
      <w:pPr>
        <w:rPr>
          <w:rFonts w:ascii="ＭＳ ゴシック" w:eastAsiaTheme="majorEastAsia" w:hAnsi="ＭＳ ゴシック"/>
          <w:sz w:val="22"/>
          <w:szCs w:val="22"/>
        </w:rPr>
      </w:pPr>
      <w:r w:rsidRPr="00500EDB">
        <w:rPr>
          <w:rFonts w:ascii="ＭＳ ゴシック" w:eastAsiaTheme="majorEastAsia" w:hAnsi="ＭＳ ゴシック" w:hint="eastAsia"/>
          <w:sz w:val="22"/>
          <w:szCs w:val="22"/>
        </w:rPr>
        <w:t>＜根拠資料＞</w:t>
      </w:r>
    </w:p>
    <w:p w14:paraId="16CA4B99" w14:textId="77777777" w:rsidR="00CA5884" w:rsidRPr="00500EDB" w:rsidRDefault="00CA5884" w:rsidP="0072477E">
      <w:pPr>
        <w:ind w:left="208" w:hangingChars="100" w:hanging="208"/>
        <w:rPr>
          <w:rFonts w:ascii="ＭＳ ゴシック" w:eastAsiaTheme="minorEastAsia" w:hAnsi="ＭＳ ゴシック"/>
          <w:sz w:val="22"/>
          <w:szCs w:val="22"/>
        </w:rPr>
      </w:pPr>
    </w:p>
    <w:p w14:paraId="69C2FB2E" w14:textId="77777777" w:rsidR="00CA5884" w:rsidRPr="00500EDB" w:rsidRDefault="00CA5884" w:rsidP="0072477E">
      <w:pPr>
        <w:ind w:left="208" w:hangingChars="100" w:hanging="208"/>
        <w:rPr>
          <w:rFonts w:ascii="ＭＳ ゴシック" w:eastAsiaTheme="minorEastAsia" w:hAnsi="ＭＳ ゴシック"/>
          <w:sz w:val="22"/>
          <w:szCs w:val="22"/>
        </w:rPr>
      </w:pPr>
    </w:p>
    <w:p w14:paraId="782B024D" w14:textId="77777777" w:rsidR="00CD3D6F" w:rsidRPr="00500EDB" w:rsidRDefault="00CD3D6F" w:rsidP="0072477E">
      <w:pPr>
        <w:ind w:left="208" w:hangingChars="100" w:hanging="208"/>
        <w:rPr>
          <w:rFonts w:ascii="ＭＳ ゴシック" w:eastAsiaTheme="minorEastAsia" w:hAnsi="ＭＳ ゴシック"/>
          <w:sz w:val="22"/>
          <w:szCs w:val="22"/>
        </w:rPr>
      </w:pPr>
    </w:p>
    <w:p w14:paraId="25044813" w14:textId="2D2AEF87" w:rsidR="0072477E" w:rsidRPr="00AB70A1" w:rsidRDefault="0072477E" w:rsidP="00CD3D6F">
      <w:pPr>
        <w:ind w:left="208" w:hangingChars="100" w:hanging="208"/>
        <w:rPr>
          <w:rFonts w:ascii="ＭＳ ゴシック" w:eastAsiaTheme="majorEastAsia" w:hAnsi="ＭＳ ゴシック"/>
          <w:sz w:val="22"/>
          <w:szCs w:val="22"/>
        </w:rPr>
      </w:pPr>
      <w:r w:rsidRPr="00500EDB">
        <w:rPr>
          <w:rFonts w:ascii="ＭＳ ゴシック" w:eastAsiaTheme="majorEastAsia" w:hAnsi="ＭＳ ゴシック" w:hint="eastAsia"/>
          <w:sz w:val="22"/>
          <w:szCs w:val="22"/>
        </w:rPr>
        <w:t>［</w:t>
      </w:r>
      <w:r w:rsidRPr="00500EDB">
        <w:rPr>
          <w:rFonts w:asciiTheme="majorHAnsi" w:eastAsiaTheme="majorEastAsia" w:hAnsiTheme="majorHAnsi" w:cstheme="majorHAnsi"/>
          <w:sz w:val="22"/>
          <w:szCs w:val="22"/>
        </w:rPr>
        <w:t>区分　基</w:t>
      </w:r>
      <w:r w:rsidRPr="00AB70A1">
        <w:rPr>
          <w:rFonts w:asciiTheme="majorHAnsi" w:eastAsiaTheme="majorEastAsia" w:hAnsiTheme="majorHAnsi" w:cstheme="majorHAnsi"/>
          <w:sz w:val="22"/>
          <w:szCs w:val="22"/>
        </w:rPr>
        <w:t>準</w:t>
      </w:r>
      <w:r w:rsidRPr="00AB70A1">
        <w:rPr>
          <w:rFonts w:ascii="ＭＳ ゴシック" w:eastAsia="ＭＳ ゴシック" w:hAnsi="ＭＳ ゴシック" w:cs="ＭＳ ゴシック" w:hint="eastAsia"/>
          <w:sz w:val="22"/>
          <w:szCs w:val="22"/>
        </w:rPr>
        <w:t>Ⅳ</w:t>
      </w:r>
      <w:r w:rsidRPr="00AB70A1">
        <w:rPr>
          <w:rFonts w:asciiTheme="majorHAnsi" w:eastAsiaTheme="majorEastAsia" w:hAnsiTheme="majorHAnsi" w:cstheme="majorHAnsi"/>
          <w:sz w:val="22"/>
          <w:szCs w:val="22"/>
        </w:rPr>
        <w:t>-B-1</w:t>
      </w:r>
      <w:r w:rsidRPr="00AB70A1">
        <w:rPr>
          <w:rFonts w:asciiTheme="majorHAnsi" w:eastAsiaTheme="majorEastAsia" w:hAnsiTheme="majorHAnsi" w:cstheme="majorHAnsi"/>
          <w:sz w:val="22"/>
          <w:szCs w:val="22"/>
        </w:rPr>
        <w:t xml:space="preserve">　</w:t>
      </w:r>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r w:rsidR="00BC7EC7" w:rsidRPr="00AB70A1">
        <w:rPr>
          <w:rFonts w:asciiTheme="majorHAnsi" w:eastAsiaTheme="majorEastAsia" w:hAnsiTheme="majorHAnsi" w:cstheme="majorHAnsi" w:hint="eastAsia"/>
          <w:sz w:val="22"/>
          <w:szCs w:val="22"/>
        </w:rPr>
        <w:t>学習成果を獲得させるために、教学マネジメントの確立に努めている。</w:t>
      </w:r>
      <w:r w:rsidRPr="00AB70A1">
        <w:rPr>
          <w:rFonts w:ascii="ＭＳ ゴシック" w:eastAsiaTheme="majorEastAsia" w:hAnsi="ＭＳ ゴシック" w:hint="eastAsia"/>
          <w:sz w:val="22"/>
          <w:szCs w:val="22"/>
        </w:rPr>
        <w:t>］</w:t>
      </w:r>
      <w:bookmarkEnd w:id="1569"/>
    </w:p>
    <w:p w14:paraId="304DBD5F" w14:textId="77777777" w:rsidR="0072477E" w:rsidRPr="00AB70A1" w:rsidRDefault="00CD3D6F" w:rsidP="0072477E">
      <w:pPr>
        <w:rPr>
          <w:rFonts w:ascii="ＭＳ ゴシック" w:eastAsia="ＭＳ ゴシック" w:hAnsi="ＭＳ ゴシック"/>
          <w:sz w:val="22"/>
          <w:szCs w:val="22"/>
        </w:rPr>
      </w:pPr>
      <w:r w:rsidRPr="00AB70A1">
        <w:rPr>
          <w:rFonts w:asciiTheme="majorHAnsi" w:eastAsiaTheme="majorEastAsia" w:hAnsiTheme="majorHAnsi" w:cstheme="majorHAnsi"/>
          <w:sz w:val="22"/>
          <w:szCs w:val="22"/>
        </w:rPr>
        <w:t>＜</w:t>
      </w:r>
      <w:r w:rsidR="0072477E" w:rsidRPr="00AB70A1">
        <w:rPr>
          <w:rFonts w:asciiTheme="majorHAnsi" w:eastAsiaTheme="majorEastAsia" w:hAnsiTheme="majorHAnsi" w:cstheme="majorHAnsi"/>
          <w:sz w:val="22"/>
          <w:szCs w:val="22"/>
        </w:rPr>
        <w:t>現状＞</w:t>
      </w:r>
    </w:p>
    <w:p w14:paraId="3166AF64" w14:textId="77777777" w:rsidR="0072477E" w:rsidRPr="00AB70A1" w:rsidRDefault="0072477E" w:rsidP="0072477E">
      <w:pPr>
        <w:rPr>
          <w:rFonts w:asciiTheme="minorEastAsia" w:eastAsiaTheme="minorEastAsia" w:hAnsiTheme="minorEastAsia"/>
          <w:sz w:val="22"/>
          <w:szCs w:val="22"/>
        </w:rPr>
      </w:pPr>
    </w:p>
    <w:p w14:paraId="4B636CEA" w14:textId="77777777" w:rsidR="0072477E" w:rsidRPr="00AB70A1" w:rsidRDefault="0072477E" w:rsidP="0072477E">
      <w:pPr>
        <w:rPr>
          <w:rFonts w:asciiTheme="minorEastAsia" w:eastAsiaTheme="minorEastAsia" w:hAnsiTheme="minorEastAsia"/>
          <w:sz w:val="22"/>
          <w:szCs w:val="22"/>
        </w:rPr>
      </w:pPr>
    </w:p>
    <w:p w14:paraId="405621D4" w14:textId="77777777" w:rsidR="0072477E" w:rsidRPr="00AB70A1" w:rsidRDefault="0072477E" w:rsidP="0072477E">
      <w:pPr>
        <w:rPr>
          <w:rFonts w:asciiTheme="minorEastAsia" w:eastAsiaTheme="minorEastAsia" w:hAnsiTheme="minorEastAsia"/>
          <w:sz w:val="22"/>
          <w:szCs w:val="22"/>
        </w:rPr>
      </w:pPr>
    </w:p>
    <w:p w14:paraId="435C8D2B" w14:textId="42AC018E" w:rsidR="0072477E" w:rsidRPr="00AB70A1" w:rsidRDefault="0072477E" w:rsidP="0072477E">
      <w:pPr>
        <w:rPr>
          <w:rFonts w:asciiTheme="majorHAnsi" w:eastAsiaTheme="majorEastAsia" w:hAnsiTheme="majorHAnsi" w:cstheme="majorHAnsi"/>
          <w:sz w:val="22"/>
          <w:szCs w:val="22"/>
        </w:rPr>
      </w:pPr>
      <w:r w:rsidRPr="00AB70A1">
        <w:rPr>
          <w:rFonts w:asciiTheme="majorHAnsi" w:eastAsiaTheme="majorEastAsia" w:hAnsiTheme="majorHAnsi" w:cstheme="majorHAnsi"/>
          <w:sz w:val="22"/>
          <w:szCs w:val="22"/>
        </w:rPr>
        <w:t>＜テーマ　基準</w:t>
      </w:r>
      <w:r w:rsidRPr="00AB70A1">
        <w:rPr>
          <w:rFonts w:ascii="ＭＳ ゴシック" w:eastAsia="ＭＳ ゴシック" w:hAnsi="ＭＳ ゴシック" w:cs="ＭＳ ゴシック" w:hint="eastAsia"/>
          <w:sz w:val="22"/>
          <w:szCs w:val="22"/>
        </w:rPr>
        <w:t>Ⅳ</w:t>
      </w:r>
      <w:r w:rsidRPr="00AB70A1">
        <w:rPr>
          <w:rFonts w:asciiTheme="majorHAnsi" w:eastAsiaTheme="majorEastAsia" w:hAnsiTheme="majorHAnsi" w:cstheme="majorHAnsi"/>
          <w:sz w:val="22"/>
          <w:szCs w:val="22"/>
        </w:rPr>
        <w:t>-B</w:t>
      </w:r>
      <w:r w:rsidR="00BC7EC7" w:rsidRPr="00AB70A1">
        <w:rPr>
          <w:rFonts w:asciiTheme="majorHAnsi" w:eastAsiaTheme="majorEastAsia" w:hAnsiTheme="majorHAnsi" w:cstheme="majorHAnsi" w:hint="eastAsia"/>
          <w:sz w:val="22"/>
          <w:szCs w:val="22"/>
        </w:rPr>
        <w:t>教学運営</w:t>
      </w:r>
      <w:r w:rsidRPr="00AB70A1">
        <w:rPr>
          <w:rFonts w:asciiTheme="majorHAnsi" w:eastAsiaTheme="majorEastAsia" w:hAnsiTheme="majorHAnsi" w:cstheme="majorHAnsi"/>
          <w:sz w:val="22"/>
          <w:szCs w:val="22"/>
        </w:rPr>
        <w:t>の課題＞</w:t>
      </w:r>
    </w:p>
    <w:p w14:paraId="50A08B94" w14:textId="77777777" w:rsidR="0072477E" w:rsidRPr="00AB70A1" w:rsidRDefault="0072477E" w:rsidP="0072477E">
      <w:pPr>
        <w:rPr>
          <w:rFonts w:eastAsiaTheme="minorEastAsia"/>
          <w:sz w:val="22"/>
          <w:szCs w:val="22"/>
        </w:rPr>
      </w:pPr>
    </w:p>
    <w:p w14:paraId="3A178841" w14:textId="77777777" w:rsidR="00CD3D6F" w:rsidRPr="00AB70A1" w:rsidRDefault="00CD3D6F" w:rsidP="0072477E">
      <w:pPr>
        <w:rPr>
          <w:rFonts w:eastAsiaTheme="minorEastAsia"/>
          <w:sz w:val="22"/>
          <w:szCs w:val="22"/>
        </w:rPr>
      </w:pPr>
    </w:p>
    <w:p w14:paraId="33D2F723" w14:textId="77777777" w:rsidR="0072477E" w:rsidRPr="00AB70A1" w:rsidRDefault="0072477E" w:rsidP="0072477E">
      <w:pPr>
        <w:rPr>
          <w:rFonts w:eastAsiaTheme="minorEastAsia"/>
          <w:sz w:val="22"/>
          <w:szCs w:val="22"/>
        </w:rPr>
      </w:pPr>
    </w:p>
    <w:p w14:paraId="3F5FC52B" w14:textId="38CC1A5F" w:rsidR="0072477E" w:rsidRPr="00AB70A1" w:rsidRDefault="0072477E" w:rsidP="0072477E">
      <w:pPr>
        <w:rPr>
          <w:rFonts w:asciiTheme="majorHAnsi" w:eastAsiaTheme="majorEastAsia" w:hAnsiTheme="majorHAnsi" w:cstheme="majorHAnsi"/>
          <w:sz w:val="22"/>
          <w:szCs w:val="22"/>
        </w:rPr>
      </w:pPr>
      <w:r w:rsidRPr="00AB70A1">
        <w:rPr>
          <w:rFonts w:asciiTheme="majorHAnsi" w:eastAsiaTheme="majorEastAsia" w:hAnsiTheme="majorHAnsi" w:cstheme="majorHAnsi"/>
          <w:sz w:val="22"/>
          <w:szCs w:val="22"/>
        </w:rPr>
        <w:t>＜テーマ　基準</w:t>
      </w:r>
      <w:r w:rsidRPr="00AB70A1">
        <w:rPr>
          <w:rFonts w:ascii="ＭＳ ゴシック" w:eastAsia="ＭＳ ゴシック" w:hAnsi="ＭＳ ゴシック" w:cs="ＭＳ ゴシック" w:hint="eastAsia"/>
          <w:sz w:val="22"/>
          <w:szCs w:val="22"/>
        </w:rPr>
        <w:t>Ⅳ</w:t>
      </w:r>
      <w:r w:rsidR="00BC7EC7" w:rsidRPr="00AB70A1">
        <w:rPr>
          <w:rFonts w:asciiTheme="majorHAnsi" w:eastAsiaTheme="majorEastAsia" w:hAnsiTheme="majorHAnsi" w:cstheme="majorHAnsi"/>
          <w:sz w:val="22"/>
          <w:szCs w:val="22"/>
        </w:rPr>
        <w:t>-</w:t>
      </w:r>
      <w:r w:rsidR="00BC7EC7" w:rsidRPr="00AB70A1">
        <w:rPr>
          <w:rFonts w:asciiTheme="majorHAnsi" w:eastAsiaTheme="majorEastAsia" w:hAnsiTheme="majorHAnsi" w:cstheme="majorHAnsi" w:hint="eastAsia"/>
          <w:sz w:val="22"/>
          <w:szCs w:val="22"/>
        </w:rPr>
        <w:t>B</w:t>
      </w:r>
      <w:r w:rsidR="00BC7EC7" w:rsidRPr="00AB70A1">
        <w:rPr>
          <w:rFonts w:asciiTheme="majorHAnsi" w:eastAsiaTheme="majorEastAsia" w:hAnsiTheme="majorHAnsi" w:cstheme="majorHAnsi" w:hint="eastAsia"/>
          <w:sz w:val="22"/>
          <w:szCs w:val="22"/>
        </w:rPr>
        <w:t>教学運営</w:t>
      </w:r>
      <w:r w:rsidRPr="00AB70A1">
        <w:rPr>
          <w:rFonts w:asciiTheme="majorHAnsi" w:eastAsiaTheme="majorEastAsia" w:hAnsiTheme="majorHAnsi" w:cstheme="majorHAnsi"/>
          <w:sz w:val="22"/>
          <w:szCs w:val="22"/>
        </w:rPr>
        <w:t>の特記事項＞</w:t>
      </w:r>
    </w:p>
    <w:p w14:paraId="581BD916" w14:textId="77777777" w:rsidR="0072477E" w:rsidRPr="00AB70A1" w:rsidRDefault="0072477E" w:rsidP="0072477E">
      <w:pPr>
        <w:rPr>
          <w:rFonts w:eastAsiaTheme="minorEastAsia"/>
        </w:rPr>
      </w:pPr>
    </w:p>
    <w:p w14:paraId="3F64125C" w14:textId="77777777" w:rsidR="0072477E" w:rsidRPr="00AB70A1" w:rsidRDefault="0072477E" w:rsidP="0072477E">
      <w:pPr>
        <w:rPr>
          <w:rFonts w:eastAsiaTheme="minorEastAsia"/>
        </w:rPr>
      </w:pPr>
    </w:p>
    <w:p w14:paraId="7D212670" w14:textId="77777777" w:rsidR="0072477E" w:rsidRPr="00AB70A1" w:rsidRDefault="0072477E" w:rsidP="0072477E">
      <w:pPr>
        <w:rPr>
          <w:rFonts w:eastAsiaTheme="minorEastAsia"/>
        </w:rPr>
      </w:pPr>
    </w:p>
    <w:p w14:paraId="7BCCA0C7" w14:textId="77777777" w:rsidR="0072477E" w:rsidRPr="00AB70A1" w:rsidRDefault="0072477E" w:rsidP="0072477E">
      <w:pPr>
        <w:pStyle w:val="2"/>
        <w:rPr>
          <w:sz w:val="24"/>
        </w:rPr>
      </w:pPr>
      <w:bookmarkStart w:id="1570" w:name="_Toc478933446"/>
      <w:bookmarkStart w:id="1571" w:name="_Toc483484430"/>
      <w:bookmarkStart w:id="1572" w:name="_Toc483827789"/>
      <w:bookmarkStart w:id="1573" w:name="_Toc484730016"/>
      <w:bookmarkStart w:id="1574" w:name="_Toc487464405"/>
      <w:bookmarkStart w:id="1575" w:name="_Toc488410584"/>
      <w:bookmarkStart w:id="1576" w:name="_Toc514842786"/>
      <w:bookmarkStart w:id="1577" w:name="_Toc12009691"/>
      <w:bookmarkStart w:id="1578" w:name="_Toc35255476"/>
      <w:bookmarkStart w:id="1579" w:name="_Toc36045972"/>
      <w:bookmarkStart w:id="1580" w:name="_Toc36726980"/>
      <w:bookmarkStart w:id="1581" w:name="_Toc36727934"/>
      <w:bookmarkStart w:id="1582" w:name="_Toc105748385"/>
      <w:bookmarkStart w:id="1583" w:name="_Toc161914301"/>
      <w:bookmarkStart w:id="1584" w:name="_Toc163034069"/>
      <w:bookmarkStart w:id="1585" w:name="_Toc166485965"/>
      <w:bookmarkStart w:id="1586" w:name="_Toc166501570"/>
      <w:bookmarkStart w:id="1587" w:name="_Toc169712283"/>
      <w:bookmarkStart w:id="1588" w:name="_Toc203382591"/>
      <w:bookmarkStart w:id="1589" w:name="_Toc203730928"/>
      <w:r w:rsidRPr="00AB70A1">
        <w:rPr>
          <w:sz w:val="24"/>
        </w:rPr>
        <w:t>［</w:t>
      </w:r>
      <w:r w:rsidRPr="00AB70A1">
        <w:rPr>
          <w:rFonts w:asciiTheme="majorHAnsi" w:eastAsiaTheme="majorEastAsia" w:hAnsiTheme="majorHAnsi" w:cstheme="majorHAnsi"/>
          <w:sz w:val="24"/>
        </w:rPr>
        <w:t xml:space="preserve">テーマ　</w:t>
      </w:r>
      <w:r w:rsidRPr="00AB70A1">
        <w:rPr>
          <w:rFonts w:asciiTheme="majorHAnsi" w:eastAsiaTheme="majorEastAsia" w:hAnsiTheme="majorHAnsi" w:cstheme="majorHAnsi"/>
          <w:kern w:val="0"/>
          <w:sz w:val="24"/>
        </w:rPr>
        <w:t>基準</w:t>
      </w:r>
      <w:r w:rsidRPr="00AB70A1">
        <w:rPr>
          <w:rFonts w:ascii="ＭＳ ゴシック" w:hAnsi="ＭＳ ゴシック" w:cs="ＭＳ ゴシック" w:hint="eastAsia"/>
          <w:kern w:val="0"/>
          <w:sz w:val="24"/>
        </w:rPr>
        <w:t>Ⅳ</w:t>
      </w:r>
      <w:r w:rsidRPr="00AB70A1">
        <w:rPr>
          <w:rFonts w:asciiTheme="majorHAnsi" w:eastAsiaTheme="majorEastAsia" w:hAnsiTheme="majorHAnsi" w:cstheme="majorHAnsi"/>
          <w:kern w:val="0"/>
          <w:sz w:val="24"/>
        </w:rPr>
        <w:t>-</w:t>
      </w:r>
      <w:r w:rsidRPr="00AB70A1">
        <w:rPr>
          <w:rFonts w:asciiTheme="majorHAnsi" w:eastAsiaTheme="majorEastAsia" w:hAnsiTheme="majorHAnsi" w:cstheme="majorHAnsi"/>
          <w:sz w:val="24"/>
        </w:rPr>
        <w:t xml:space="preserve">C </w:t>
      </w:r>
      <w:r w:rsidRPr="00AB70A1">
        <w:rPr>
          <w:rFonts w:asciiTheme="majorHAnsi" w:eastAsiaTheme="majorEastAsia" w:hAnsiTheme="majorHAnsi" w:cstheme="majorHAnsi"/>
          <w:sz w:val="24"/>
        </w:rPr>
        <w:t>ガバナンス</w:t>
      </w:r>
      <w:r w:rsidRPr="00AB70A1">
        <w:rPr>
          <w:sz w:val="24"/>
        </w:rPr>
        <w:t>］</w:t>
      </w:r>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p>
    <w:p w14:paraId="7440E980" w14:textId="77777777" w:rsidR="00CA5884" w:rsidRPr="00500EDB" w:rsidRDefault="00CA5884" w:rsidP="0072477E">
      <w:pPr>
        <w:rPr>
          <w:rFonts w:ascii="ＭＳ ゴシック" w:eastAsiaTheme="minorEastAsia" w:hAnsi="ＭＳ ゴシック"/>
          <w:sz w:val="22"/>
          <w:szCs w:val="22"/>
        </w:rPr>
      </w:pPr>
      <w:bookmarkStart w:id="1590" w:name="_Toc260406380"/>
      <w:bookmarkStart w:id="1591" w:name="_Toc260409373"/>
      <w:bookmarkStart w:id="1592" w:name="_Toc263235015"/>
      <w:bookmarkStart w:id="1593" w:name="_Toc264386299"/>
      <w:bookmarkStart w:id="1594" w:name="_Toc264386830"/>
      <w:bookmarkStart w:id="1595" w:name="_Toc265243368"/>
      <w:bookmarkStart w:id="1596" w:name="_Toc265243773"/>
      <w:bookmarkStart w:id="1597" w:name="_Toc265601148"/>
      <w:bookmarkStart w:id="1598" w:name="_Toc269914286"/>
      <w:bookmarkStart w:id="1599" w:name="_Toc271725346"/>
      <w:bookmarkStart w:id="1600" w:name="_Toc271727399"/>
      <w:bookmarkStart w:id="1601" w:name="_Toc329346611"/>
      <w:bookmarkStart w:id="1602" w:name="_Toc329347838"/>
      <w:bookmarkStart w:id="1603" w:name="_Toc330905995"/>
      <w:bookmarkStart w:id="1604" w:name="_Toc331082375"/>
      <w:bookmarkStart w:id="1605" w:name="_Toc358735733"/>
      <w:bookmarkStart w:id="1606" w:name="_Toc359402061"/>
      <w:bookmarkStart w:id="1607" w:name="_Toc362612635"/>
      <w:bookmarkStart w:id="1608" w:name="_Toc362612761"/>
      <w:bookmarkStart w:id="1609" w:name="_Toc392840571"/>
    </w:p>
    <w:p w14:paraId="794AD366" w14:textId="77777777" w:rsidR="00CA5884" w:rsidRPr="00500EDB" w:rsidRDefault="00CA5884" w:rsidP="00CA5884">
      <w:pPr>
        <w:rPr>
          <w:rFonts w:ascii="ＭＳ ゴシック" w:eastAsiaTheme="majorEastAsia" w:hAnsi="ＭＳ ゴシック"/>
          <w:sz w:val="22"/>
          <w:szCs w:val="22"/>
        </w:rPr>
      </w:pPr>
      <w:r w:rsidRPr="00500EDB">
        <w:rPr>
          <w:rFonts w:ascii="ＭＳ ゴシック" w:eastAsiaTheme="majorEastAsia" w:hAnsi="ＭＳ ゴシック" w:hint="eastAsia"/>
          <w:sz w:val="22"/>
          <w:szCs w:val="22"/>
        </w:rPr>
        <w:t>＜根拠資料＞</w:t>
      </w:r>
    </w:p>
    <w:p w14:paraId="469CF2A8" w14:textId="77777777" w:rsidR="00CA5884" w:rsidRPr="00500EDB" w:rsidRDefault="00CA5884" w:rsidP="0072477E">
      <w:pPr>
        <w:rPr>
          <w:rFonts w:ascii="ＭＳ ゴシック" w:eastAsiaTheme="minorEastAsia" w:hAnsi="ＭＳ ゴシック"/>
          <w:sz w:val="22"/>
          <w:szCs w:val="22"/>
        </w:rPr>
      </w:pPr>
    </w:p>
    <w:p w14:paraId="0E15E197" w14:textId="77777777" w:rsidR="00CA5884" w:rsidRPr="00500EDB" w:rsidRDefault="00CA5884" w:rsidP="0072477E">
      <w:pPr>
        <w:rPr>
          <w:rFonts w:ascii="ＭＳ ゴシック" w:eastAsiaTheme="minorEastAsia" w:hAnsi="ＭＳ ゴシック"/>
          <w:sz w:val="22"/>
          <w:szCs w:val="22"/>
        </w:rPr>
      </w:pPr>
    </w:p>
    <w:p w14:paraId="787C0710" w14:textId="77777777" w:rsidR="00CD3D6F" w:rsidRPr="00500EDB" w:rsidRDefault="00CD3D6F" w:rsidP="0072477E">
      <w:pPr>
        <w:rPr>
          <w:rFonts w:ascii="ＭＳ ゴシック" w:eastAsiaTheme="minorEastAsia" w:hAnsi="ＭＳ ゴシック"/>
          <w:sz w:val="22"/>
          <w:szCs w:val="22"/>
        </w:rPr>
      </w:pPr>
    </w:p>
    <w:p w14:paraId="4927ED45" w14:textId="5C6563A5" w:rsidR="0072477E" w:rsidRPr="00AB70A1" w:rsidRDefault="0072477E" w:rsidP="0072477E">
      <w:pPr>
        <w:rPr>
          <w:rFonts w:ascii="Times New Roman"/>
          <w:szCs w:val="21"/>
        </w:rPr>
      </w:pPr>
      <w:r w:rsidRPr="00AB70A1">
        <w:rPr>
          <w:rFonts w:ascii="ＭＳ ゴシック" w:eastAsia="ＭＳ ゴシック" w:hAnsi="ＭＳ ゴシック" w:hint="eastAsia"/>
          <w:sz w:val="22"/>
          <w:szCs w:val="22"/>
        </w:rPr>
        <w:t>［</w:t>
      </w:r>
      <w:r w:rsidRPr="00AB70A1">
        <w:rPr>
          <w:rFonts w:asciiTheme="majorHAnsi" w:eastAsiaTheme="majorEastAsia" w:hAnsiTheme="majorHAnsi" w:cstheme="majorHAnsi"/>
          <w:sz w:val="22"/>
          <w:szCs w:val="22"/>
        </w:rPr>
        <w:t>区分　基準</w:t>
      </w:r>
      <w:r w:rsidRPr="00AB70A1">
        <w:rPr>
          <w:rFonts w:ascii="ＭＳ ゴシック" w:eastAsiaTheme="majorEastAsia" w:hAnsi="ＭＳ ゴシック" w:cs="ＭＳ ゴシック" w:hint="eastAsia"/>
          <w:sz w:val="22"/>
          <w:szCs w:val="22"/>
        </w:rPr>
        <w:t>Ⅳ</w:t>
      </w:r>
      <w:r w:rsidRPr="00AB70A1">
        <w:rPr>
          <w:rFonts w:asciiTheme="majorHAnsi" w:eastAsiaTheme="majorEastAsia" w:hAnsiTheme="majorHAnsi" w:cstheme="majorHAnsi"/>
          <w:sz w:val="22"/>
          <w:szCs w:val="22"/>
        </w:rPr>
        <w:t>-C-1</w:t>
      </w:r>
      <w:r w:rsidRPr="00AB70A1">
        <w:rPr>
          <w:rFonts w:asciiTheme="majorHAnsi" w:eastAsiaTheme="majorEastAsia" w:hAnsiTheme="majorHAnsi" w:cstheme="majorHAnsi"/>
          <w:sz w:val="22"/>
          <w:szCs w:val="22"/>
        </w:rPr>
        <w:t xml:space="preserve">　</w:t>
      </w:r>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r w:rsidR="00BC7EC7" w:rsidRPr="00AB70A1">
        <w:rPr>
          <w:rFonts w:asciiTheme="majorHAnsi" w:eastAsiaTheme="majorEastAsia" w:hAnsiTheme="majorHAnsi" w:cstheme="majorHAnsi" w:hint="eastAsia"/>
          <w:sz w:val="22"/>
          <w:szCs w:val="22"/>
        </w:rPr>
        <w:t>監事は法令等に基づき</w:t>
      </w:r>
      <w:r w:rsidR="008565E8" w:rsidRPr="00AB70A1">
        <w:rPr>
          <w:rFonts w:asciiTheme="majorHAnsi" w:eastAsiaTheme="majorEastAsia" w:hAnsiTheme="majorHAnsi" w:cstheme="majorHAnsi" w:hint="eastAsia"/>
          <w:sz w:val="22"/>
          <w:szCs w:val="22"/>
        </w:rPr>
        <w:t>適切に業務を行っている。</w:t>
      </w:r>
      <w:r w:rsidRPr="00AB70A1">
        <w:rPr>
          <w:rFonts w:ascii="ＭＳ ゴシック" w:eastAsia="ＭＳ ゴシック" w:hAnsi="ＭＳ ゴシック" w:hint="eastAsia"/>
          <w:sz w:val="22"/>
          <w:szCs w:val="22"/>
        </w:rPr>
        <w:t>］</w:t>
      </w:r>
      <w:bookmarkEnd w:id="1609"/>
    </w:p>
    <w:p w14:paraId="1BC63EAB" w14:textId="77777777" w:rsidR="0072477E" w:rsidRPr="00AB70A1" w:rsidRDefault="0072477E" w:rsidP="0072477E">
      <w:pPr>
        <w:rPr>
          <w:rFonts w:ascii="ＭＳ ゴシック" w:eastAsia="ＭＳ ゴシック" w:hAnsi="ＭＳ ゴシック"/>
          <w:sz w:val="22"/>
          <w:szCs w:val="22"/>
        </w:rPr>
      </w:pPr>
      <w:r w:rsidRPr="00AB70A1">
        <w:rPr>
          <w:rFonts w:asciiTheme="majorHAnsi" w:eastAsiaTheme="majorEastAsia" w:hAnsiTheme="majorHAnsi" w:cstheme="majorHAnsi"/>
          <w:sz w:val="22"/>
          <w:szCs w:val="22"/>
        </w:rPr>
        <w:t>＜現状＞</w:t>
      </w:r>
    </w:p>
    <w:p w14:paraId="1F5EEE5B" w14:textId="77777777" w:rsidR="0072477E" w:rsidRPr="00AB70A1" w:rsidRDefault="0072477E" w:rsidP="0072477E">
      <w:pPr>
        <w:rPr>
          <w:rFonts w:eastAsiaTheme="minorEastAsia"/>
          <w:sz w:val="22"/>
          <w:szCs w:val="22"/>
        </w:rPr>
      </w:pPr>
    </w:p>
    <w:p w14:paraId="17EAD06F" w14:textId="77777777" w:rsidR="007149C7" w:rsidRPr="00AB70A1" w:rsidRDefault="007149C7" w:rsidP="0072477E">
      <w:pPr>
        <w:rPr>
          <w:rFonts w:eastAsiaTheme="minorEastAsia"/>
          <w:sz w:val="22"/>
          <w:szCs w:val="22"/>
        </w:rPr>
      </w:pPr>
    </w:p>
    <w:p w14:paraId="264AEEB8" w14:textId="77777777" w:rsidR="0072477E" w:rsidRPr="00AB70A1" w:rsidRDefault="0072477E" w:rsidP="0072477E">
      <w:pPr>
        <w:rPr>
          <w:rFonts w:eastAsiaTheme="minorEastAsia"/>
          <w:sz w:val="22"/>
          <w:szCs w:val="22"/>
        </w:rPr>
      </w:pPr>
    </w:p>
    <w:p w14:paraId="23B4CBC2" w14:textId="21B4006C" w:rsidR="0072477E" w:rsidRPr="00AB70A1" w:rsidRDefault="0072477E" w:rsidP="002C0FE8">
      <w:pPr>
        <w:ind w:left="229" w:hangingChars="110" w:hanging="229"/>
        <w:rPr>
          <w:rFonts w:ascii="ＭＳ ゴシック" w:eastAsia="ＭＳ ゴシック" w:hAnsi="ＭＳ ゴシック"/>
          <w:sz w:val="22"/>
          <w:szCs w:val="22"/>
        </w:rPr>
      </w:pPr>
      <w:bookmarkStart w:id="1610" w:name="_Toc260406381"/>
      <w:bookmarkStart w:id="1611" w:name="_Toc260409374"/>
      <w:bookmarkStart w:id="1612" w:name="_Toc263235016"/>
      <w:bookmarkStart w:id="1613" w:name="_Toc264386300"/>
      <w:bookmarkStart w:id="1614" w:name="_Toc264386831"/>
      <w:bookmarkStart w:id="1615" w:name="_Toc265243369"/>
      <w:bookmarkStart w:id="1616" w:name="_Toc265243774"/>
      <w:bookmarkStart w:id="1617" w:name="_Toc265601149"/>
      <w:bookmarkStart w:id="1618" w:name="_Toc269914287"/>
      <w:bookmarkStart w:id="1619" w:name="_Toc271725347"/>
      <w:bookmarkStart w:id="1620" w:name="_Toc271727400"/>
      <w:bookmarkStart w:id="1621" w:name="_Toc329346612"/>
      <w:bookmarkStart w:id="1622" w:name="_Toc329347839"/>
      <w:bookmarkStart w:id="1623" w:name="_Toc330905996"/>
      <w:bookmarkStart w:id="1624" w:name="_Toc331082376"/>
      <w:bookmarkStart w:id="1625" w:name="_Toc358735734"/>
      <w:bookmarkStart w:id="1626" w:name="_Toc359402062"/>
      <w:bookmarkStart w:id="1627" w:name="_Toc362612636"/>
      <w:bookmarkStart w:id="1628" w:name="_Toc362612762"/>
      <w:bookmarkStart w:id="1629" w:name="_Toc392840572"/>
      <w:r w:rsidRPr="00AB70A1">
        <w:rPr>
          <w:rFonts w:ascii="ＭＳ ゴシック" w:eastAsia="ＭＳ ゴシック" w:hAnsi="ＭＳ ゴシック" w:hint="eastAsia"/>
          <w:sz w:val="22"/>
          <w:szCs w:val="22"/>
        </w:rPr>
        <w:t>［</w:t>
      </w:r>
      <w:r w:rsidRPr="00AB70A1">
        <w:rPr>
          <w:rFonts w:asciiTheme="majorHAnsi" w:eastAsiaTheme="majorEastAsia" w:hAnsiTheme="majorHAnsi" w:cstheme="majorHAnsi"/>
          <w:sz w:val="22"/>
          <w:szCs w:val="22"/>
        </w:rPr>
        <w:t>区分　基準</w:t>
      </w:r>
      <w:r w:rsidRPr="00AB70A1">
        <w:rPr>
          <w:rFonts w:ascii="ＭＳ ゴシック" w:eastAsiaTheme="majorEastAsia" w:hAnsi="ＭＳ ゴシック" w:cs="ＭＳ ゴシック" w:hint="eastAsia"/>
          <w:sz w:val="22"/>
          <w:szCs w:val="22"/>
        </w:rPr>
        <w:t>Ⅳ</w:t>
      </w:r>
      <w:r w:rsidRPr="00AB70A1">
        <w:rPr>
          <w:rFonts w:asciiTheme="majorHAnsi" w:eastAsiaTheme="majorEastAsia" w:hAnsiTheme="majorHAnsi" w:cstheme="majorHAnsi"/>
          <w:sz w:val="22"/>
          <w:szCs w:val="22"/>
        </w:rPr>
        <w:t>-C-2</w:t>
      </w:r>
      <w:r w:rsidRPr="00AB70A1">
        <w:rPr>
          <w:rFonts w:asciiTheme="majorHAnsi" w:eastAsiaTheme="majorEastAsia" w:hAnsiTheme="majorHAnsi" w:cstheme="majorHAnsi"/>
          <w:sz w:val="22"/>
          <w:szCs w:val="22"/>
        </w:rPr>
        <w:t xml:space="preserve">　</w:t>
      </w:r>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r w:rsidR="00BC7EC7" w:rsidRPr="00AB70A1">
        <w:rPr>
          <w:rFonts w:asciiTheme="majorHAnsi" w:eastAsiaTheme="majorEastAsia" w:hAnsiTheme="majorHAnsi" w:cstheme="majorHAnsi" w:hint="eastAsia"/>
          <w:sz w:val="22"/>
          <w:szCs w:val="22"/>
        </w:rPr>
        <w:t>評議員会等は法令等に基づき</w:t>
      </w:r>
      <w:r w:rsidR="00404192" w:rsidRPr="00AB70A1">
        <w:rPr>
          <w:rFonts w:asciiTheme="majorHAnsi" w:eastAsiaTheme="majorEastAsia" w:hAnsiTheme="majorHAnsi" w:cstheme="majorHAnsi" w:hint="eastAsia"/>
          <w:sz w:val="22"/>
          <w:szCs w:val="22"/>
        </w:rPr>
        <w:t>開催され</w:t>
      </w:r>
      <w:r w:rsidR="008565E8" w:rsidRPr="00AB70A1">
        <w:rPr>
          <w:rFonts w:asciiTheme="majorHAnsi" w:eastAsiaTheme="majorEastAsia" w:hAnsiTheme="majorHAnsi" w:cstheme="majorHAnsi" w:hint="eastAsia"/>
          <w:sz w:val="22"/>
          <w:szCs w:val="22"/>
        </w:rPr>
        <w:t>、諮問機関等として適切に運営している。</w:t>
      </w:r>
      <w:r w:rsidRPr="00AB70A1">
        <w:rPr>
          <w:rFonts w:ascii="ＭＳ ゴシック" w:eastAsia="ＭＳ ゴシック" w:hAnsi="ＭＳ ゴシック" w:hint="eastAsia"/>
          <w:sz w:val="22"/>
          <w:szCs w:val="22"/>
        </w:rPr>
        <w:t>］</w:t>
      </w:r>
      <w:bookmarkEnd w:id="1629"/>
    </w:p>
    <w:p w14:paraId="69F98CD1" w14:textId="77777777" w:rsidR="0072477E" w:rsidRPr="00AB70A1" w:rsidRDefault="002C0FE8" w:rsidP="0072477E">
      <w:pPr>
        <w:rPr>
          <w:rFonts w:ascii="ＭＳ ゴシック" w:eastAsia="ＭＳ ゴシック" w:hAnsi="ＭＳ ゴシック"/>
          <w:sz w:val="22"/>
          <w:szCs w:val="22"/>
        </w:rPr>
      </w:pPr>
      <w:r w:rsidRPr="00AB70A1">
        <w:rPr>
          <w:rFonts w:asciiTheme="majorHAnsi" w:eastAsiaTheme="majorEastAsia" w:hAnsiTheme="majorHAnsi" w:cstheme="majorHAnsi"/>
          <w:sz w:val="22"/>
          <w:szCs w:val="22"/>
        </w:rPr>
        <w:t>＜</w:t>
      </w:r>
      <w:r w:rsidR="0072477E" w:rsidRPr="00AB70A1">
        <w:rPr>
          <w:rFonts w:asciiTheme="majorHAnsi" w:eastAsiaTheme="majorEastAsia" w:hAnsiTheme="majorHAnsi" w:cstheme="majorHAnsi"/>
          <w:sz w:val="22"/>
          <w:szCs w:val="22"/>
        </w:rPr>
        <w:t>現状＞</w:t>
      </w:r>
    </w:p>
    <w:p w14:paraId="259C28BC" w14:textId="77777777" w:rsidR="0072477E" w:rsidRPr="00AB70A1" w:rsidRDefault="0072477E" w:rsidP="0072477E">
      <w:pPr>
        <w:ind w:left="229" w:hangingChars="110" w:hanging="229"/>
        <w:rPr>
          <w:rFonts w:asciiTheme="minorEastAsia" w:eastAsiaTheme="minorEastAsia" w:hAnsiTheme="minorEastAsia"/>
          <w:sz w:val="22"/>
          <w:szCs w:val="22"/>
        </w:rPr>
      </w:pPr>
    </w:p>
    <w:p w14:paraId="72D382F8" w14:textId="77777777" w:rsidR="0072477E" w:rsidRPr="00AB70A1" w:rsidRDefault="0072477E" w:rsidP="0072477E">
      <w:pPr>
        <w:rPr>
          <w:rFonts w:asciiTheme="minorEastAsia" w:eastAsiaTheme="minorEastAsia" w:hAnsiTheme="minorEastAsia"/>
          <w:sz w:val="22"/>
          <w:szCs w:val="22"/>
        </w:rPr>
      </w:pPr>
    </w:p>
    <w:p w14:paraId="375459A8" w14:textId="77777777" w:rsidR="007149C7" w:rsidRPr="00AB70A1" w:rsidRDefault="007149C7" w:rsidP="0072477E">
      <w:pPr>
        <w:rPr>
          <w:rFonts w:asciiTheme="minorEastAsia" w:eastAsiaTheme="minorEastAsia" w:hAnsiTheme="minorEastAsia"/>
          <w:sz w:val="22"/>
          <w:szCs w:val="22"/>
        </w:rPr>
      </w:pPr>
    </w:p>
    <w:p w14:paraId="3A005BB9" w14:textId="5CCE54AB" w:rsidR="0072477E" w:rsidRPr="00AB70A1" w:rsidRDefault="0072477E" w:rsidP="0072477E">
      <w:pPr>
        <w:ind w:left="208" w:hangingChars="100" w:hanging="208"/>
        <w:rPr>
          <w:rFonts w:ascii="ＭＳ ゴシック" w:eastAsia="ＭＳ ゴシック" w:hAnsi="ＭＳ ゴシック"/>
          <w:sz w:val="22"/>
          <w:szCs w:val="22"/>
        </w:rPr>
      </w:pPr>
      <w:bookmarkStart w:id="1630" w:name="_Toc260406382"/>
      <w:bookmarkStart w:id="1631" w:name="_Toc260409375"/>
      <w:bookmarkStart w:id="1632" w:name="_Toc263235017"/>
      <w:bookmarkStart w:id="1633" w:name="_Toc264386301"/>
      <w:bookmarkStart w:id="1634" w:name="_Toc264386832"/>
      <w:bookmarkStart w:id="1635" w:name="_Toc265243370"/>
      <w:bookmarkStart w:id="1636" w:name="_Toc265243775"/>
      <w:bookmarkStart w:id="1637" w:name="_Toc265601150"/>
      <w:bookmarkStart w:id="1638" w:name="_Toc269914288"/>
      <w:bookmarkStart w:id="1639" w:name="_Toc271725348"/>
      <w:bookmarkStart w:id="1640" w:name="_Toc271727401"/>
      <w:bookmarkStart w:id="1641" w:name="_Toc329346613"/>
      <w:bookmarkStart w:id="1642" w:name="_Toc329347840"/>
      <w:bookmarkStart w:id="1643" w:name="_Toc330905997"/>
      <w:bookmarkStart w:id="1644" w:name="_Toc331082377"/>
      <w:bookmarkStart w:id="1645" w:name="_Toc358735735"/>
      <w:bookmarkStart w:id="1646" w:name="_Toc359402063"/>
      <w:bookmarkStart w:id="1647" w:name="_Toc362612637"/>
      <w:bookmarkStart w:id="1648" w:name="_Toc362612763"/>
      <w:bookmarkStart w:id="1649" w:name="_Toc392840573"/>
      <w:r w:rsidRPr="00AB70A1">
        <w:rPr>
          <w:rFonts w:ascii="ＭＳ ゴシック" w:eastAsia="ＭＳ ゴシック" w:hAnsi="ＭＳ ゴシック" w:hint="eastAsia"/>
          <w:sz w:val="22"/>
          <w:szCs w:val="22"/>
        </w:rPr>
        <w:t>［</w:t>
      </w:r>
      <w:r w:rsidRPr="00AB70A1">
        <w:rPr>
          <w:rFonts w:asciiTheme="majorHAnsi" w:eastAsiaTheme="majorEastAsia" w:hAnsiTheme="majorHAnsi" w:cstheme="majorHAnsi"/>
          <w:sz w:val="22"/>
          <w:szCs w:val="22"/>
        </w:rPr>
        <w:t>区分　基準</w:t>
      </w:r>
      <w:r w:rsidRPr="00AB70A1">
        <w:rPr>
          <w:rFonts w:ascii="ＭＳ ゴシック" w:eastAsiaTheme="majorEastAsia" w:hAnsi="ＭＳ ゴシック" w:cs="ＭＳ ゴシック" w:hint="eastAsia"/>
          <w:sz w:val="22"/>
          <w:szCs w:val="22"/>
        </w:rPr>
        <w:t>Ⅳ</w:t>
      </w:r>
      <w:r w:rsidRPr="00AB70A1">
        <w:rPr>
          <w:rFonts w:asciiTheme="majorHAnsi" w:eastAsiaTheme="majorEastAsia" w:hAnsiTheme="majorHAnsi" w:cstheme="majorHAnsi"/>
          <w:sz w:val="22"/>
          <w:szCs w:val="22"/>
        </w:rPr>
        <w:t>-C-3</w:t>
      </w:r>
      <w:r w:rsidRPr="00AB70A1">
        <w:rPr>
          <w:rFonts w:asciiTheme="majorHAnsi" w:eastAsiaTheme="majorEastAsia" w:hAnsiTheme="majorHAnsi" w:cstheme="majorHAnsi"/>
          <w:sz w:val="22"/>
          <w:szCs w:val="22"/>
        </w:rPr>
        <w:t xml:space="preserve">　</w:t>
      </w:r>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r w:rsidR="00BC7EC7" w:rsidRPr="00AB70A1">
        <w:rPr>
          <w:rFonts w:asciiTheme="majorHAnsi" w:eastAsiaTheme="majorEastAsia" w:hAnsiTheme="majorHAnsi" w:cstheme="majorHAnsi" w:hint="eastAsia"/>
          <w:sz w:val="22"/>
          <w:szCs w:val="22"/>
        </w:rPr>
        <w:t>会計監査人は法令等に基づき適切に業務を行っている</w:t>
      </w:r>
      <w:r w:rsidRPr="00AB70A1">
        <w:rPr>
          <w:rFonts w:asciiTheme="majorHAnsi" w:eastAsiaTheme="majorEastAsia" w:hAnsiTheme="majorHAnsi" w:cstheme="majorHAnsi"/>
          <w:sz w:val="22"/>
          <w:szCs w:val="22"/>
        </w:rPr>
        <w:t>。</w:t>
      </w:r>
      <w:r w:rsidRPr="00AB70A1">
        <w:rPr>
          <w:rFonts w:ascii="ＭＳ ゴシック" w:eastAsia="ＭＳ ゴシック" w:hAnsi="ＭＳ ゴシック" w:hint="eastAsia"/>
          <w:sz w:val="22"/>
          <w:szCs w:val="22"/>
        </w:rPr>
        <w:t>］</w:t>
      </w:r>
      <w:bookmarkEnd w:id="1649"/>
    </w:p>
    <w:p w14:paraId="3ACB8BF1" w14:textId="77777777" w:rsidR="0072477E" w:rsidRPr="00AB70A1" w:rsidRDefault="003B468A" w:rsidP="0072477E">
      <w:pPr>
        <w:rPr>
          <w:rFonts w:ascii="ＭＳ ゴシック" w:eastAsia="ＭＳ ゴシック" w:hAnsi="ＭＳ ゴシック"/>
          <w:sz w:val="22"/>
          <w:szCs w:val="22"/>
        </w:rPr>
      </w:pPr>
      <w:r w:rsidRPr="00AB70A1">
        <w:rPr>
          <w:rFonts w:asciiTheme="majorHAnsi" w:eastAsiaTheme="majorEastAsia" w:hAnsiTheme="majorHAnsi" w:cstheme="majorHAnsi"/>
          <w:sz w:val="22"/>
          <w:szCs w:val="22"/>
        </w:rPr>
        <w:t>＜</w:t>
      </w:r>
      <w:r w:rsidR="0072477E" w:rsidRPr="00AB70A1">
        <w:rPr>
          <w:rFonts w:asciiTheme="majorHAnsi" w:eastAsiaTheme="majorEastAsia" w:hAnsiTheme="majorHAnsi" w:cstheme="majorHAnsi"/>
          <w:sz w:val="22"/>
          <w:szCs w:val="22"/>
        </w:rPr>
        <w:t>現状＞</w:t>
      </w:r>
    </w:p>
    <w:p w14:paraId="2DC47E2F" w14:textId="77777777" w:rsidR="0072477E" w:rsidRPr="00AB70A1" w:rsidRDefault="0072477E" w:rsidP="0072477E">
      <w:pPr>
        <w:rPr>
          <w:rFonts w:asciiTheme="minorEastAsia" w:eastAsiaTheme="minorEastAsia" w:hAnsiTheme="minorEastAsia"/>
          <w:sz w:val="22"/>
          <w:szCs w:val="22"/>
        </w:rPr>
      </w:pPr>
    </w:p>
    <w:p w14:paraId="66299E8C" w14:textId="77777777" w:rsidR="0072477E" w:rsidRPr="00AB70A1" w:rsidRDefault="0072477E" w:rsidP="0072477E">
      <w:pPr>
        <w:rPr>
          <w:rFonts w:asciiTheme="minorEastAsia" w:eastAsiaTheme="minorEastAsia" w:hAnsiTheme="minorEastAsia"/>
          <w:sz w:val="22"/>
          <w:szCs w:val="22"/>
        </w:rPr>
      </w:pPr>
    </w:p>
    <w:p w14:paraId="65B45A04" w14:textId="77777777" w:rsidR="0072477E" w:rsidRPr="00AB70A1" w:rsidRDefault="0072477E" w:rsidP="0072477E">
      <w:pPr>
        <w:rPr>
          <w:rFonts w:asciiTheme="minorEastAsia" w:eastAsiaTheme="minorEastAsia" w:hAnsiTheme="minorEastAsia"/>
          <w:sz w:val="22"/>
          <w:szCs w:val="22"/>
        </w:rPr>
      </w:pPr>
    </w:p>
    <w:p w14:paraId="52EE40A4" w14:textId="77777777" w:rsidR="0072477E" w:rsidRPr="00AB70A1" w:rsidRDefault="0072477E" w:rsidP="0072477E">
      <w:pPr>
        <w:rPr>
          <w:rFonts w:asciiTheme="majorHAnsi" w:eastAsiaTheme="majorEastAsia" w:hAnsiTheme="majorHAnsi" w:cstheme="majorHAnsi"/>
          <w:sz w:val="22"/>
          <w:szCs w:val="22"/>
        </w:rPr>
      </w:pPr>
      <w:r w:rsidRPr="00AB70A1">
        <w:rPr>
          <w:rFonts w:asciiTheme="majorHAnsi" w:eastAsiaTheme="majorEastAsia" w:hAnsiTheme="majorHAnsi" w:cstheme="majorHAnsi"/>
          <w:sz w:val="22"/>
          <w:szCs w:val="22"/>
        </w:rPr>
        <w:t>＜テーマ　基準</w:t>
      </w:r>
      <w:r w:rsidRPr="00AB70A1">
        <w:rPr>
          <w:rFonts w:ascii="ＭＳ ゴシック" w:eastAsia="ＭＳ ゴシック" w:hAnsi="ＭＳ ゴシック" w:cs="ＭＳ ゴシック" w:hint="eastAsia"/>
          <w:sz w:val="22"/>
          <w:szCs w:val="22"/>
        </w:rPr>
        <w:t>Ⅳ</w:t>
      </w:r>
      <w:r w:rsidRPr="00AB70A1">
        <w:rPr>
          <w:rFonts w:asciiTheme="majorHAnsi" w:eastAsiaTheme="majorEastAsia" w:hAnsiTheme="majorHAnsi" w:cstheme="majorHAnsi"/>
          <w:sz w:val="22"/>
          <w:szCs w:val="22"/>
        </w:rPr>
        <w:t xml:space="preserve">-C </w:t>
      </w:r>
      <w:r w:rsidRPr="00AB70A1">
        <w:rPr>
          <w:rFonts w:asciiTheme="majorHAnsi" w:eastAsiaTheme="majorEastAsia" w:hAnsiTheme="majorHAnsi" w:cstheme="majorHAnsi"/>
          <w:sz w:val="22"/>
          <w:szCs w:val="22"/>
        </w:rPr>
        <w:t>ガバナンスの課題＞</w:t>
      </w:r>
    </w:p>
    <w:p w14:paraId="1932B0B7" w14:textId="77777777" w:rsidR="0072477E" w:rsidRPr="00AB70A1" w:rsidRDefault="0072477E" w:rsidP="0072477E">
      <w:pPr>
        <w:rPr>
          <w:rFonts w:eastAsiaTheme="minorEastAsia"/>
          <w:sz w:val="22"/>
          <w:szCs w:val="22"/>
        </w:rPr>
      </w:pPr>
    </w:p>
    <w:p w14:paraId="48B22DDA" w14:textId="77777777" w:rsidR="0072477E" w:rsidRPr="00AB70A1" w:rsidRDefault="0072477E" w:rsidP="0072477E">
      <w:pPr>
        <w:rPr>
          <w:rFonts w:eastAsiaTheme="minorEastAsia"/>
          <w:sz w:val="22"/>
          <w:szCs w:val="22"/>
        </w:rPr>
      </w:pPr>
    </w:p>
    <w:p w14:paraId="7695E812" w14:textId="77777777" w:rsidR="004F6C60" w:rsidRPr="00AB70A1" w:rsidRDefault="004F6C60" w:rsidP="0072477E">
      <w:pPr>
        <w:rPr>
          <w:rFonts w:eastAsiaTheme="minorEastAsia"/>
          <w:sz w:val="22"/>
          <w:szCs w:val="22"/>
        </w:rPr>
      </w:pPr>
    </w:p>
    <w:p w14:paraId="6FF4FF9C" w14:textId="77777777" w:rsidR="0072477E" w:rsidRPr="00AB70A1" w:rsidRDefault="0072477E" w:rsidP="0072477E">
      <w:pPr>
        <w:rPr>
          <w:rFonts w:asciiTheme="majorHAnsi" w:eastAsiaTheme="majorEastAsia" w:hAnsiTheme="majorHAnsi" w:cstheme="majorHAnsi"/>
          <w:sz w:val="22"/>
          <w:szCs w:val="22"/>
        </w:rPr>
      </w:pPr>
      <w:r w:rsidRPr="00AB70A1">
        <w:rPr>
          <w:rFonts w:asciiTheme="majorHAnsi" w:eastAsiaTheme="majorEastAsia" w:hAnsiTheme="majorHAnsi" w:cstheme="majorHAnsi"/>
          <w:sz w:val="22"/>
          <w:szCs w:val="22"/>
        </w:rPr>
        <w:t>＜テーマ　基準</w:t>
      </w:r>
      <w:r w:rsidRPr="00AB70A1">
        <w:rPr>
          <w:rFonts w:ascii="ＭＳ ゴシック" w:eastAsia="ＭＳ ゴシック" w:hAnsi="ＭＳ ゴシック" w:cs="ＭＳ ゴシック" w:hint="eastAsia"/>
          <w:sz w:val="22"/>
          <w:szCs w:val="22"/>
        </w:rPr>
        <w:t>Ⅳ</w:t>
      </w:r>
      <w:r w:rsidRPr="00AB70A1">
        <w:rPr>
          <w:rFonts w:asciiTheme="majorHAnsi" w:eastAsiaTheme="majorEastAsia" w:hAnsiTheme="majorHAnsi" w:cstheme="majorHAnsi"/>
          <w:sz w:val="22"/>
          <w:szCs w:val="22"/>
        </w:rPr>
        <w:t xml:space="preserve">-C </w:t>
      </w:r>
      <w:r w:rsidRPr="00AB70A1">
        <w:rPr>
          <w:rFonts w:asciiTheme="majorHAnsi" w:eastAsiaTheme="majorEastAsia" w:hAnsiTheme="majorHAnsi" w:cstheme="majorHAnsi"/>
          <w:sz w:val="22"/>
          <w:szCs w:val="22"/>
        </w:rPr>
        <w:t>ガバナンスの特記事項＞</w:t>
      </w:r>
    </w:p>
    <w:p w14:paraId="24FEF44B" w14:textId="77777777" w:rsidR="0072477E" w:rsidRPr="00AB70A1" w:rsidRDefault="0072477E" w:rsidP="0072477E">
      <w:pPr>
        <w:widowControl/>
        <w:jc w:val="left"/>
        <w:rPr>
          <w:rFonts w:eastAsiaTheme="minorEastAsia"/>
          <w:sz w:val="22"/>
          <w:szCs w:val="22"/>
        </w:rPr>
      </w:pPr>
    </w:p>
    <w:p w14:paraId="63EE9505" w14:textId="6958EB47" w:rsidR="0072477E" w:rsidRPr="00AB70A1" w:rsidRDefault="0072477E" w:rsidP="0072477E">
      <w:pPr>
        <w:widowControl/>
        <w:jc w:val="left"/>
        <w:rPr>
          <w:rFonts w:eastAsiaTheme="minorEastAsia"/>
          <w:sz w:val="22"/>
          <w:szCs w:val="22"/>
        </w:rPr>
      </w:pPr>
    </w:p>
    <w:p w14:paraId="1346F8F5" w14:textId="07A88CCB" w:rsidR="00BC7EC7" w:rsidRPr="00AB70A1" w:rsidRDefault="00BC7EC7" w:rsidP="0072477E">
      <w:pPr>
        <w:widowControl/>
        <w:jc w:val="left"/>
        <w:rPr>
          <w:rFonts w:eastAsiaTheme="minorEastAsia"/>
          <w:sz w:val="22"/>
          <w:szCs w:val="22"/>
        </w:rPr>
      </w:pPr>
    </w:p>
    <w:p w14:paraId="11439D8F" w14:textId="01FD5459" w:rsidR="00BC7EC7" w:rsidRPr="00AB70A1" w:rsidRDefault="00BC7EC7" w:rsidP="00BC7EC7">
      <w:pPr>
        <w:pStyle w:val="2"/>
        <w:rPr>
          <w:sz w:val="24"/>
        </w:rPr>
      </w:pPr>
      <w:bookmarkStart w:id="1650" w:name="_Toc161914302"/>
      <w:bookmarkStart w:id="1651" w:name="_Toc163034070"/>
      <w:bookmarkStart w:id="1652" w:name="_Toc166485966"/>
      <w:bookmarkStart w:id="1653" w:name="_Toc166501571"/>
      <w:bookmarkStart w:id="1654" w:name="_Toc169712284"/>
      <w:bookmarkStart w:id="1655" w:name="_Toc203382592"/>
      <w:bookmarkStart w:id="1656" w:name="_Toc203730929"/>
      <w:r w:rsidRPr="00AB70A1">
        <w:rPr>
          <w:sz w:val="24"/>
        </w:rPr>
        <w:t>［</w:t>
      </w:r>
      <w:r w:rsidRPr="00AB70A1">
        <w:rPr>
          <w:rFonts w:asciiTheme="majorHAnsi" w:eastAsiaTheme="majorEastAsia" w:hAnsiTheme="majorHAnsi" w:cstheme="majorHAnsi"/>
          <w:sz w:val="24"/>
        </w:rPr>
        <w:t xml:space="preserve">テーマ　</w:t>
      </w:r>
      <w:r w:rsidRPr="00AB70A1">
        <w:rPr>
          <w:rFonts w:asciiTheme="majorHAnsi" w:eastAsiaTheme="majorEastAsia" w:hAnsiTheme="majorHAnsi" w:cstheme="majorHAnsi"/>
          <w:kern w:val="0"/>
          <w:sz w:val="24"/>
        </w:rPr>
        <w:t>基準</w:t>
      </w:r>
      <w:r w:rsidRPr="00AB70A1">
        <w:rPr>
          <w:rFonts w:ascii="ＭＳ ゴシック" w:hAnsi="ＭＳ ゴシック" w:cs="ＭＳ ゴシック" w:hint="eastAsia"/>
          <w:kern w:val="0"/>
          <w:sz w:val="24"/>
        </w:rPr>
        <w:t>Ⅳ</w:t>
      </w:r>
      <w:r w:rsidRPr="00AB70A1">
        <w:rPr>
          <w:rFonts w:asciiTheme="majorHAnsi" w:eastAsiaTheme="majorEastAsia" w:hAnsiTheme="majorHAnsi" w:cstheme="majorHAnsi"/>
          <w:kern w:val="0"/>
          <w:sz w:val="24"/>
        </w:rPr>
        <w:t>-</w:t>
      </w:r>
      <w:r w:rsidRPr="00AB70A1">
        <w:rPr>
          <w:rFonts w:asciiTheme="majorHAnsi" w:eastAsiaTheme="majorEastAsia" w:hAnsiTheme="majorHAnsi" w:cstheme="majorHAnsi" w:hint="eastAsia"/>
          <w:sz w:val="24"/>
        </w:rPr>
        <w:t>D</w:t>
      </w:r>
      <w:r w:rsidRPr="00AB70A1">
        <w:rPr>
          <w:rFonts w:asciiTheme="majorHAnsi" w:eastAsiaTheme="majorEastAsia" w:hAnsiTheme="majorHAnsi" w:cstheme="majorHAnsi"/>
          <w:sz w:val="24"/>
        </w:rPr>
        <w:t xml:space="preserve"> </w:t>
      </w:r>
      <w:r w:rsidRPr="00AB70A1">
        <w:rPr>
          <w:rFonts w:asciiTheme="majorHAnsi" w:eastAsiaTheme="majorEastAsia" w:hAnsiTheme="majorHAnsi" w:cstheme="majorHAnsi" w:hint="eastAsia"/>
          <w:sz w:val="24"/>
        </w:rPr>
        <w:t>情報公表</w:t>
      </w:r>
      <w:r w:rsidRPr="00AB70A1">
        <w:rPr>
          <w:sz w:val="24"/>
        </w:rPr>
        <w:t>］</w:t>
      </w:r>
      <w:bookmarkEnd w:id="1650"/>
      <w:bookmarkEnd w:id="1651"/>
      <w:bookmarkEnd w:id="1652"/>
      <w:bookmarkEnd w:id="1653"/>
      <w:bookmarkEnd w:id="1654"/>
      <w:bookmarkEnd w:id="1655"/>
      <w:bookmarkEnd w:id="1656"/>
    </w:p>
    <w:p w14:paraId="6A0027F3" w14:textId="77777777" w:rsidR="00BC7EC7" w:rsidRPr="00BC7EC7" w:rsidRDefault="00BC7EC7" w:rsidP="00BC7EC7">
      <w:pPr>
        <w:rPr>
          <w:rFonts w:ascii="ＭＳ ゴシック" w:eastAsiaTheme="minorEastAsia" w:hAnsi="ＭＳ ゴシック"/>
          <w:color w:val="FF0000"/>
          <w:sz w:val="22"/>
          <w:szCs w:val="22"/>
        </w:rPr>
      </w:pPr>
    </w:p>
    <w:p w14:paraId="23098D8A" w14:textId="77777777" w:rsidR="00BC7EC7" w:rsidRPr="00AB70A1" w:rsidRDefault="00BC7EC7" w:rsidP="00BC7EC7">
      <w:pPr>
        <w:rPr>
          <w:rFonts w:ascii="ＭＳ ゴシック" w:eastAsiaTheme="majorEastAsia" w:hAnsi="ＭＳ ゴシック"/>
          <w:sz w:val="22"/>
          <w:szCs w:val="22"/>
        </w:rPr>
      </w:pPr>
      <w:r w:rsidRPr="00AB70A1">
        <w:rPr>
          <w:rFonts w:ascii="ＭＳ ゴシック" w:eastAsiaTheme="majorEastAsia" w:hAnsi="ＭＳ ゴシック" w:hint="eastAsia"/>
          <w:sz w:val="22"/>
          <w:szCs w:val="22"/>
        </w:rPr>
        <w:t>＜根拠資料＞</w:t>
      </w:r>
    </w:p>
    <w:p w14:paraId="682E0184" w14:textId="4A6E86EF" w:rsidR="00BC7EC7" w:rsidRPr="00AB70A1" w:rsidRDefault="00BC7EC7" w:rsidP="0072477E">
      <w:pPr>
        <w:widowControl/>
        <w:jc w:val="left"/>
        <w:rPr>
          <w:rFonts w:eastAsiaTheme="minorEastAsia"/>
          <w:sz w:val="22"/>
          <w:szCs w:val="22"/>
        </w:rPr>
      </w:pPr>
    </w:p>
    <w:p w14:paraId="0D3B5884" w14:textId="35CDDEC3" w:rsidR="00F81626" w:rsidRPr="00AB70A1" w:rsidRDefault="00F81626" w:rsidP="0072477E">
      <w:pPr>
        <w:widowControl/>
        <w:jc w:val="left"/>
        <w:rPr>
          <w:rFonts w:eastAsiaTheme="minorEastAsia"/>
          <w:sz w:val="22"/>
          <w:szCs w:val="22"/>
        </w:rPr>
      </w:pPr>
    </w:p>
    <w:p w14:paraId="35E79D2E" w14:textId="77777777" w:rsidR="00F81626" w:rsidRPr="00AB70A1" w:rsidRDefault="00F81626" w:rsidP="0072477E">
      <w:pPr>
        <w:widowControl/>
        <w:jc w:val="left"/>
        <w:rPr>
          <w:rFonts w:eastAsiaTheme="minorEastAsia"/>
          <w:sz w:val="22"/>
          <w:szCs w:val="22"/>
        </w:rPr>
      </w:pPr>
    </w:p>
    <w:p w14:paraId="03F4719A" w14:textId="7224357C" w:rsidR="00BC7EC7" w:rsidRPr="00AB70A1" w:rsidRDefault="00BC7EC7" w:rsidP="00BC7EC7">
      <w:pPr>
        <w:ind w:left="208" w:hangingChars="100" w:hanging="208"/>
        <w:rPr>
          <w:rFonts w:ascii="ＭＳ ゴシック" w:eastAsia="ＭＳ ゴシック" w:hAnsi="ＭＳ ゴシック"/>
          <w:sz w:val="22"/>
          <w:szCs w:val="22"/>
        </w:rPr>
      </w:pPr>
      <w:r w:rsidRPr="00AB70A1">
        <w:rPr>
          <w:rFonts w:ascii="ＭＳ ゴシック" w:eastAsia="ＭＳ ゴシック" w:hAnsi="ＭＳ ゴシック" w:hint="eastAsia"/>
          <w:sz w:val="22"/>
          <w:szCs w:val="22"/>
        </w:rPr>
        <w:t>［</w:t>
      </w:r>
      <w:r w:rsidRPr="00AB70A1">
        <w:rPr>
          <w:rFonts w:asciiTheme="majorHAnsi" w:eastAsiaTheme="majorEastAsia" w:hAnsiTheme="majorHAnsi" w:cstheme="majorHAnsi"/>
          <w:sz w:val="22"/>
          <w:szCs w:val="22"/>
        </w:rPr>
        <w:t>区分　基準</w:t>
      </w:r>
      <w:r w:rsidRPr="00AB70A1">
        <w:rPr>
          <w:rFonts w:ascii="ＭＳ ゴシック" w:eastAsiaTheme="majorEastAsia" w:hAnsi="ＭＳ ゴシック" w:cs="ＭＳ ゴシック" w:hint="eastAsia"/>
          <w:sz w:val="22"/>
          <w:szCs w:val="22"/>
        </w:rPr>
        <w:t>Ⅳ</w:t>
      </w:r>
      <w:r w:rsidRPr="00AB70A1">
        <w:rPr>
          <w:rFonts w:asciiTheme="majorHAnsi" w:eastAsiaTheme="majorEastAsia" w:hAnsiTheme="majorHAnsi" w:cstheme="majorHAnsi"/>
          <w:sz w:val="22"/>
          <w:szCs w:val="22"/>
        </w:rPr>
        <w:t>-</w:t>
      </w:r>
      <w:r w:rsidRPr="00AB70A1">
        <w:rPr>
          <w:rFonts w:asciiTheme="majorHAnsi" w:eastAsiaTheme="majorEastAsia" w:hAnsiTheme="majorHAnsi" w:cstheme="majorHAnsi" w:hint="eastAsia"/>
          <w:sz w:val="22"/>
          <w:szCs w:val="22"/>
        </w:rPr>
        <w:t>D</w:t>
      </w:r>
      <w:r w:rsidRPr="00AB70A1">
        <w:rPr>
          <w:rFonts w:asciiTheme="majorHAnsi" w:eastAsiaTheme="majorEastAsia" w:hAnsiTheme="majorHAnsi" w:cstheme="majorHAnsi"/>
          <w:sz w:val="22"/>
          <w:szCs w:val="22"/>
        </w:rPr>
        <w:t>-</w:t>
      </w:r>
      <w:r w:rsidRPr="00AB70A1">
        <w:rPr>
          <w:rFonts w:asciiTheme="majorHAnsi" w:eastAsiaTheme="majorEastAsia" w:hAnsiTheme="majorHAnsi" w:cstheme="majorHAnsi" w:hint="eastAsia"/>
          <w:sz w:val="22"/>
          <w:szCs w:val="22"/>
        </w:rPr>
        <w:t>1</w:t>
      </w:r>
      <w:r w:rsidRPr="00AB70A1">
        <w:rPr>
          <w:rFonts w:asciiTheme="majorHAnsi" w:eastAsiaTheme="majorEastAsia" w:hAnsiTheme="majorHAnsi" w:cstheme="majorHAnsi"/>
          <w:sz w:val="22"/>
          <w:szCs w:val="22"/>
        </w:rPr>
        <w:t xml:space="preserve">　大学は、高い公共性と社会的責任を有しており、積極的に情報を公表・公開して説明責任を果たしている。</w:t>
      </w:r>
      <w:r w:rsidRPr="00AB70A1">
        <w:rPr>
          <w:rFonts w:ascii="ＭＳ ゴシック" w:eastAsia="ＭＳ ゴシック" w:hAnsi="ＭＳ ゴシック" w:hint="eastAsia"/>
          <w:sz w:val="22"/>
          <w:szCs w:val="22"/>
        </w:rPr>
        <w:t>］</w:t>
      </w:r>
    </w:p>
    <w:p w14:paraId="53B6E44E" w14:textId="77777777" w:rsidR="00BC7EC7" w:rsidRPr="00AB70A1" w:rsidRDefault="00BC7EC7" w:rsidP="00BC7EC7">
      <w:pPr>
        <w:rPr>
          <w:rFonts w:ascii="ＭＳ ゴシック" w:eastAsia="ＭＳ ゴシック" w:hAnsi="ＭＳ ゴシック"/>
          <w:sz w:val="22"/>
          <w:szCs w:val="22"/>
        </w:rPr>
      </w:pPr>
      <w:r w:rsidRPr="00AB70A1">
        <w:rPr>
          <w:rFonts w:asciiTheme="majorHAnsi" w:eastAsiaTheme="majorEastAsia" w:hAnsiTheme="majorHAnsi" w:cstheme="majorHAnsi"/>
          <w:sz w:val="22"/>
          <w:szCs w:val="22"/>
        </w:rPr>
        <w:t>＜現状＞</w:t>
      </w:r>
    </w:p>
    <w:p w14:paraId="2A61697E" w14:textId="77777777" w:rsidR="00BC7EC7" w:rsidRPr="00AB70A1" w:rsidRDefault="00BC7EC7" w:rsidP="00BC7EC7">
      <w:pPr>
        <w:rPr>
          <w:rFonts w:asciiTheme="minorEastAsia" w:eastAsiaTheme="minorEastAsia" w:hAnsiTheme="minorEastAsia"/>
          <w:sz w:val="22"/>
          <w:szCs w:val="22"/>
        </w:rPr>
      </w:pPr>
    </w:p>
    <w:p w14:paraId="7618C27D" w14:textId="77777777" w:rsidR="00BC7EC7" w:rsidRPr="00AB70A1" w:rsidRDefault="00BC7EC7" w:rsidP="00BC7EC7">
      <w:pPr>
        <w:rPr>
          <w:rFonts w:asciiTheme="minorEastAsia" w:eastAsiaTheme="minorEastAsia" w:hAnsiTheme="minorEastAsia"/>
          <w:sz w:val="22"/>
          <w:szCs w:val="22"/>
        </w:rPr>
      </w:pPr>
    </w:p>
    <w:p w14:paraId="2EEA2CB3" w14:textId="77777777" w:rsidR="00BC7EC7" w:rsidRPr="00AB70A1" w:rsidRDefault="00BC7EC7" w:rsidP="00BC7EC7">
      <w:pPr>
        <w:rPr>
          <w:rFonts w:asciiTheme="minorEastAsia" w:eastAsiaTheme="minorEastAsia" w:hAnsiTheme="minorEastAsia"/>
          <w:sz w:val="22"/>
          <w:szCs w:val="22"/>
        </w:rPr>
      </w:pPr>
    </w:p>
    <w:p w14:paraId="68C18918" w14:textId="43B4417A" w:rsidR="00BC7EC7" w:rsidRPr="00AB70A1" w:rsidRDefault="00BC7EC7" w:rsidP="00BC7EC7">
      <w:pPr>
        <w:rPr>
          <w:rFonts w:asciiTheme="majorHAnsi" w:eastAsiaTheme="majorEastAsia" w:hAnsiTheme="majorHAnsi" w:cstheme="majorHAnsi"/>
          <w:sz w:val="22"/>
          <w:szCs w:val="22"/>
        </w:rPr>
      </w:pPr>
      <w:r w:rsidRPr="00AB70A1">
        <w:rPr>
          <w:rFonts w:asciiTheme="majorHAnsi" w:eastAsiaTheme="majorEastAsia" w:hAnsiTheme="majorHAnsi" w:cstheme="majorHAnsi"/>
          <w:sz w:val="22"/>
          <w:szCs w:val="22"/>
        </w:rPr>
        <w:t>＜テーマ　基準</w:t>
      </w:r>
      <w:r w:rsidRPr="00AB70A1">
        <w:rPr>
          <w:rFonts w:ascii="ＭＳ ゴシック" w:eastAsia="ＭＳ ゴシック" w:hAnsi="ＭＳ ゴシック" w:cs="ＭＳ ゴシック" w:hint="eastAsia"/>
          <w:sz w:val="22"/>
          <w:szCs w:val="22"/>
        </w:rPr>
        <w:t>Ⅳ</w:t>
      </w:r>
      <w:r w:rsidR="00F81626" w:rsidRPr="00AB70A1">
        <w:rPr>
          <w:rFonts w:asciiTheme="majorHAnsi" w:eastAsiaTheme="majorEastAsia" w:hAnsiTheme="majorHAnsi" w:cstheme="majorHAnsi"/>
          <w:sz w:val="22"/>
          <w:szCs w:val="22"/>
        </w:rPr>
        <w:t>-</w:t>
      </w:r>
      <w:r w:rsidR="00F81626" w:rsidRPr="00AB70A1">
        <w:rPr>
          <w:rFonts w:asciiTheme="majorHAnsi" w:eastAsiaTheme="majorEastAsia" w:hAnsiTheme="majorHAnsi" w:cstheme="majorHAnsi" w:hint="eastAsia"/>
          <w:sz w:val="22"/>
          <w:szCs w:val="22"/>
        </w:rPr>
        <w:t>D</w:t>
      </w:r>
      <w:r w:rsidRPr="00AB70A1">
        <w:rPr>
          <w:rFonts w:asciiTheme="majorHAnsi" w:eastAsiaTheme="majorEastAsia" w:hAnsiTheme="majorHAnsi" w:cstheme="majorHAnsi"/>
          <w:sz w:val="22"/>
          <w:szCs w:val="22"/>
        </w:rPr>
        <w:t xml:space="preserve"> </w:t>
      </w:r>
      <w:r w:rsidR="00F81626" w:rsidRPr="00AB70A1">
        <w:rPr>
          <w:rFonts w:asciiTheme="majorHAnsi" w:eastAsiaTheme="majorEastAsia" w:hAnsiTheme="majorHAnsi" w:cstheme="majorHAnsi" w:hint="eastAsia"/>
          <w:sz w:val="22"/>
          <w:szCs w:val="22"/>
        </w:rPr>
        <w:t>情報公表</w:t>
      </w:r>
      <w:r w:rsidRPr="00AB70A1">
        <w:rPr>
          <w:rFonts w:asciiTheme="majorHAnsi" w:eastAsiaTheme="majorEastAsia" w:hAnsiTheme="majorHAnsi" w:cstheme="majorHAnsi"/>
          <w:sz w:val="22"/>
          <w:szCs w:val="22"/>
        </w:rPr>
        <w:t>の課題＞</w:t>
      </w:r>
    </w:p>
    <w:p w14:paraId="63B55527" w14:textId="77777777" w:rsidR="00BC7EC7" w:rsidRPr="00AB70A1" w:rsidRDefault="00BC7EC7" w:rsidP="00BC7EC7">
      <w:pPr>
        <w:rPr>
          <w:rFonts w:eastAsiaTheme="minorEastAsia"/>
          <w:sz w:val="22"/>
          <w:szCs w:val="22"/>
        </w:rPr>
      </w:pPr>
    </w:p>
    <w:p w14:paraId="3E90A78A" w14:textId="77777777" w:rsidR="00BC7EC7" w:rsidRPr="00AB70A1" w:rsidRDefault="00BC7EC7" w:rsidP="00BC7EC7">
      <w:pPr>
        <w:rPr>
          <w:rFonts w:eastAsiaTheme="minorEastAsia"/>
          <w:sz w:val="22"/>
          <w:szCs w:val="22"/>
        </w:rPr>
      </w:pPr>
    </w:p>
    <w:p w14:paraId="4E7821F6" w14:textId="77777777" w:rsidR="00BC7EC7" w:rsidRPr="00AB70A1" w:rsidRDefault="00BC7EC7" w:rsidP="00BC7EC7">
      <w:pPr>
        <w:rPr>
          <w:rFonts w:eastAsiaTheme="minorEastAsia"/>
          <w:sz w:val="22"/>
          <w:szCs w:val="22"/>
        </w:rPr>
      </w:pPr>
    </w:p>
    <w:p w14:paraId="71BBC97C" w14:textId="68B60AEA" w:rsidR="00BC7EC7" w:rsidRPr="00AB70A1" w:rsidRDefault="00BC7EC7" w:rsidP="00BC7EC7">
      <w:pPr>
        <w:rPr>
          <w:rFonts w:asciiTheme="majorHAnsi" w:eastAsiaTheme="majorEastAsia" w:hAnsiTheme="majorHAnsi" w:cstheme="majorHAnsi"/>
          <w:sz w:val="22"/>
          <w:szCs w:val="22"/>
        </w:rPr>
      </w:pPr>
      <w:r w:rsidRPr="00AB70A1">
        <w:rPr>
          <w:rFonts w:asciiTheme="majorHAnsi" w:eastAsiaTheme="majorEastAsia" w:hAnsiTheme="majorHAnsi" w:cstheme="majorHAnsi"/>
          <w:sz w:val="22"/>
          <w:szCs w:val="22"/>
        </w:rPr>
        <w:t>＜テーマ　基準</w:t>
      </w:r>
      <w:r w:rsidRPr="00AB70A1">
        <w:rPr>
          <w:rFonts w:ascii="ＭＳ ゴシック" w:eastAsia="ＭＳ ゴシック" w:hAnsi="ＭＳ ゴシック" w:cs="ＭＳ ゴシック" w:hint="eastAsia"/>
          <w:sz w:val="22"/>
          <w:szCs w:val="22"/>
        </w:rPr>
        <w:t>Ⅳ</w:t>
      </w:r>
      <w:r w:rsidR="00623CEB" w:rsidRPr="00AB70A1">
        <w:rPr>
          <w:rFonts w:asciiTheme="majorHAnsi" w:eastAsiaTheme="majorEastAsia" w:hAnsiTheme="majorHAnsi" w:cstheme="majorHAnsi"/>
          <w:sz w:val="22"/>
          <w:szCs w:val="22"/>
        </w:rPr>
        <w:t>-</w:t>
      </w:r>
      <w:r w:rsidR="00623CEB" w:rsidRPr="00AB70A1">
        <w:rPr>
          <w:rFonts w:asciiTheme="majorHAnsi" w:eastAsiaTheme="majorEastAsia" w:hAnsiTheme="majorHAnsi" w:cstheme="majorHAnsi" w:hint="eastAsia"/>
          <w:sz w:val="22"/>
          <w:szCs w:val="22"/>
        </w:rPr>
        <w:t>D</w:t>
      </w:r>
      <w:r w:rsidRPr="00AB70A1">
        <w:rPr>
          <w:rFonts w:asciiTheme="majorHAnsi" w:eastAsiaTheme="majorEastAsia" w:hAnsiTheme="majorHAnsi" w:cstheme="majorHAnsi"/>
          <w:sz w:val="22"/>
          <w:szCs w:val="22"/>
        </w:rPr>
        <w:t xml:space="preserve"> </w:t>
      </w:r>
      <w:r w:rsidR="00F81626" w:rsidRPr="00AB70A1">
        <w:rPr>
          <w:rFonts w:asciiTheme="majorHAnsi" w:eastAsiaTheme="majorEastAsia" w:hAnsiTheme="majorHAnsi" w:cstheme="majorHAnsi" w:hint="eastAsia"/>
          <w:sz w:val="22"/>
          <w:szCs w:val="22"/>
        </w:rPr>
        <w:t>情報公表</w:t>
      </w:r>
      <w:r w:rsidRPr="00AB70A1">
        <w:rPr>
          <w:rFonts w:asciiTheme="majorHAnsi" w:eastAsiaTheme="majorEastAsia" w:hAnsiTheme="majorHAnsi" w:cstheme="majorHAnsi"/>
          <w:sz w:val="22"/>
          <w:szCs w:val="22"/>
        </w:rPr>
        <w:t>の特記事項＞</w:t>
      </w:r>
    </w:p>
    <w:p w14:paraId="52D7CE5C" w14:textId="2D789B38" w:rsidR="0072477E" w:rsidRDefault="0072477E" w:rsidP="0072477E">
      <w:pPr>
        <w:widowControl/>
        <w:jc w:val="left"/>
        <w:rPr>
          <w:rFonts w:eastAsiaTheme="minorEastAsia"/>
          <w:sz w:val="22"/>
          <w:szCs w:val="22"/>
        </w:rPr>
      </w:pPr>
    </w:p>
    <w:p w14:paraId="06E775E2" w14:textId="36C7ECAA" w:rsidR="00F81626" w:rsidRDefault="00F81626" w:rsidP="0072477E">
      <w:pPr>
        <w:widowControl/>
        <w:jc w:val="left"/>
        <w:rPr>
          <w:rFonts w:eastAsiaTheme="minorEastAsia"/>
          <w:sz w:val="22"/>
          <w:szCs w:val="22"/>
        </w:rPr>
      </w:pPr>
    </w:p>
    <w:p w14:paraId="2ECEFAEB" w14:textId="77777777" w:rsidR="00F81626" w:rsidRPr="00BC7EC7" w:rsidRDefault="00F81626" w:rsidP="0072477E">
      <w:pPr>
        <w:widowControl/>
        <w:jc w:val="left"/>
        <w:rPr>
          <w:rFonts w:eastAsiaTheme="minorEastAsia"/>
          <w:sz w:val="22"/>
          <w:szCs w:val="22"/>
        </w:rPr>
      </w:pPr>
    </w:p>
    <w:p w14:paraId="3C148EB1" w14:textId="62EE714D" w:rsidR="0072477E" w:rsidRPr="00500EDB" w:rsidRDefault="0072477E" w:rsidP="0072477E">
      <w:pPr>
        <w:rPr>
          <w:rFonts w:asciiTheme="majorHAnsi" w:eastAsiaTheme="majorEastAsia" w:hAnsiTheme="majorHAnsi" w:cstheme="majorHAnsi"/>
          <w:sz w:val="22"/>
          <w:szCs w:val="22"/>
        </w:rPr>
      </w:pPr>
      <w:r w:rsidRPr="00AB70A1">
        <w:rPr>
          <w:rFonts w:asciiTheme="majorHAnsi" w:eastAsiaTheme="majorEastAsia" w:hAnsiTheme="majorHAnsi" w:cstheme="majorHAnsi"/>
          <w:sz w:val="22"/>
          <w:szCs w:val="22"/>
        </w:rPr>
        <w:lastRenderedPageBreak/>
        <w:t>＜基準</w:t>
      </w:r>
      <w:r w:rsidRPr="00AB70A1">
        <w:rPr>
          <w:rFonts w:ascii="ＭＳ ゴシック" w:eastAsia="ＭＳ ゴシック" w:hAnsi="ＭＳ ゴシック" w:cs="ＭＳ ゴシック" w:hint="eastAsia"/>
          <w:sz w:val="22"/>
          <w:szCs w:val="22"/>
        </w:rPr>
        <w:t>Ⅳ</w:t>
      </w:r>
      <w:r w:rsidRPr="00AB70A1">
        <w:rPr>
          <w:rFonts w:asciiTheme="majorHAnsi" w:eastAsiaTheme="majorEastAsia" w:hAnsiTheme="majorHAnsi" w:cstheme="majorHAnsi"/>
          <w:sz w:val="22"/>
          <w:szCs w:val="22"/>
        </w:rPr>
        <w:t xml:space="preserve"> </w:t>
      </w:r>
      <w:r w:rsidR="00F81626" w:rsidRPr="00AB70A1">
        <w:rPr>
          <w:rFonts w:asciiTheme="majorHAnsi" w:eastAsiaTheme="majorEastAsia" w:hAnsiTheme="majorHAnsi" w:cstheme="majorHAnsi" w:hint="eastAsia"/>
          <w:sz w:val="22"/>
          <w:szCs w:val="22"/>
        </w:rPr>
        <w:t>大学運営</w:t>
      </w:r>
      <w:r w:rsidRPr="00AB70A1">
        <w:rPr>
          <w:rFonts w:asciiTheme="majorHAnsi" w:eastAsiaTheme="majorEastAsia" w:hAnsiTheme="majorHAnsi" w:cstheme="majorHAnsi"/>
          <w:sz w:val="22"/>
          <w:szCs w:val="22"/>
        </w:rPr>
        <w:t>とガバナンス</w:t>
      </w:r>
      <w:r w:rsidRPr="00500EDB">
        <w:rPr>
          <w:rFonts w:asciiTheme="majorHAnsi" w:eastAsiaTheme="majorEastAsia" w:hAnsiTheme="majorHAnsi" w:cstheme="majorHAnsi"/>
          <w:sz w:val="22"/>
          <w:szCs w:val="22"/>
        </w:rPr>
        <w:t>の改善状況・改善計画＞</w:t>
      </w:r>
    </w:p>
    <w:p w14:paraId="722A369E" w14:textId="55BDAEC2" w:rsidR="00F81626" w:rsidRPr="00500EDB" w:rsidRDefault="00F81626" w:rsidP="0072477E">
      <w:pPr>
        <w:rPr>
          <w:rFonts w:eastAsiaTheme="minorEastAsia"/>
          <w:sz w:val="22"/>
          <w:szCs w:val="22"/>
        </w:rPr>
      </w:pPr>
    </w:p>
    <w:p w14:paraId="1A158636" w14:textId="621B86FF" w:rsidR="0072477E" w:rsidRPr="00500EDB" w:rsidRDefault="0072477E" w:rsidP="0072477E">
      <w:pPr>
        <w:ind w:left="208" w:hangingChars="100" w:hanging="208"/>
        <w:rPr>
          <w:rFonts w:asciiTheme="majorEastAsia" w:eastAsiaTheme="majorEastAsia" w:hAnsiTheme="majorEastAsia"/>
          <w:sz w:val="22"/>
          <w:szCs w:val="22"/>
        </w:rPr>
      </w:pPr>
      <w:r w:rsidRPr="00500EDB">
        <w:rPr>
          <w:rFonts w:asciiTheme="majorHAnsi" w:eastAsiaTheme="majorEastAsia" w:hAnsiTheme="majorHAnsi" w:cstheme="majorHAnsi" w:hint="eastAsia"/>
          <w:sz w:val="22"/>
          <w:szCs w:val="22"/>
        </w:rPr>
        <w:t xml:space="preserve">(a) </w:t>
      </w:r>
      <w:r w:rsidRPr="00500EDB">
        <w:rPr>
          <w:rFonts w:asciiTheme="majorEastAsia" w:eastAsiaTheme="majorEastAsia" w:hAnsiTheme="majorEastAsia" w:hint="eastAsia"/>
          <w:sz w:val="22"/>
          <w:szCs w:val="22"/>
        </w:rPr>
        <w:t>前回の認証評価を受けた際に自己点検・評価報告書に</w:t>
      </w:r>
      <w:r w:rsidR="007F4B6F" w:rsidRPr="00500EDB">
        <w:rPr>
          <w:rFonts w:asciiTheme="majorEastAsia" w:eastAsiaTheme="majorEastAsia" w:hAnsiTheme="majorEastAsia" w:hint="eastAsia"/>
          <w:sz w:val="22"/>
          <w:szCs w:val="22"/>
        </w:rPr>
        <w:t>記述した</w:t>
      </w:r>
      <w:r w:rsidR="002E17CD" w:rsidRPr="00500EDB">
        <w:rPr>
          <w:rFonts w:asciiTheme="majorEastAsia" w:eastAsiaTheme="majorEastAsia" w:hAnsiTheme="majorEastAsia" w:hint="eastAsia"/>
          <w:sz w:val="22"/>
          <w:szCs w:val="22"/>
        </w:rPr>
        <w:t>改善</w:t>
      </w:r>
      <w:r w:rsidRPr="00500EDB">
        <w:rPr>
          <w:rFonts w:asciiTheme="majorEastAsia" w:eastAsiaTheme="majorEastAsia" w:hAnsiTheme="majorEastAsia" w:hint="eastAsia"/>
          <w:sz w:val="22"/>
          <w:szCs w:val="22"/>
        </w:rPr>
        <w:t>計画の</w:t>
      </w:r>
      <w:r w:rsidR="00F401CE" w:rsidRPr="00500EDB">
        <w:rPr>
          <w:rFonts w:asciiTheme="majorEastAsia" w:eastAsiaTheme="majorEastAsia" w:hAnsiTheme="majorEastAsia" w:hint="eastAsia"/>
          <w:sz w:val="22"/>
          <w:szCs w:val="22"/>
        </w:rPr>
        <w:t>実施</w:t>
      </w:r>
      <w:r w:rsidRPr="00500EDB">
        <w:rPr>
          <w:rFonts w:asciiTheme="majorEastAsia" w:eastAsiaTheme="majorEastAsia" w:hAnsiTheme="majorEastAsia" w:hint="eastAsia"/>
          <w:sz w:val="22"/>
          <w:szCs w:val="22"/>
        </w:rPr>
        <w:t>状況</w:t>
      </w:r>
    </w:p>
    <w:p w14:paraId="46CA8BFA" w14:textId="77777777" w:rsidR="0072477E" w:rsidRPr="00500EDB" w:rsidRDefault="0072477E" w:rsidP="0072477E">
      <w:pPr>
        <w:rPr>
          <w:rFonts w:eastAsiaTheme="minorEastAsia"/>
          <w:sz w:val="22"/>
          <w:szCs w:val="22"/>
        </w:rPr>
      </w:pPr>
    </w:p>
    <w:p w14:paraId="6368BECC" w14:textId="77777777" w:rsidR="0072477E" w:rsidRPr="00500EDB" w:rsidRDefault="0072477E" w:rsidP="0072477E">
      <w:pPr>
        <w:rPr>
          <w:rFonts w:eastAsiaTheme="minorEastAsia"/>
          <w:sz w:val="22"/>
          <w:szCs w:val="22"/>
        </w:rPr>
      </w:pPr>
    </w:p>
    <w:p w14:paraId="446C952A" w14:textId="77777777" w:rsidR="0072477E" w:rsidRPr="00500EDB" w:rsidRDefault="0072477E" w:rsidP="0072477E">
      <w:pPr>
        <w:rPr>
          <w:rFonts w:asciiTheme="majorEastAsia" w:eastAsiaTheme="majorEastAsia" w:hAnsiTheme="majorEastAsia"/>
          <w:sz w:val="22"/>
          <w:szCs w:val="22"/>
        </w:rPr>
      </w:pPr>
      <w:r w:rsidRPr="00500EDB">
        <w:rPr>
          <w:rFonts w:asciiTheme="majorHAnsi" w:eastAsiaTheme="majorEastAsia" w:hAnsiTheme="majorHAnsi" w:cstheme="majorHAnsi" w:hint="eastAsia"/>
          <w:sz w:val="22"/>
          <w:szCs w:val="22"/>
        </w:rPr>
        <w:t xml:space="preserve">(b) </w:t>
      </w:r>
      <w:r w:rsidRPr="00500EDB">
        <w:rPr>
          <w:rFonts w:asciiTheme="majorEastAsia" w:eastAsiaTheme="majorEastAsia" w:hAnsiTheme="majorEastAsia" w:hint="eastAsia"/>
          <w:sz w:val="22"/>
          <w:szCs w:val="22"/>
        </w:rPr>
        <w:t>今回の自己点検・評価の課題についての改善計画</w:t>
      </w:r>
    </w:p>
    <w:p w14:paraId="14A34C2B" w14:textId="77777777" w:rsidR="0072477E" w:rsidRPr="00500EDB" w:rsidRDefault="0072477E" w:rsidP="0072477E">
      <w:pPr>
        <w:rPr>
          <w:rFonts w:eastAsiaTheme="minorEastAsia"/>
          <w:sz w:val="22"/>
          <w:szCs w:val="22"/>
        </w:rPr>
      </w:pPr>
    </w:p>
    <w:p w14:paraId="57ADD447" w14:textId="77777777" w:rsidR="0072477E" w:rsidRPr="00500EDB" w:rsidRDefault="0072477E" w:rsidP="0072477E">
      <w:pPr>
        <w:widowControl/>
        <w:jc w:val="left"/>
        <w:rPr>
          <w:rFonts w:eastAsiaTheme="minorEastAsia"/>
          <w:sz w:val="22"/>
          <w:szCs w:val="22"/>
        </w:rPr>
      </w:pPr>
    </w:p>
    <w:p w14:paraId="42B58CA6" w14:textId="77777777" w:rsidR="0015006F" w:rsidRPr="00500EDB" w:rsidRDefault="0015006F" w:rsidP="0072477E"/>
    <w:p w14:paraId="49E18283" w14:textId="77777777" w:rsidR="0015006F" w:rsidRPr="00500EDB" w:rsidRDefault="0015006F">
      <w:pPr>
        <w:widowControl/>
        <w:jc w:val="left"/>
      </w:pPr>
      <w:r w:rsidRPr="00500EDB">
        <w:br w:type="page"/>
      </w:r>
    </w:p>
    <w:p w14:paraId="6B58BCFF" w14:textId="77777777" w:rsidR="0015006F" w:rsidRPr="00500EDB" w:rsidRDefault="0015006F" w:rsidP="0015006F">
      <w:pPr>
        <w:pStyle w:val="2"/>
        <w:rPr>
          <w:rFonts w:asciiTheme="majorHAnsi" w:eastAsiaTheme="majorEastAsia" w:hAnsiTheme="majorHAnsi" w:cstheme="majorHAnsi"/>
          <w:sz w:val="24"/>
        </w:rPr>
      </w:pPr>
      <w:bookmarkStart w:id="1657" w:name="_Toc478933449"/>
      <w:bookmarkStart w:id="1658" w:name="_Toc481495688"/>
      <w:bookmarkStart w:id="1659" w:name="_Toc163034071"/>
      <w:bookmarkStart w:id="1660" w:name="_Toc203730930"/>
      <w:r w:rsidRPr="00500EDB">
        <w:rPr>
          <w:rFonts w:asciiTheme="majorHAnsi" w:eastAsiaTheme="majorEastAsia" w:hAnsiTheme="majorHAnsi" w:cstheme="majorHAnsi"/>
          <w:sz w:val="24"/>
        </w:rPr>
        <w:lastRenderedPageBreak/>
        <w:t>［様式</w:t>
      </w:r>
      <w:r w:rsidRPr="00500EDB">
        <w:rPr>
          <w:rFonts w:asciiTheme="majorHAnsi" w:eastAsiaTheme="majorEastAsia" w:hAnsiTheme="majorHAnsi" w:cstheme="majorHAnsi"/>
          <w:sz w:val="24"/>
        </w:rPr>
        <w:t>9</w:t>
      </w:r>
      <w:r w:rsidRPr="00500EDB">
        <w:rPr>
          <w:rFonts w:asciiTheme="majorHAnsi" w:eastAsiaTheme="majorEastAsia" w:hAnsiTheme="majorHAnsi" w:cstheme="majorHAnsi"/>
          <w:sz w:val="24"/>
        </w:rPr>
        <w:t>］提出資料一覧</w:t>
      </w:r>
      <w:bookmarkEnd w:id="1657"/>
      <w:bookmarkEnd w:id="1658"/>
      <w:bookmarkEnd w:id="1659"/>
      <w:bookmarkEnd w:id="1660"/>
    </w:p>
    <w:tbl>
      <w:tblPr>
        <w:tblStyle w:val="70"/>
        <w:tblW w:w="0" w:type="auto"/>
        <w:tblLook w:val="04A0" w:firstRow="1" w:lastRow="0" w:firstColumn="1" w:lastColumn="0" w:noHBand="0" w:noVBand="1"/>
      </w:tblPr>
      <w:tblGrid>
        <w:gridCol w:w="3757"/>
        <w:gridCol w:w="5303"/>
      </w:tblGrid>
      <w:tr w:rsidR="00353007" w:rsidRPr="00667FDB" w14:paraId="5534E8FB" w14:textId="77777777" w:rsidTr="007E6751">
        <w:trPr>
          <w:trHeight w:val="454"/>
          <w:tblHeader/>
        </w:trPr>
        <w:tc>
          <w:tcPr>
            <w:tcW w:w="3757" w:type="dxa"/>
            <w:shd w:val="clear" w:color="auto" w:fill="A6A6A6" w:themeFill="background1" w:themeFillShade="A6"/>
            <w:vAlign w:val="center"/>
          </w:tcPr>
          <w:p w14:paraId="37F8FED2" w14:textId="77777777" w:rsidR="00353007" w:rsidRPr="00667FDB" w:rsidRDefault="00353007" w:rsidP="007E6751">
            <w:pPr>
              <w:jc w:val="center"/>
              <w:rPr>
                <w:sz w:val="22"/>
                <w:szCs w:val="22"/>
              </w:rPr>
            </w:pPr>
            <w:r w:rsidRPr="005667DC">
              <w:rPr>
                <w:rFonts w:eastAsia="ＭＳ ゴシック"/>
                <w:sz w:val="24"/>
              </w:rPr>
              <w:t>提出資料</w:t>
            </w:r>
          </w:p>
        </w:tc>
        <w:tc>
          <w:tcPr>
            <w:tcW w:w="5303" w:type="dxa"/>
            <w:shd w:val="clear" w:color="auto" w:fill="A6A6A6" w:themeFill="background1" w:themeFillShade="A6"/>
            <w:vAlign w:val="center"/>
          </w:tcPr>
          <w:p w14:paraId="66549069" w14:textId="77777777" w:rsidR="00353007" w:rsidRPr="00667FDB" w:rsidRDefault="00353007" w:rsidP="007E6751">
            <w:pPr>
              <w:jc w:val="center"/>
              <w:rPr>
                <w:sz w:val="24"/>
              </w:rPr>
            </w:pPr>
            <w:r w:rsidRPr="005667DC">
              <w:rPr>
                <w:rFonts w:eastAsia="ＭＳ ゴシック"/>
                <w:sz w:val="24"/>
              </w:rPr>
              <w:t>資料番号・資料名</w:t>
            </w:r>
            <w:r w:rsidRPr="005667DC">
              <w:rPr>
                <w:rFonts w:eastAsia="ＭＳ ゴシック" w:hint="eastAsia"/>
                <w:sz w:val="24"/>
              </w:rPr>
              <w:t>・該当ページ</w:t>
            </w:r>
          </w:p>
        </w:tc>
      </w:tr>
      <w:tr w:rsidR="00353007" w:rsidRPr="00667FDB" w14:paraId="082CB75D" w14:textId="77777777" w:rsidTr="007E6751">
        <w:trPr>
          <w:trHeight w:val="397"/>
        </w:trPr>
        <w:tc>
          <w:tcPr>
            <w:tcW w:w="9060" w:type="dxa"/>
            <w:gridSpan w:val="2"/>
            <w:shd w:val="clear" w:color="auto" w:fill="D9D9D9" w:themeFill="background1" w:themeFillShade="D9"/>
            <w:vAlign w:val="center"/>
          </w:tcPr>
          <w:p w14:paraId="69DAC10B" w14:textId="77777777" w:rsidR="00353007" w:rsidRPr="00667FDB" w:rsidRDefault="00353007" w:rsidP="007E6751">
            <w:pPr>
              <w:rPr>
                <w:sz w:val="22"/>
                <w:szCs w:val="22"/>
              </w:rPr>
            </w:pPr>
            <w:r w:rsidRPr="005667DC">
              <w:rPr>
                <w:sz w:val="22"/>
                <w:szCs w:val="22"/>
              </w:rPr>
              <w:t>基準</w:t>
            </w:r>
            <w:r w:rsidRPr="005667DC">
              <w:rPr>
                <w:rFonts w:ascii="ＭＳ 明朝" w:hAnsi="ＭＳ 明朝" w:cs="ＭＳ 明朝" w:hint="eastAsia"/>
                <w:sz w:val="22"/>
                <w:szCs w:val="22"/>
              </w:rPr>
              <w:t>Ⅰ</w:t>
            </w:r>
            <w:r w:rsidRPr="005667DC">
              <w:rPr>
                <w:sz w:val="22"/>
                <w:szCs w:val="22"/>
              </w:rPr>
              <w:t>：</w:t>
            </w:r>
            <w:r w:rsidRPr="005667DC">
              <w:rPr>
                <w:rFonts w:hint="eastAsia"/>
                <w:sz w:val="22"/>
                <w:szCs w:val="22"/>
              </w:rPr>
              <w:t>ミッション</w:t>
            </w:r>
            <w:r w:rsidRPr="005667DC">
              <w:rPr>
                <w:sz w:val="22"/>
                <w:szCs w:val="22"/>
              </w:rPr>
              <w:t>と教育の効果</w:t>
            </w:r>
          </w:p>
        </w:tc>
      </w:tr>
      <w:tr w:rsidR="00353007" w:rsidRPr="00667FDB" w14:paraId="5FAE1C31" w14:textId="77777777" w:rsidTr="007E6751">
        <w:trPr>
          <w:trHeight w:val="340"/>
        </w:trPr>
        <w:tc>
          <w:tcPr>
            <w:tcW w:w="9060" w:type="dxa"/>
            <w:gridSpan w:val="2"/>
            <w:shd w:val="clear" w:color="auto" w:fill="D9D9D9" w:themeFill="background1" w:themeFillShade="D9"/>
            <w:vAlign w:val="center"/>
          </w:tcPr>
          <w:p w14:paraId="368321A2" w14:textId="77777777" w:rsidR="00353007" w:rsidRPr="00667FDB" w:rsidRDefault="00353007" w:rsidP="007E6751">
            <w:pPr>
              <w:rPr>
                <w:sz w:val="22"/>
                <w:szCs w:val="22"/>
              </w:rPr>
            </w:pPr>
            <w:r w:rsidRPr="005667DC">
              <w:rPr>
                <w:sz w:val="22"/>
                <w:szCs w:val="22"/>
              </w:rPr>
              <w:t xml:space="preserve">A </w:t>
            </w:r>
            <w:r w:rsidRPr="005667DC">
              <w:rPr>
                <w:rFonts w:hint="eastAsia"/>
                <w:sz w:val="22"/>
                <w:szCs w:val="22"/>
              </w:rPr>
              <w:t>ミッション</w:t>
            </w:r>
          </w:p>
        </w:tc>
      </w:tr>
      <w:tr w:rsidR="00353007" w:rsidRPr="00667FDB" w14:paraId="3EB2D401" w14:textId="77777777" w:rsidTr="007E6751">
        <w:tc>
          <w:tcPr>
            <w:tcW w:w="3757" w:type="dxa"/>
          </w:tcPr>
          <w:p w14:paraId="357C638F" w14:textId="77777777" w:rsidR="00353007" w:rsidRPr="00667FDB" w:rsidRDefault="00353007" w:rsidP="007E6751">
            <w:pPr>
              <w:rPr>
                <w:sz w:val="22"/>
                <w:szCs w:val="22"/>
              </w:rPr>
            </w:pPr>
            <w:r w:rsidRPr="005667DC">
              <w:rPr>
                <w:rFonts w:hint="eastAsia"/>
                <w:sz w:val="22"/>
                <w:szCs w:val="22"/>
              </w:rPr>
              <w:t>ミッション</w:t>
            </w:r>
            <w:r w:rsidRPr="005667DC">
              <w:rPr>
                <w:sz w:val="22"/>
                <w:szCs w:val="22"/>
              </w:rPr>
              <w:t>・教育理念についての印刷物</w:t>
            </w:r>
            <w:r w:rsidRPr="005667DC">
              <w:rPr>
                <w:rFonts w:hint="eastAsia"/>
                <w:sz w:val="22"/>
                <w:szCs w:val="22"/>
              </w:rPr>
              <w:t>等</w:t>
            </w:r>
          </w:p>
        </w:tc>
        <w:tc>
          <w:tcPr>
            <w:tcW w:w="5303" w:type="dxa"/>
          </w:tcPr>
          <w:p w14:paraId="0004440A" w14:textId="77777777" w:rsidR="00353007" w:rsidRPr="00667FDB" w:rsidRDefault="00353007" w:rsidP="007E6751">
            <w:pPr>
              <w:rPr>
                <w:sz w:val="22"/>
                <w:szCs w:val="22"/>
              </w:rPr>
            </w:pPr>
          </w:p>
        </w:tc>
      </w:tr>
      <w:tr w:rsidR="00353007" w:rsidRPr="00667FDB" w14:paraId="46AC419A" w14:textId="77777777" w:rsidTr="007E6751">
        <w:trPr>
          <w:trHeight w:val="340"/>
        </w:trPr>
        <w:tc>
          <w:tcPr>
            <w:tcW w:w="9060" w:type="dxa"/>
            <w:gridSpan w:val="2"/>
            <w:shd w:val="clear" w:color="auto" w:fill="D9D9D9" w:themeFill="background1" w:themeFillShade="D9"/>
            <w:vAlign w:val="center"/>
          </w:tcPr>
          <w:p w14:paraId="6D7BEFD2" w14:textId="77777777" w:rsidR="00353007" w:rsidRPr="00667FDB" w:rsidRDefault="00353007" w:rsidP="007E6751">
            <w:pPr>
              <w:rPr>
                <w:sz w:val="22"/>
                <w:szCs w:val="22"/>
              </w:rPr>
            </w:pPr>
            <w:r w:rsidRPr="005667DC">
              <w:rPr>
                <w:sz w:val="22"/>
                <w:szCs w:val="22"/>
              </w:rPr>
              <w:t xml:space="preserve">B </w:t>
            </w:r>
            <w:r w:rsidRPr="005667DC">
              <w:rPr>
                <w:sz w:val="22"/>
                <w:szCs w:val="22"/>
              </w:rPr>
              <w:t>教育の効果</w:t>
            </w:r>
          </w:p>
        </w:tc>
      </w:tr>
      <w:tr w:rsidR="00353007" w:rsidRPr="00667FDB" w14:paraId="2E4C3430" w14:textId="77777777" w:rsidTr="007E6751">
        <w:tc>
          <w:tcPr>
            <w:tcW w:w="3757" w:type="dxa"/>
          </w:tcPr>
          <w:p w14:paraId="595D8397" w14:textId="77777777" w:rsidR="00353007" w:rsidRPr="00667FDB" w:rsidRDefault="00353007" w:rsidP="007E6751">
            <w:pPr>
              <w:rPr>
                <w:sz w:val="22"/>
                <w:szCs w:val="22"/>
              </w:rPr>
            </w:pPr>
            <w:r w:rsidRPr="005667DC">
              <w:rPr>
                <w:rFonts w:hint="eastAsia"/>
                <w:sz w:val="22"/>
                <w:szCs w:val="22"/>
              </w:rPr>
              <w:t>教育目的・目標についての印刷物等</w:t>
            </w:r>
          </w:p>
        </w:tc>
        <w:tc>
          <w:tcPr>
            <w:tcW w:w="5303" w:type="dxa"/>
          </w:tcPr>
          <w:p w14:paraId="738E1F1B" w14:textId="77777777" w:rsidR="00353007" w:rsidRPr="00667FDB" w:rsidRDefault="00353007" w:rsidP="007E6751">
            <w:pPr>
              <w:rPr>
                <w:sz w:val="22"/>
                <w:szCs w:val="22"/>
              </w:rPr>
            </w:pPr>
          </w:p>
        </w:tc>
      </w:tr>
      <w:tr w:rsidR="00353007" w:rsidRPr="00667FDB" w14:paraId="706C5FF5" w14:textId="77777777" w:rsidTr="007E6751">
        <w:tc>
          <w:tcPr>
            <w:tcW w:w="3757" w:type="dxa"/>
          </w:tcPr>
          <w:p w14:paraId="3C7AE623" w14:textId="77777777" w:rsidR="00353007" w:rsidRPr="00667FDB" w:rsidRDefault="00353007" w:rsidP="007E6751">
            <w:pPr>
              <w:rPr>
                <w:sz w:val="22"/>
                <w:szCs w:val="22"/>
              </w:rPr>
            </w:pPr>
            <w:r w:rsidRPr="005667DC">
              <w:rPr>
                <w:sz w:val="22"/>
                <w:szCs w:val="22"/>
              </w:rPr>
              <w:t>学習成果</w:t>
            </w:r>
            <w:r w:rsidRPr="005667DC">
              <w:rPr>
                <w:rFonts w:hint="eastAsia"/>
                <w:sz w:val="22"/>
                <w:szCs w:val="22"/>
              </w:rPr>
              <w:t>を示した</w:t>
            </w:r>
            <w:r w:rsidRPr="005667DC">
              <w:rPr>
                <w:sz w:val="22"/>
                <w:szCs w:val="22"/>
              </w:rPr>
              <w:t>印刷物</w:t>
            </w:r>
            <w:r w:rsidRPr="005667DC">
              <w:rPr>
                <w:rFonts w:hint="eastAsia"/>
                <w:sz w:val="22"/>
                <w:szCs w:val="22"/>
              </w:rPr>
              <w:t>等</w:t>
            </w:r>
          </w:p>
        </w:tc>
        <w:tc>
          <w:tcPr>
            <w:tcW w:w="5303" w:type="dxa"/>
          </w:tcPr>
          <w:p w14:paraId="51DB983E" w14:textId="77777777" w:rsidR="00353007" w:rsidRPr="00667FDB" w:rsidRDefault="00353007" w:rsidP="007E6751">
            <w:pPr>
              <w:rPr>
                <w:sz w:val="22"/>
                <w:szCs w:val="22"/>
              </w:rPr>
            </w:pPr>
          </w:p>
        </w:tc>
      </w:tr>
      <w:tr w:rsidR="00353007" w:rsidRPr="00667FDB" w14:paraId="4B6F7AE4" w14:textId="77777777" w:rsidTr="007E6751">
        <w:tc>
          <w:tcPr>
            <w:tcW w:w="3757" w:type="dxa"/>
            <w:vAlign w:val="center"/>
          </w:tcPr>
          <w:p w14:paraId="08AA2741" w14:textId="77777777" w:rsidR="00353007" w:rsidRPr="00BC541D" w:rsidRDefault="00353007" w:rsidP="007E6751">
            <w:pPr>
              <w:rPr>
                <w:sz w:val="22"/>
                <w:szCs w:val="22"/>
              </w:rPr>
            </w:pPr>
            <w:r w:rsidRPr="00BC541D">
              <w:rPr>
                <w:rFonts w:hint="eastAsia"/>
              </w:rPr>
              <w:t>卒業認定・</w:t>
            </w:r>
            <w:r w:rsidRPr="00BC541D">
              <w:t>学位授与の方針に関する印刷物</w:t>
            </w:r>
            <w:r w:rsidRPr="00BC541D">
              <w:rPr>
                <w:rFonts w:hint="eastAsia"/>
              </w:rPr>
              <w:t>等</w:t>
            </w:r>
          </w:p>
        </w:tc>
        <w:tc>
          <w:tcPr>
            <w:tcW w:w="5303" w:type="dxa"/>
          </w:tcPr>
          <w:p w14:paraId="02B095CD" w14:textId="77777777" w:rsidR="00353007" w:rsidRPr="00667FDB" w:rsidRDefault="00353007" w:rsidP="007E6751">
            <w:pPr>
              <w:rPr>
                <w:sz w:val="22"/>
                <w:szCs w:val="22"/>
              </w:rPr>
            </w:pPr>
          </w:p>
        </w:tc>
      </w:tr>
      <w:tr w:rsidR="00353007" w:rsidRPr="00667FDB" w14:paraId="6E5CCBC6" w14:textId="77777777" w:rsidTr="007E6751">
        <w:tc>
          <w:tcPr>
            <w:tcW w:w="3757" w:type="dxa"/>
            <w:vAlign w:val="center"/>
          </w:tcPr>
          <w:p w14:paraId="0ECA571F" w14:textId="77777777" w:rsidR="00353007" w:rsidRPr="00BC541D" w:rsidRDefault="00353007" w:rsidP="007E6751">
            <w:pPr>
              <w:rPr>
                <w:sz w:val="22"/>
                <w:szCs w:val="22"/>
              </w:rPr>
            </w:pPr>
            <w:r w:rsidRPr="00BC541D">
              <w:t>教育課程編成・実施の方針に関する印刷物</w:t>
            </w:r>
            <w:r w:rsidRPr="00BC541D">
              <w:rPr>
                <w:rFonts w:hint="eastAsia"/>
              </w:rPr>
              <w:t>等</w:t>
            </w:r>
          </w:p>
        </w:tc>
        <w:tc>
          <w:tcPr>
            <w:tcW w:w="5303" w:type="dxa"/>
          </w:tcPr>
          <w:p w14:paraId="037D0606" w14:textId="77777777" w:rsidR="00353007" w:rsidRPr="00667FDB" w:rsidRDefault="00353007" w:rsidP="007E6751">
            <w:pPr>
              <w:rPr>
                <w:sz w:val="22"/>
                <w:szCs w:val="22"/>
              </w:rPr>
            </w:pPr>
          </w:p>
        </w:tc>
      </w:tr>
      <w:tr w:rsidR="00353007" w:rsidRPr="00667FDB" w14:paraId="1ED87CFB" w14:textId="77777777" w:rsidTr="007E6751">
        <w:tc>
          <w:tcPr>
            <w:tcW w:w="3757" w:type="dxa"/>
            <w:vAlign w:val="center"/>
          </w:tcPr>
          <w:p w14:paraId="79026296" w14:textId="77777777" w:rsidR="00353007" w:rsidRPr="00BC541D" w:rsidRDefault="00353007" w:rsidP="007E6751">
            <w:pPr>
              <w:rPr>
                <w:sz w:val="22"/>
                <w:szCs w:val="22"/>
              </w:rPr>
            </w:pPr>
            <w:r w:rsidRPr="00BC541D">
              <w:t>入学者受入れ</w:t>
            </w:r>
            <w:r w:rsidRPr="00BC541D">
              <w:rPr>
                <w:rFonts w:hint="eastAsia"/>
              </w:rPr>
              <w:t>の</w:t>
            </w:r>
            <w:r w:rsidRPr="00BC541D">
              <w:t>方針に関する印刷物</w:t>
            </w:r>
            <w:r w:rsidRPr="00BC541D">
              <w:rPr>
                <w:rFonts w:hint="eastAsia"/>
              </w:rPr>
              <w:t>等</w:t>
            </w:r>
          </w:p>
        </w:tc>
        <w:tc>
          <w:tcPr>
            <w:tcW w:w="5303" w:type="dxa"/>
          </w:tcPr>
          <w:p w14:paraId="6B8D17D7" w14:textId="77777777" w:rsidR="00353007" w:rsidRPr="00667FDB" w:rsidRDefault="00353007" w:rsidP="007E6751">
            <w:pPr>
              <w:rPr>
                <w:sz w:val="22"/>
                <w:szCs w:val="22"/>
              </w:rPr>
            </w:pPr>
          </w:p>
        </w:tc>
      </w:tr>
      <w:tr w:rsidR="00353007" w:rsidRPr="00667FDB" w14:paraId="079E255C" w14:textId="77777777" w:rsidTr="007E6751">
        <w:trPr>
          <w:trHeight w:val="397"/>
        </w:trPr>
        <w:tc>
          <w:tcPr>
            <w:tcW w:w="9060" w:type="dxa"/>
            <w:gridSpan w:val="2"/>
            <w:shd w:val="clear" w:color="auto" w:fill="D9D9D9" w:themeFill="background1" w:themeFillShade="D9"/>
            <w:vAlign w:val="center"/>
          </w:tcPr>
          <w:p w14:paraId="723F75FB" w14:textId="77777777" w:rsidR="00353007" w:rsidRPr="00667FDB" w:rsidRDefault="00353007" w:rsidP="007E6751">
            <w:pPr>
              <w:rPr>
                <w:sz w:val="22"/>
                <w:szCs w:val="22"/>
              </w:rPr>
            </w:pPr>
            <w:r w:rsidRPr="005667DC">
              <w:rPr>
                <w:sz w:val="22"/>
                <w:szCs w:val="22"/>
              </w:rPr>
              <w:t>基準</w:t>
            </w:r>
            <w:r w:rsidRPr="005667DC">
              <w:rPr>
                <w:rFonts w:ascii="ＭＳ 明朝" w:hAnsi="ＭＳ 明朝" w:cs="ＭＳ 明朝" w:hint="eastAsia"/>
                <w:sz w:val="22"/>
                <w:szCs w:val="22"/>
              </w:rPr>
              <w:t>Ⅱ</w:t>
            </w:r>
            <w:r w:rsidRPr="005667DC">
              <w:rPr>
                <w:sz w:val="22"/>
                <w:szCs w:val="22"/>
              </w:rPr>
              <w:t>：教育課程と学生支援</w:t>
            </w:r>
          </w:p>
        </w:tc>
      </w:tr>
      <w:tr w:rsidR="00353007" w:rsidRPr="00667FDB" w14:paraId="37DAF770" w14:textId="77777777" w:rsidTr="007E6751">
        <w:trPr>
          <w:trHeight w:val="340"/>
        </w:trPr>
        <w:tc>
          <w:tcPr>
            <w:tcW w:w="9060" w:type="dxa"/>
            <w:gridSpan w:val="2"/>
            <w:shd w:val="clear" w:color="auto" w:fill="D9D9D9" w:themeFill="background1" w:themeFillShade="D9"/>
            <w:vAlign w:val="center"/>
          </w:tcPr>
          <w:p w14:paraId="590BE19C" w14:textId="77777777" w:rsidR="00353007" w:rsidRPr="00667FDB" w:rsidRDefault="00353007" w:rsidP="007E6751">
            <w:pPr>
              <w:rPr>
                <w:sz w:val="22"/>
                <w:szCs w:val="22"/>
              </w:rPr>
            </w:pPr>
            <w:r w:rsidRPr="005667DC">
              <w:rPr>
                <w:sz w:val="22"/>
                <w:szCs w:val="22"/>
              </w:rPr>
              <w:t xml:space="preserve">A </w:t>
            </w:r>
            <w:r w:rsidRPr="005667DC">
              <w:rPr>
                <w:sz w:val="22"/>
                <w:szCs w:val="22"/>
              </w:rPr>
              <w:t>教育課程</w:t>
            </w:r>
          </w:p>
        </w:tc>
      </w:tr>
      <w:tr w:rsidR="00353007" w:rsidRPr="00667FDB" w14:paraId="207F18F5" w14:textId="77777777" w:rsidTr="007E6751">
        <w:tc>
          <w:tcPr>
            <w:tcW w:w="3757" w:type="dxa"/>
            <w:tcBorders>
              <w:bottom w:val="single" w:sz="4" w:space="0" w:color="auto"/>
            </w:tcBorders>
          </w:tcPr>
          <w:p w14:paraId="66534E64" w14:textId="77777777" w:rsidR="00353007" w:rsidRPr="00F55566" w:rsidRDefault="00353007" w:rsidP="007E6751">
            <w:pPr>
              <w:rPr>
                <w:dstrike/>
                <w:sz w:val="22"/>
                <w:szCs w:val="22"/>
              </w:rPr>
            </w:pPr>
            <w:r w:rsidRPr="00CE5054">
              <w:rPr>
                <w:rFonts w:hint="eastAsia"/>
              </w:rPr>
              <w:t>教育課程編成について学生に示している資料</w:t>
            </w:r>
          </w:p>
        </w:tc>
        <w:tc>
          <w:tcPr>
            <w:tcW w:w="5303" w:type="dxa"/>
          </w:tcPr>
          <w:p w14:paraId="24F32FD7" w14:textId="77777777" w:rsidR="00353007" w:rsidRPr="00667FDB" w:rsidRDefault="00353007" w:rsidP="007E6751">
            <w:pPr>
              <w:rPr>
                <w:sz w:val="22"/>
                <w:szCs w:val="22"/>
              </w:rPr>
            </w:pPr>
          </w:p>
        </w:tc>
      </w:tr>
      <w:tr w:rsidR="00353007" w:rsidRPr="00667FDB" w14:paraId="72B83B3A" w14:textId="77777777" w:rsidTr="007E6751">
        <w:tc>
          <w:tcPr>
            <w:tcW w:w="3757" w:type="dxa"/>
          </w:tcPr>
          <w:p w14:paraId="46ED3E47" w14:textId="77777777" w:rsidR="00353007" w:rsidRPr="005667DC" w:rsidRDefault="00353007" w:rsidP="007E6751">
            <w:pPr>
              <w:rPr>
                <w:sz w:val="22"/>
                <w:szCs w:val="22"/>
              </w:rPr>
            </w:pPr>
            <w:r w:rsidRPr="005667DC">
              <w:rPr>
                <w:sz w:val="22"/>
                <w:szCs w:val="22"/>
              </w:rPr>
              <w:t>シラバス</w:t>
            </w:r>
          </w:p>
          <w:p w14:paraId="167B0A61" w14:textId="668290B6" w:rsidR="00353007" w:rsidRPr="00D73582" w:rsidRDefault="00353007" w:rsidP="00353007">
            <w:pPr>
              <w:pStyle w:val="af4"/>
              <w:numPr>
                <w:ilvl w:val="0"/>
                <w:numId w:val="7"/>
              </w:numPr>
              <w:ind w:leftChars="0"/>
              <w:rPr>
                <w:rFonts w:cs="ＭＳ明朝"/>
                <w:kern w:val="0"/>
                <w:sz w:val="22"/>
                <w:szCs w:val="22"/>
              </w:rPr>
            </w:pPr>
            <w:r w:rsidRPr="005667DC">
              <w:rPr>
                <w:rFonts w:hint="eastAsia"/>
                <w:sz w:val="22"/>
                <w:szCs w:val="22"/>
              </w:rPr>
              <w:t>令</w:t>
            </w:r>
            <w:r w:rsidRPr="00E948B6">
              <w:rPr>
                <w:rFonts w:hint="eastAsia"/>
                <w:sz w:val="22"/>
                <w:szCs w:val="22"/>
              </w:rPr>
              <w:t>和</w:t>
            </w:r>
            <w:r w:rsidR="00063CE0" w:rsidRPr="00E948B6">
              <w:rPr>
                <w:rFonts w:hint="eastAsia"/>
                <w:sz w:val="22"/>
                <w:szCs w:val="22"/>
              </w:rPr>
              <w:t>7</w:t>
            </w:r>
            <w:r w:rsidR="00063CE0" w:rsidRPr="00E948B6">
              <w:rPr>
                <w:rFonts w:hint="eastAsia"/>
                <w:sz w:val="22"/>
                <w:szCs w:val="22"/>
              </w:rPr>
              <w:t>（</w:t>
            </w:r>
            <w:r w:rsidR="00063CE0" w:rsidRPr="00E948B6">
              <w:rPr>
                <w:rFonts w:hint="eastAsia"/>
                <w:sz w:val="22"/>
                <w:szCs w:val="22"/>
              </w:rPr>
              <w:t>2025</w:t>
            </w:r>
            <w:r w:rsidR="00063CE0" w:rsidRPr="00E948B6">
              <w:rPr>
                <w:rFonts w:hint="eastAsia"/>
                <w:sz w:val="22"/>
                <w:szCs w:val="22"/>
              </w:rPr>
              <w:t>）</w:t>
            </w:r>
            <w:r w:rsidRPr="005667DC">
              <w:rPr>
                <w:rFonts w:hint="eastAsia"/>
                <w:sz w:val="22"/>
                <w:szCs w:val="22"/>
              </w:rPr>
              <w:t>年度</w:t>
            </w:r>
          </w:p>
        </w:tc>
        <w:tc>
          <w:tcPr>
            <w:tcW w:w="5303" w:type="dxa"/>
          </w:tcPr>
          <w:p w14:paraId="0949E3E3" w14:textId="77777777" w:rsidR="00353007" w:rsidRPr="00667FDB" w:rsidRDefault="00353007" w:rsidP="007E6751">
            <w:pPr>
              <w:rPr>
                <w:sz w:val="22"/>
                <w:szCs w:val="22"/>
              </w:rPr>
            </w:pPr>
          </w:p>
        </w:tc>
      </w:tr>
      <w:tr w:rsidR="00353007" w:rsidRPr="00667FDB" w14:paraId="6DCC64BF" w14:textId="77777777" w:rsidTr="007E6751">
        <w:tc>
          <w:tcPr>
            <w:tcW w:w="3757" w:type="dxa"/>
          </w:tcPr>
          <w:p w14:paraId="20C51004" w14:textId="77777777" w:rsidR="00353007" w:rsidRPr="005667DC" w:rsidRDefault="00353007" w:rsidP="007E6751">
            <w:pPr>
              <w:rPr>
                <w:sz w:val="22"/>
                <w:szCs w:val="22"/>
              </w:rPr>
            </w:pPr>
            <w:r w:rsidRPr="005667DC">
              <w:rPr>
                <w:rFonts w:hint="eastAsia"/>
                <w:sz w:val="22"/>
                <w:szCs w:val="22"/>
              </w:rPr>
              <w:t>学年暦</w:t>
            </w:r>
          </w:p>
          <w:p w14:paraId="43042B51" w14:textId="000BEECC" w:rsidR="00353007" w:rsidRPr="00667FDB" w:rsidRDefault="00353007" w:rsidP="00353007">
            <w:pPr>
              <w:numPr>
                <w:ilvl w:val="0"/>
                <w:numId w:val="7"/>
              </w:numPr>
              <w:rPr>
                <w:sz w:val="22"/>
                <w:szCs w:val="22"/>
              </w:rPr>
            </w:pPr>
            <w:r w:rsidRPr="005667DC">
              <w:rPr>
                <w:rFonts w:hint="eastAsia"/>
                <w:sz w:val="22"/>
                <w:szCs w:val="22"/>
              </w:rPr>
              <w:t>令和</w:t>
            </w:r>
            <w:r w:rsidR="00334215">
              <w:rPr>
                <w:rFonts w:hint="eastAsia"/>
                <w:sz w:val="22"/>
                <w:szCs w:val="22"/>
              </w:rPr>
              <w:t>7</w:t>
            </w:r>
            <w:r w:rsidR="00334215">
              <w:rPr>
                <w:rFonts w:hint="eastAsia"/>
                <w:sz w:val="22"/>
                <w:szCs w:val="22"/>
              </w:rPr>
              <w:t>（</w:t>
            </w:r>
            <w:r w:rsidR="00334215">
              <w:rPr>
                <w:rFonts w:hint="eastAsia"/>
                <w:sz w:val="22"/>
                <w:szCs w:val="22"/>
              </w:rPr>
              <w:t>2025</w:t>
            </w:r>
            <w:r w:rsidR="00334215">
              <w:rPr>
                <w:rFonts w:hint="eastAsia"/>
                <w:sz w:val="22"/>
                <w:szCs w:val="22"/>
              </w:rPr>
              <w:t>）</w:t>
            </w:r>
            <w:r w:rsidRPr="005667DC">
              <w:rPr>
                <w:rFonts w:hint="eastAsia"/>
                <w:sz w:val="22"/>
                <w:szCs w:val="22"/>
              </w:rPr>
              <w:t>年度</w:t>
            </w:r>
          </w:p>
        </w:tc>
        <w:tc>
          <w:tcPr>
            <w:tcW w:w="5303" w:type="dxa"/>
          </w:tcPr>
          <w:p w14:paraId="11FE8F4E" w14:textId="77777777" w:rsidR="00353007" w:rsidRPr="00667FDB" w:rsidRDefault="00353007" w:rsidP="007E6751">
            <w:pPr>
              <w:rPr>
                <w:sz w:val="22"/>
                <w:szCs w:val="22"/>
              </w:rPr>
            </w:pPr>
          </w:p>
        </w:tc>
      </w:tr>
      <w:tr w:rsidR="00353007" w:rsidRPr="00667FDB" w14:paraId="5BB535D9" w14:textId="77777777" w:rsidTr="007E6751">
        <w:trPr>
          <w:trHeight w:val="340"/>
        </w:trPr>
        <w:tc>
          <w:tcPr>
            <w:tcW w:w="9060" w:type="dxa"/>
            <w:gridSpan w:val="2"/>
            <w:shd w:val="clear" w:color="auto" w:fill="D9D9D9"/>
            <w:vAlign w:val="center"/>
          </w:tcPr>
          <w:p w14:paraId="5541E32E" w14:textId="77777777" w:rsidR="00353007" w:rsidRPr="00667FDB" w:rsidRDefault="00353007" w:rsidP="007E6751">
            <w:pPr>
              <w:rPr>
                <w:sz w:val="22"/>
                <w:szCs w:val="22"/>
              </w:rPr>
            </w:pPr>
            <w:r w:rsidRPr="00CE5054">
              <w:rPr>
                <w:rFonts w:hint="eastAsia"/>
              </w:rPr>
              <w:t>C</w:t>
            </w:r>
            <w:r w:rsidRPr="00CE5054">
              <w:t xml:space="preserve"> </w:t>
            </w:r>
            <w:r w:rsidRPr="00CE5054">
              <w:rPr>
                <w:rFonts w:hint="eastAsia"/>
              </w:rPr>
              <w:t>入学者選抜</w:t>
            </w:r>
          </w:p>
        </w:tc>
      </w:tr>
      <w:tr w:rsidR="00353007" w:rsidRPr="00667FDB" w14:paraId="32741F4A" w14:textId="77777777" w:rsidTr="007E6751">
        <w:tc>
          <w:tcPr>
            <w:tcW w:w="3757" w:type="dxa"/>
          </w:tcPr>
          <w:p w14:paraId="51DFB360" w14:textId="77777777" w:rsidR="00353007" w:rsidRPr="005667DC" w:rsidRDefault="00353007" w:rsidP="007E6751">
            <w:pPr>
              <w:rPr>
                <w:sz w:val="22"/>
                <w:szCs w:val="22"/>
              </w:rPr>
            </w:pPr>
            <w:r w:rsidRPr="005667DC">
              <w:rPr>
                <w:sz w:val="22"/>
                <w:szCs w:val="22"/>
                <w:lang w:eastAsia="zh-CN"/>
              </w:rPr>
              <w:t>大学案内</w:t>
            </w:r>
            <w:r w:rsidRPr="00D73582">
              <w:rPr>
                <w:rFonts w:hint="eastAsia"/>
              </w:rPr>
              <w:t>・</w:t>
            </w:r>
            <w:r w:rsidRPr="00D73582">
              <w:t>募集要項・入学願書</w:t>
            </w:r>
          </w:p>
          <w:p w14:paraId="0DF15926" w14:textId="032AF1B5" w:rsidR="00353007" w:rsidRPr="00667FDB" w:rsidRDefault="00353007" w:rsidP="00353007">
            <w:pPr>
              <w:numPr>
                <w:ilvl w:val="0"/>
                <w:numId w:val="52"/>
              </w:numPr>
              <w:rPr>
                <w:rFonts w:cs="ＭＳ明朝"/>
                <w:kern w:val="0"/>
                <w:sz w:val="22"/>
                <w:szCs w:val="22"/>
              </w:rPr>
            </w:pPr>
            <w:r w:rsidRPr="005667DC">
              <w:rPr>
                <w:rFonts w:hint="eastAsia"/>
                <w:sz w:val="22"/>
                <w:szCs w:val="22"/>
              </w:rPr>
              <w:t>令</w:t>
            </w:r>
            <w:r w:rsidRPr="00E948B6">
              <w:rPr>
                <w:rFonts w:hint="eastAsia"/>
                <w:sz w:val="22"/>
                <w:szCs w:val="22"/>
              </w:rPr>
              <w:t>和</w:t>
            </w:r>
            <w:r w:rsidR="00063CE0" w:rsidRPr="00E948B6">
              <w:rPr>
                <w:rFonts w:hint="eastAsia"/>
                <w:sz w:val="22"/>
                <w:szCs w:val="22"/>
              </w:rPr>
              <w:t>7</w:t>
            </w:r>
            <w:r w:rsidR="00063CE0" w:rsidRPr="00E948B6">
              <w:rPr>
                <w:rFonts w:hint="eastAsia"/>
                <w:sz w:val="22"/>
                <w:szCs w:val="22"/>
              </w:rPr>
              <w:t>（</w:t>
            </w:r>
            <w:r w:rsidR="00063CE0" w:rsidRPr="00E948B6">
              <w:rPr>
                <w:rFonts w:hint="eastAsia"/>
                <w:sz w:val="22"/>
                <w:szCs w:val="22"/>
              </w:rPr>
              <w:t>2025</w:t>
            </w:r>
            <w:r w:rsidR="00063CE0" w:rsidRPr="00E948B6">
              <w:rPr>
                <w:rFonts w:hint="eastAsia"/>
                <w:sz w:val="22"/>
                <w:szCs w:val="22"/>
              </w:rPr>
              <w:t>）</w:t>
            </w:r>
            <w:r w:rsidRPr="00E948B6">
              <w:rPr>
                <w:sz w:val="22"/>
                <w:szCs w:val="22"/>
              </w:rPr>
              <w:t>年度</w:t>
            </w:r>
            <w:r w:rsidRPr="00E948B6">
              <w:rPr>
                <w:rFonts w:hint="eastAsia"/>
                <w:sz w:val="22"/>
                <w:szCs w:val="22"/>
              </w:rPr>
              <w:t>入学者用及び令和</w:t>
            </w:r>
            <w:r w:rsidR="00063CE0" w:rsidRPr="00E948B6">
              <w:rPr>
                <w:rFonts w:hint="eastAsia"/>
                <w:sz w:val="22"/>
                <w:szCs w:val="22"/>
              </w:rPr>
              <w:t>8</w:t>
            </w:r>
            <w:r w:rsidR="00063CE0" w:rsidRPr="00E948B6">
              <w:rPr>
                <w:rFonts w:hint="eastAsia"/>
                <w:sz w:val="22"/>
                <w:szCs w:val="22"/>
              </w:rPr>
              <w:t>（</w:t>
            </w:r>
            <w:r w:rsidR="00063CE0" w:rsidRPr="00E948B6">
              <w:rPr>
                <w:rFonts w:hint="eastAsia"/>
                <w:sz w:val="22"/>
                <w:szCs w:val="22"/>
              </w:rPr>
              <w:t>2026</w:t>
            </w:r>
            <w:r w:rsidR="00063CE0" w:rsidRPr="00E948B6">
              <w:rPr>
                <w:rFonts w:hint="eastAsia"/>
                <w:sz w:val="22"/>
                <w:szCs w:val="22"/>
              </w:rPr>
              <w:t>）</w:t>
            </w:r>
            <w:r w:rsidRPr="005667DC">
              <w:rPr>
                <w:sz w:val="22"/>
                <w:szCs w:val="22"/>
              </w:rPr>
              <w:t>年度</w:t>
            </w:r>
            <w:r w:rsidRPr="005667DC">
              <w:rPr>
                <w:rFonts w:hint="eastAsia"/>
                <w:sz w:val="22"/>
                <w:szCs w:val="22"/>
              </w:rPr>
              <w:t>入学者用の</w:t>
            </w:r>
            <w:r w:rsidRPr="005667DC">
              <w:rPr>
                <w:sz w:val="22"/>
                <w:szCs w:val="22"/>
              </w:rPr>
              <w:t>2</w:t>
            </w:r>
            <w:r w:rsidRPr="005667DC">
              <w:rPr>
                <w:sz w:val="22"/>
                <w:szCs w:val="22"/>
              </w:rPr>
              <w:t>年分</w:t>
            </w:r>
          </w:p>
        </w:tc>
        <w:tc>
          <w:tcPr>
            <w:tcW w:w="5303" w:type="dxa"/>
          </w:tcPr>
          <w:p w14:paraId="7EF5B029" w14:textId="77777777" w:rsidR="00353007" w:rsidRPr="00667FDB" w:rsidRDefault="00353007" w:rsidP="007E6751">
            <w:pPr>
              <w:rPr>
                <w:sz w:val="22"/>
                <w:szCs w:val="22"/>
              </w:rPr>
            </w:pPr>
          </w:p>
        </w:tc>
      </w:tr>
      <w:tr w:rsidR="00353007" w:rsidRPr="00F55566" w14:paraId="769EB380" w14:textId="77777777" w:rsidTr="007E6751">
        <w:trPr>
          <w:trHeight w:val="397"/>
        </w:trPr>
        <w:tc>
          <w:tcPr>
            <w:tcW w:w="9060" w:type="dxa"/>
            <w:gridSpan w:val="2"/>
            <w:shd w:val="clear" w:color="auto" w:fill="D9D9D9"/>
            <w:vAlign w:val="center"/>
          </w:tcPr>
          <w:p w14:paraId="2BE1203E" w14:textId="77777777" w:rsidR="00353007" w:rsidRPr="00F55566" w:rsidRDefault="00353007" w:rsidP="007E6751">
            <w:pPr>
              <w:rPr>
                <w:color w:val="FF0000"/>
                <w:sz w:val="22"/>
                <w:szCs w:val="22"/>
              </w:rPr>
            </w:pPr>
            <w:r w:rsidRPr="00CE5054">
              <w:rPr>
                <w:rFonts w:hint="eastAsia"/>
              </w:rPr>
              <w:t>D</w:t>
            </w:r>
            <w:r w:rsidRPr="00CE5054">
              <w:t xml:space="preserve"> </w:t>
            </w:r>
            <w:r w:rsidRPr="00D73582">
              <w:t>学生支援</w:t>
            </w:r>
          </w:p>
        </w:tc>
      </w:tr>
      <w:tr w:rsidR="00353007" w:rsidRPr="00667FDB" w14:paraId="7F471BA9" w14:textId="77777777" w:rsidTr="007E6751">
        <w:tc>
          <w:tcPr>
            <w:tcW w:w="3757" w:type="dxa"/>
          </w:tcPr>
          <w:p w14:paraId="4159328E" w14:textId="77777777" w:rsidR="00353007" w:rsidRPr="00D73582" w:rsidRDefault="00353007" w:rsidP="007E6751">
            <w:pPr>
              <w:rPr>
                <w:rFonts w:cs="ＭＳ明朝"/>
                <w:kern w:val="0"/>
                <w:sz w:val="22"/>
                <w:szCs w:val="22"/>
              </w:rPr>
            </w:pPr>
            <w:r w:rsidRPr="00D73582">
              <w:rPr>
                <w:sz w:val="22"/>
                <w:szCs w:val="22"/>
              </w:rPr>
              <w:t>学生便覧等、学習支援のため</w:t>
            </w:r>
            <w:r w:rsidRPr="00D73582">
              <w:rPr>
                <w:rFonts w:hint="eastAsia"/>
                <w:sz w:val="22"/>
                <w:szCs w:val="22"/>
              </w:rPr>
              <w:t>の配布</w:t>
            </w:r>
            <w:r w:rsidRPr="00D73582">
              <w:rPr>
                <w:sz w:val="22"/>
                <w:szCs w:val="22"/>
              </w:rPr>
              <w:t>物</w:t>
            </w:r>
          </w:p>
        </w:tc>
        <w:tc>
          <w:tcPr>
            <w:tcW w:w="5303" w:type="dxa"/>
          </w:tcPr>
          <w:p w14:paraId="15F55192" w14:textId="77777777" w:rsidR="00353007" w:rsidRPr="00667FDB" w:rsidRDefault="00353007" w:rsidP="007E6751">
            <w:pPr>
              <w:rPr>
                <w:sz w:val="22"/>
                <w:szCs w:val="22"/>
              </w:rPr>
            </w:pPr>
          </w:p>
        </w:tc>
      </w:tr>
      <w:tr w:rsidR="00353007" w:rsidRPr="00667FDB" w14:paraId="3C2D8D6E" w14:textId="77777777" w:rsidTr="007E6751">
        <w:trPr>
          <w:trHeight w:val="397"/>
        </w:trPr>
        <w:tc>
          <w:tcPr>
            <w:tcW w:w="9060" w:type="dxa"/>
            <w:gridSpan w:val="2"/>
            <w:shd w:val="clear" w:color="auto" w:fill="D9D9D9" w:themeFill="background1" w:themeFillShade="D9"/>
            <w:vAlign w:val="center"/>
          </w:tcPr>
          <w:p w14:paraId="65FD297D" w14:textId="77777777" w:rsidR="00353007" w:rsidRPr="00667FDB" w:rsidRDefault="00353007" w:rsidP="007E6751">
            <w:pPr>
              <w:rPr>
                <w:sz w:val="22"/>
                <w:szCs w:val="22"/>
              </w:rPr>
            </w:pPr>
            <w:r w:rsidRPr="005667DC">
              <w:rPr>
                <w:sz w:val="22"/>
                <w:szCs w:val="22"/>
              </w:rPr>
              <w:t>基準</w:t>
            </w:r>
            <w:r w:rsidRPr="005667DC">
              <w:rPr>
                <w:rFonts w:ascii="ＭＳ 明朝" w:hAnsi="ＭＳ 明朝" w:cs="ＭＳ 明朝" w:hint="eastAsia"/>
                <w:sz w:val="22"/>
                <w:szCs w:val="22"/>
              </w:rPr>
              <w:t>Ⅲ</w:t>
            </w:r>
            <w:r w:rsidRPr="005667DC">
              <w:rPr>
                <w:sz w:val="22"/>
                <w:szCs w:val="22"/>
              </w:rPr>
              <w:t>：教育資源と財的資源</w:t>
            </w:r>
          </w:p>
        </w:tc>
      </w:tr>
      <w:tr w:rsidR="00353007" w:rsidRPr="00667FDB" w14:paraId="64F4AD22" w14:textId="77777777" w:rsidTr="007E6751">
        <w:trPr>
          <w:trHeight w:val="340"/>
        </w:trPr>
        <w:tc>
          <w:tcPr>
            <w:tcW w:w="9060" w:type="dxa"/>
            <w:gridSpan w:val="2"/>
            <w:shd w:val="clear" w:color="auto" w:fill="D9D9D9" w:themeFill="background1" w:themeFillShade="D9"/>
            <w:vAlign w:val="center"/>
          </w:tcPr>
          <w:p w14:paraId="3A9799D1" w14:textId="77777777" w:rsidR="00353007" w:rsidRPr="00667FDB" w:rsidRDefault="00353007" w:rsidP="007E6751">
            <w:pPr>
              <w:rPr>
                <w:sz w:val="22"/>
                <w:szCs w:val="22"/>
              </w:rPr>
            </w:pPr>
            <w:r w:rsidRPr="005667DC">
              <w:rPr>
                <w:sz w:val="22"/>
                <w:szCs w:val="22"/>
              </w:rPr>
              <w:t xml:space="preserve">D </w:t>
            </w:r>
            <w:r w:rsidRPr="005667DC">
              <w:rPr>
                <w:sz w:val="22"/>
                <w:szCs w:val="22"/>
              </w:rPr>
              <w:t>財的資源</w:t>
            </w:r>
          </w:p>
        </w:tc>
      </w:tr>
      <w:tr w:rsidR="00353007" w:rsidRPr="00667FDB" w14:paraId="4211E0F8" w14:textId="77777777" w:rsidTr="007E6751">
        <w:trPr>
          <w:trHeight w:val="1814"/>
        </w:trPr>
        <w:tc>
          <w:tcPr>
            <w:tcW w:w="3757" w:type="dxa"/>
          </w:tcPr>
          <w:p w14:paraId="19A2D2C3" w14:textId="6B9D5B8F" w:rsidR="00353007" w:rsidRPr="005667DC" w:rsidRDefault="00353007" w:rsidP="007E6751">
            <w:pPr>
              <w:rPr>
                <w:sz w:val="22"/>
                <w:szCs w:val="22"/>
              </w:rPr>
            </w:pPr>
            <w:r w:rsidRPr="005667DC">
              <w:rPr>
                <w:sz w:val="22"/>
                <w:szCs w:val="22"/>
              </w:rPr>
              <w:t>「</w:t>
            </w:r>
            <w:r w:rsidRPr="005667DC">
              <w:rPr>
                <w:rFonts w:hint="eastAsia"/>
                <w:sz w:val="22"/>
                <w:szCs w:val="22"/>
              </w:rPr>
              <w:t>計算書類等の</w:t>
            </w:r>
            <w:r w:rsidRPr="005667DC">
              <w:rPr>
                <w:sz w:val="22"/>
                <w:szCs w:val="22"/>
              </w:rPr>
              <w:t>概要（過去</w:t>
            </w:r>
            <w:r w:rsidR="007A5FA7">
              <w:rPr>
                <w:rFonts w:hint="eastAsia"/>
                <w:sz w:val="22"/>
                <w:szCs w:val="22"/>
              </w:rPr>
              <w:t>3</w:t>
            </w:r>
            <w:r w:rsidRPr="005667DC">
              <w:rPr>
                <w:sz w:val="22"/>
                <w:szCs w:val="22"/>
              </w:rPr>
              <w:t>年</w:t>
            </w:r>
            <w:r w:rsidRPr="005667DC">
              <w:rPr>
                <w:rFonts w:hint="eastAsia"/>
                <w:sz w:val="22"/>
                <w:szCs w:val="22"/>
              </w:rPr>
              <w:t>間）</w:t>
            </w:r>
            <w:r w:rsidRPr="005667DC">
              <w:rPr>
                <w:sz w:val="22"/>
                <w:szCs w:val="22"/>
              </w:rPr>
              <w:t>」</w:t>
            </w:r>
          </w:p>
          <w:p w14:paraId="167C3B6A" w14:textId="77777777" w:rsidR="00353007" w:rsidRDefault="00353007" w:rsidP="007E6751">
            <w:pPr>
              <w:rPr>
                <w:sz w:val="22"/>
                <w:szCs w:val="22"/>
              </w:rPr>
            </w:pPr>
            <w:r w:rsidRPr="005667DC">
              <w:rPr>
                <w:rFonts w:hint="eastAsia"/>
                <w:sz w:val="22"/>
                <w:szCs w:val="22"/>
              </w:rPr>
              <w:t>「活動区分資金収支計算書（学校法人全体）」［書式</w:t>
            </w:r>
            <w:r w:rsidRPr="005667DC">
              <w:rPr>
                <w:rFonts w:hint="eastAsia"/>
                <w:sz w:val="22"/>
                <w:szCs w:val="22"/>
              </w:rPr>
              <w:t>1</w:t>
            </w:r>
            <w:r w:rsidRPr="005667DC">
              <w:rPr>
                <w:rFonts w:hint="eastAsia"/>
                <w:sz w:val="22"/>
                <w:szCs w:val="22"/>
              </w:rPr>
              <w:t>］、「事業活動収支計算書の概要」［書式</w:t>
            </w:r>
            <w:r w:rsidRPr="005667DC">
              <w:rPr>
                <w:rFonts w:hint="eastAsia"/>
                <w:sz w:val="22"/>
                <w:szCs w:val="22"/>
              </w:rPr>
              <w:t>2</w:t>
            </w:r>
            <w:r w:rsidRPr="005667DC">
              <w:rPr>
                <w:rFonts w:hint="eastAsia"/>
                <w:sz w:val="22"/>
                <w:szCs w:val="22"/>
              </w:rPr>
              <w:t>］、「</w:t>
            </w:r>
            <w:r w:rsidRPr="005667DC">
              <w:rPr>
                <w:sz w:val="22"/>
                <w:szCs w:val="22"/>
              </w:rPr>
              <w:t>貸借対照表の概要</w:t>
            </w:r>
            <w:r w:rsidRPr="005667DC">
              <w:rPr>
                <w:rFonts w:hint="eastAsia"/>
                <w:sz w:val="22"/>
                <w:szCs w:val="22"/>
              </w:rPr>
              <w:t>（学校法人全体）</w:t>
            </w:r>
            <w:r w:rsidRPr="005667DC">
              <w:rPr>
                <w:sz w:val="22"/>
                <w:szCs w:val="22"/>
              </w:rPr>
              <w:t>」</w:t>
            </w:r>
            <w:r w:rsidRPr="005667DC">
              <w:rPr>
                <w:rFonts w:hint="eastAsia"/>
                <w:sz w:val="22"/>
                <w:szCs w:val="22"/>
              </w:rPr>
              <w:t>［書式</w:t>
            </w:r>
            <w:r w:rsidRPr="005667DC">
              <w:rPr>
                <w:rFonts w:hint="eastAsia"/>
                <w:sz w:val="22"/>
                <w:szCs w:val="22"/>
              </w:rPr>
              <w:t>3</w:t>
            </w:r>
            <w:r w:rsidRPr="005667DC">
              <w:rPr>
                <w:rFonts w:hint="eastAsia"/>
                <w:sz w:val="22"/>
                <w:szCs w:val="22"/>
              </w:rPr>
              <w:t>］</w:t>
            </w:r>
            <w:r w:rsidRPr="005667DC">
              <w:rPr>
                <w:sz w:val="22"/>
                <w:szCs w:val="22"/>
              </w:rPr>
              <w:t>、「財務状況調べ」</w:t>
            </w:r>
            <w:r w:rsidRPr="005667DC">
              <w:rPr>
                <w:rFonts w:hint="eastAsia"/>
                <w:sz w:val="22"/>
                <w:szCs w:val="22"/>
              </w:rPr>
              <w:t>［書式</w:t>
            </w:r>
            <w:r w:rsidRPr="005667DC">
              <w:rPr>
                <w:rFonts w:hint="eastAsia"/>
                <w:sz w:val="22"/>
                <w:szCs w:val="22"/>
              </w:rPr>
              <w:t>4</w:t>
            </w:r>
            <w:r w:rsidRPr="005667DC">
              <w:rPr>
                <w:rFonts w:hint="eastAsia"/>
                <w:sz w:val="22"/>
                <w:szCs w:val="22"/>
              </w:rPr>
              <w:t>］</w:t>
            </w:r>
          </w:p>
          <w:p w14:paraId="5BDBEB08" w14:textId="7D417495" w:rsidR="001D4E36" w:rsidRDefault="001D4E36" w:rsidP="00353007">
            <w:pPr>
              <w:pStyle w:val="af4"/>
              <w:numPr>
                <w:ilvl w:val="0"/>
                <w:numId w:val="54"/>
              </w:numPr>
              <w:ind w:leftChars="0"/>
              <w:rPr>
                <w:sz w:val="22"/>
                <w:szCs w:val="22"/>
              </w:rPr>
            </w:pPr>
            <w:r>
              <w:rPr>
                <w:rFonts w:hint="eastAsia"/>
                <w:sz w:val="22"/>
                <w:szCs w:val="22"/>
              </w:rPr>
              <w:t>プリントアウトしたものを提出資料</w:t>
            </w:r>
            <w:r w:rsidR="00834B9C">
              <w:rPr>
                <w:rFonts w:hint="eastAsia"/>
                <w:sz w:val="22"/>
                <w:szCs w:val="22"/>
              </w:rPr>
              <w:t>ファイル</w:t>
            </w:r>
            <w:r>
              <w:rPr>
                <w:rFonts w:hint="eastAsia"/>
                <w:sz w:val="22"/>
                <w:szCs w:val="22"/>
              </w:rPr>
              <w:t>にとじて提出</w:t>
            </w:r>
          </w:p>
          <w:p w14:paraId="37000A4E" w14:textId="1B609CE2" w:rsidR="00353007" w:rsidRPr="00254576" w:rsidRDefault="001D4E36" w:rsidP="00353007">
            <w:pPr>
              <w:pStyle w:val="af4"/>
              <w:numPr>
                <w:ilvl w:val="0"/>
                <w:numId w:val="54"/>
              </w:numPr>
              <w:ind w:leftChars="0"/>
              <w:rPr>
                <w:sz w:val="22"/>
                <w:szCs w:val="22"/>
              </w:rPr>
            </w:pPr>
            <w:r>
              <w:rPr>
                <w:rFonts w:hint="eastAsia"/>
                <w:sz w:val="22"/>
                <w:szCs w:val="22"/>
              </w:rPr>
              <w:t>本協会には</w:t>
            </w:r>
            <w:r w:rsidR="00380055">
              <w:rPr>
                <w:rFonts w:hint="eastAsia"/>
                <w:sz w:val="22"/>
                <w:szCs w:val="22"/>
              </w:rPr>
              <w:t>電</w:t>
            </w:r>
            <w:r w:rsidR="00353007" w:rsidRPr="00CE5054">
              <w:rPr>
                <w:rFonts w:hint="eastAsia"/>
                <w:sz w:val="22"/>
                <w:szCs w:val="22"/>
              </w:rPr>
              <w:t>子データ（</w:t>
            </w:r>
            <w:r w:rsidR="00353007" w:rsidRPr="00CE5054">
              <w:rPr>
                <w:rFonts w:hint="eastAsia"/>
                <w:sz w:val="22"/>
                <w:szCs w:val="22"/>
              </w:rPr>
              <w:t>Excel</w:t>
            </w:r>
            <w:r w:rsidR="00353007" w:rsidRPr="00CE5054">
              <w:rPr>
                <w:rFonts w:hint="eastAsia"/>
                <w:sz w:val="22"/>
                <w:szCs w:val="22"/>
              </w:rPr>
              <w:t>）</w:t>
            </w:r>
            <w:r>
              <w:rPr>
                <w:rFonts w:hint="eastAsia"/>
                <w:sz w:val="22"/>
                <w:szCs w:val="22"/>
              </w:rPr>
              <w:t>も</w:t>
            </w:r>
            <w:r w:rsidR="00353007" w:rsidRPr="00CE5054">
              <w:rPr>
                <w:rFonts w:hint="eastAsia"/>
                <w:sz w:val="22"/>
                <w:szCs w:val="22"/>
              </w:rPr>
              <w:t>提出</w:t>
            </w:r>
          </w:p>
        </w:tc>
        <w:tc>
          <w:tcPr>
            <w:tcW w:w="5303" w:type="dxa"/>
          </w:tcPr>
          <w:p w14:paraId="1798200A" w14:textId="77777777" w:rsidR="00353007" w:rsidRPr="00667FDB" w:rsidRDefault="00353007" w:rsidP="007E6751">
            <w:pPr>
              <w:rPr>
                <w:sz w:val="22"/>
                <w:szCs w:val="22"/>
              </w:rPr>
            </w:pPr>
          </w:p>
        </w:tc>
      </w:tr>
      <w:tr w:rsidR="00353007" w:rsidRPr="00667FDB" w14:paraId="31B18059" w14:textId="77777777" w:rsidTr="007E6751">
        <w:tc>
          <w:tcPr>
            <w:tcW w:w="3757" w:type="dxa"/>
          </w:tcPr>
          <w:p w14:paraId="42F072EB" w14:textId="2C674043" w:rsidR="00353007" w:rsidRPr="00686EFC" w:rsidRDefault="00353007" w:rsidP="007E6751">
            <w:pPr>
              <w:rPr>
                <w:szCs w:val="21"/>
              </w:rPr>
            </w:pPr>
            <w:r w:rsidRPr="001477FE">
              <w:rPr>
                <w:rFonts w:hint="eastAsia"/>
                <w:szCs w:val="21"/>
              </w:rPr>
              <w:t>学校法人会計基準第</w:t>
            </w:r>
            <w:r w:rsidR="00063CE0" w:rsidRPr="00E948B6">
              <w:rPr>
                <w:rFonts w:hint="eastAsia"/>
                <w:szCs w:val="21"/>
              </w:rPr>
              <w:t>16</w:t>
            </w:r>
            <w:r w:rsidRPr="00E948B6">
              <w:rPr>
                <w:rFonts w:hint="eastAsia"/>
                <w:szCs w:val="21"/>
              </w:rPr>
              <w:t>条に定める以下の計算書類（写し）</w:t>
            </w:r>
            <w:r w:rsidR="00063CE0" w:rsidRPr="00E948B6">
              <w:rPr>
                <w:rFonts w:hint="eastAsia"/>
                <w:szCs w:val="21"/>
              </w:rPr>
              <w:t>及び第</w:t>
            </w:r>
            <w:r w:rsidR="00063CE0" w:rsidRPr="00E948B6">
              <w:rPr>
                <w:rFonts w:hint="eastAsia"/>
                <w:szCs w:val="21"/>
              </w:rPr>
              <w:t>41</w:t>
            </w:r>
            <w:r w:rsidR="00063CE0" w:rsidRPr="00E948B6">
              <w:rPr>
                <w:rFonts w:hint="eastAsia"/>
                <w:szCs w:val="21"/>
              </w:rPr>
              <w:t>条に定め</w:t>
            </w:r>
            <w:r w:rsidR="00063CE0" w:rsidRPr="00E948B6">
              <w:rPr>
                <w:rFonts w:hint="eastAsia"/>
                <w:szCs w:val="21"/>
              </w:rPr>
              <w:lastRenderedPageBreak/>
              <w:t>る附属明細書（写し）</w:t>
            </w:r>
          </w:p>
          <w:p w14:paraId="1D757FA2" w14:textId="77777777" w:rsidR="00353007" w:rsidRPr="00686EFC" w:rsidRDefault="00353007" w:rsidP="00353007">
            <w:pPr>
              <w:pStyle w:val="af4"/>
              <w:numPr>
                <w:ilvl w:val="0"/>
                <w:numId w:val="87"/>
              </w:numPr>
              <w:ind w:leftChars="0" w:left="669" w:hanging="442"/>
              <w:rPr>
                <w:szCs w:val="21"/>
              </w:rPr>
            </w:pPr>
            <w:r w:rsidRPr="00686EFC">
              <w:rPr>
                <w:rFonts w:hint="eastAsia"/>
                <w:szCs w:val="21"/>
              </w:rPr>
              <w:t>資金収支計算書</w:t>
            </w:r>
          </w:p>
          <w:p w14:paraId="3FAE30A9" w14:textId="559D2037" w:rsidR="00353007" w:rsidRPr="00686EFC" w:rsidRDefault="00353007" w:rsidP="00353007">
            <w:pPr>
              <w:pStyle w:val="af4"/>
              <w:numPr>
                <w:ilvl w:val="0"/>
                <w:numId w:val="87"/>
              </w:numPr>
              <w:ind w:leftChars="0" w:left="669" w:hanging="442"/>
              <w:rPr>
                <w:szCs w:val="21"/>
              </w:rPr>
            </w:pPr>
            <w:r w:rsidRPr="00686EFC">
              <w:rPr>
                <w:rFonts w:hint="eastAsia"/>
                <w:szCs w:val="21"/>
              </w:rPr>
              <w:t>資金収支内訳</w:t>
            </w:r>
            <w:r w:rsidRPr="00E948B6">
              <w:rPr>
                <w:rFonts w:hint="eastAsia"/>
                <w:szCs w:val="21"/>
              </w:rPr>
              <w:t>表</w:t>
            </w:r>
            <w:r w:rsidR="00063CE0" w:rsidRPr="00E948B6">
              <w:rPr>
                <w:rFonts w:hint="eastAsia"/>
                <w:szCs w:val="21"/>
              </w:rPr>
              <w:t xml:space="preserve">　◆</w:t>
            </w:r>
          </w:p>
          <w:p w14:paraId="188D8FD3" w14:textId="30AFDC1B" w:rsidR="00353007" w:rsidRPr="00E948B6" w:rsidRDefault="00353007" w:rsidP="00353007">
            <w:pPr>
              <w:pStyle w:val="af4"/>
              <w:numPr>
                <w:ilvl w:val="0"/>
                <w:numId w:val="87"/>
              </w:numPr>
              <w:ind w:leftChars="0" w:left="669" w:hanging="442"/>
              <w:rPr>
                <w:szCs w:val="21"/>
              </w:rPr>
            </w:pPr>
            <w:r w:rsidRPr="00686EFC">
              <w:rPr>
                <w:rFonts w:hint="eastAsia"/>
                <w:szCs w:val="21"/>
              </w:rPr>
              <w:t>人件費支出内訳表</w:t>
            </w:r>
            <w:r w:rsidR="00063CE0">
              <w:rPr>
                <w:rFonts w:hint="eastAsia"/>
                <w:szCs w:val="21"/>
              </w:rPr>
              <w:t xml:space="preserve">　</w:t>
            </w:r>
            <w:r w:rsidR="00063CE0" w:rsidRPr="00E948B6">
              <w:rPr>
                <w:rFonts w:hint="eastAsia"/>
                <w:szCs w:val="21"/>
              </w:rPr>
              <w:t>◆</w:t>
            </w:r>
          </w:p>
          <w:p w14:paraId="09D34F9F" w14:textId="77777777" w:rsidR="00353007" w:rsidRPr="00E948B6" w:rsidRDefault="00353007" w:rsidP="00353007">
            <w:pPr>
              <w:pStyle w:val="af4"/>
              <w:numPr>
                <w:ilvl w:val="0"/>
                <w:numId w:val="87"/>
              </w:numPr>
              <w:ind w:leftChars="0" w:left="669" w:hanging="442"/>
              <w:rPr>
                <w:szCs w:val="21"/>
              </w:rPr>
            </w:pPr>
            <w:r w:rsidRPr="00E948B6">
              <w:rPr>
                <w:rFonts w:hint="eastAsia"/>
                <w:szCs w:val="21"/>
              </w:rPr>
              <w:t>活動区分資金収支計算書</w:t>
            </w:r>
          </w:p>
          <w:p w14:paraId="0AA2428F" w14:textId="77777777" w:rsidR="00353007" w:rsidRPr="00E948B6" w:rsidRDefault="00353007" w:rsidP="00353007">
            <w:pPr>
              <w:pStyle w:val="af4"/>
              <w:numPr>
                <w:ilvl w:val="0"/>
                <w:numId w:val="87"/>
              </w:numPr>
              <w:ind w:leftChars="0" w:left="669" w:hanging="442"/>
              <w:rPr>
                <w:szCs w:val="21"/>
              </w:rPr>
            </w:pPr>
            <w:r w:rsidRPr="00E948B6">
              <w:rPr>
                <w:rFonts w:hint="eastAsia"/>
                <w:szCs w:val="21"/>
              </w:rPr>
              <w:t>事業活動収支計算書</w:t>
            </w:r>
          </w:p>
          <w:p w14:paraId="0DE0197B" w14:textId="1D743A6B" w:rsidR="00353007" w:rsidRPr="00E948B6" w:rsidRDefault="00353007" w:rsidP="00353007">
            <w:pPr>
              <w:pStyle w:val="af4"/>
              <w:numPr>
                <w:ilvl w:val="0"/>
                <w:numId w:val="87"/>
              </w:numPr>
              <w:ind w:leftChars="0" w:left="669" w:hanging="442"/>
              <w:rPr>
                <w:szCs w:val="21"/>
              </w:rPr>
            </w:pPr>
            <w:r w:rsidRPr="00E948B6">
              <w:rPr>
                <w:rFonts w:hint="eastAsia"/>
                <w:szCs w:val="21"/>
              </w:rPr>
              <w:t>事業活動収支内訳表</w:t>
            </w:r>
            <w:r w:rsidR="00063CE0" w:rsidRPr="00E948B6">
              <w:rPr>
                <w:rFonts w:hint="eastAsia"/>
                <w:szCs w:val="21"/>
              </w:rPr>
              <w:t xml:space="preserve">　◆</w:t>
            </w:r>
          </w:p>
          <w:p w14:paraId="693E39A1" w14:textId="77777777" w:rsidR="00353007" w:rsidRPr="00E948B6" w:rsidRDefault="00353007" w:rsidP="00353007">
            <w:pPr>
              <w:pStyle w:val="af4"/>
              <w:numPr>
                <w:ilvl w:val="0"/>
                <w:numId w:val="87"/>
              </w:numPr>
              <w:ind w:leftChars="0" w:left="669" w:hanging="442"/>
              <w:rPr>
                <w:szCs w:val="21"/>
              </w:rPr>
            </w:pPr>
            <w:r w:rsidRPr="00E948B6">
              <w:rPr>
                <w:rFonts w:hint="eastAsia"/>
                <w:szCs w:val="21"/>
              </w:rPr>
              <w:t>貸借対照表</w:t>
            </w:r>
          </w:p>
          <w:p w14:paraId="1335CD4D" w14:textId="0D23807F" w:rsidR="00353007" w:rsidRPr="00E948B6" w:rsidRDefault="00353007" w:rsidP="00353007">
            <w:pPr>
              <w:pStyle w:val="af4"/>
              <w:numPr>
                <w:ilvl w:val="0"/>
                <w:numId w:val="87"/>
              </w:numPr>
              <w:ind w:leftChars="0" w:left="669" w:hanging="442"/>
              <w:rPr>
                <w:szCs w:val="21"/>
              </w:rPr>
            </w:pPr>
            <w:r w:rsidRPr="00E948B6">
              <w:rPr>
                <w:rFonts w:hint="eastAsia"/>
                <w:szCs w:val="21"/>
              </w:rPr>
              <w:t>固定資産明細表</w:t>
            </w:r>
            <w:r w:rsidR="00063CE0" w:rsidRPr="00E948B6">
              <w:rPr>
                <w:rFonts w:hint="eastAsia"/>
                <w:szCs w:val="21"/>
              </w:rPr>
              <w:t>（書）</w:t>
            </w:r>
          </w:p>
          <w:p w14:paraId="1211C776" w14:textId="2BB6BE51" w:rsidR="00353007" w:rsidRPr="00E948B6" w:rsidRDefault="00353007" w:rsidP="00353007">
            <w:pPr>
              <w:pStyle w:val="af4"/>
              <w:numPr>
                <w:ilvl w:val="0"/>
                <w:numId w:val="87"/>
              </w:numPr>
              <w:ind w:leftChars="0" w:left="669" w:hanging="442"/>
              <w:rPr>
                <w:szCs w:val="21"/>
              </w:rPr>
            </w:pPr>
            <w:r w:rsidRPr="00E948B6">
              <w:rPr>
                <w:rFonts w:hint="eastAsia"/>
                <w:szCs w:val="21"/>
              </w:rPr>
              <w:t>借入金明細表</w:t>
            </w:r>
            <w:r w:rsidR="00063CE0" w:rsidRPr="00E948B6">
              <w:rPr>
                <w:rFonts w:hint="eastAsia"/>
                <w:szCs w:val="21"/>
              </w:rPr>
              <w:t>（書）</w:t>
            </w:r>
          </w:p>
          <w:p w14:paraId="4F1DAE17" w14:textId="1CB004C4" w:rsidR="00353007" w:rsidRPr="00E948B6" w:rsidRDefault="00353007" w:rsidP="00353007">
            <w:pPr>
              <w:pStyle w:val="af4"/>
              <w:numPr>
                <w:ilvl w:val="0"/>
                <w:numId w:val="87"/>
              </w:numPr>
              <w:ind w:leftChars="0" w:left="669" w:hanging="442"/>
              <w:rPr>
                <w:szCs w:val="21"/>
              </w:rPr>
            </w:pPr>
            <w:r w:rsidRPr="00E948B6">
              <w:rPr>
                <w:rFonts w:hint="eastAsia"/>
                <w:szCs w:val="21"/>
              </w:rPr>
              <w:t>基本金明細表</w:t>
            </w:r>
            <w:r w:rsidR="00063CE0" w:rsidRPr="00E948B6">
              <w:rPr>
                <w:rFonts w:hint="eastAsia"/>
                <w:szCs w:val="21"/>
              </w:rPr>
              <w:t>（書）</w:t>
            </w:r>
          </w:p>
          <w:p w14:paraId="3265C511" w14:textId="23F6BBAC" w:rsidR="00353007" w:rsidRPr="00E948B6" w:rsidRDefault="00353007" w:rsidP="00353007">
            <w:pPr>
              <w:numPr>
                <w:ilvl w:val="0"/>
                <w:numId w:val="52"/>
              </w:numPr>
              <w:rPr>
                <w:sz w:val="22"/>
                <w:szCs w:val="22"/>
              </w:rPr>
            </w:pPr>
            <w:r w:rsidRPr="00E948B6">
              <w:rPr>
                <w:spacing w:val="-6"/>
                <w:szCs w:val="21"/>
              </w:rPr>
              <w:t>過去</w:t>
            </w:r>
            <w:r w:rsidR="007A5FA7">
              <w:rPr>
                <w:rFonts w:hint="eastAsia"/>
                <w:spacing w:val="-6"/>
                <w:szCs w:val="21"/>
              </w:rPr>
              <w:t>3</w:t>
            </w:r>
            <w:r w:rsidRPr="00E948B6">
              <w:rPr>
                <w:sz w:val="22"/>
                <w:szCs w:val="22"/>
              </w:rPr>
              <w:t>年間</w:t>
            </w:r>
            <w:r w:rsidRPr="00E948B6">
              <w:rPr>
                <w:szCs w:val="21"/>
              </w:rPr>
              <w:t>（</w:t>
            </w:r>
            <w:r w:rsidRPr="00E948B6">
              <w:rPr>
                <w:rFonts w:hint="eastAsia"/>
                <w:szCs w:val="21"/>
              </w:rPr>
              <w:t>令和</w:t>
            </w:r>
            <w:r w:rsidR="007A5FA7">
              <w:rPr>
                <w:rFonts w:hint="eastAsia"/>
                <w:szCs w:val="21"/>
              </w:rPr>
              <w:t>5</w:t>
            </w:r>
            <w:r w:rsidR="00063CE0" w:rsidRPr="00E948B6">
              <w:rPr>
                <w:rFonts w:hint="eastAsia"/>
                <w:szCs w:val="21"/>
              </w:rPr>
              <w:t>（</w:t>
            </w:r>
            <w:r w:rsidR="00063CE0" w:rsidRPr="00E948B6">
              <w:rPr>
                <w:rFonts w:hint="eastAsia"/>
                <w:szCs w:val="21"/>
              </w:rPr>
              <w:t>202</w:t>
            </w:r>
            <w:r w:rsidR="007A5FA7">
              <w:rPr>
                <w:rFonts w:hint="eastAsia"/>
                <w:szCs w:val="21"/>
              </w:rPr>
              <w:t>3</w:t>
            </w:r>
            <w:r w:rsidR="00063CE0" w:rsidRPr="00E948B6">
              <w:rPr>
                <w:rFonts w:hint="eastAsia"/>
                <w:szCs w:val="21"/>
              </w:rPr>
              <w:t>）</w:t>
            </w:r>
            <w:r w:rsidRPr="00E948B6">
              <w:rPr>
                <w:szCs w:val="21"/>
              </w:rPr>
              <w:t>年度～</w:t>
            </w:r>
            <w:r w:rsidRPr="00E948B6">
              <w:rPr>
                <w:rFonts w:hint="eastAsia"/>
                <w:szCs w:val="21"/>
              </w:rPr>
              <w:t>令和</w:t>
            </w:r>
            <w:r w:rsidR="00063CE0" w:rsidRPr="00E948B6">
              <w:rPr>
                <w:rFonts w:hint="eastAsia"/>
                <w:szCs w:val="21"/>
              </w:rPr>
              <w:t>7</w:t>
            </w:r>
            <w:r w:rsidR="00063CE0" w:rsidRPr="00E948B6">
              <w:rPr>
                <w:rFonts w:hint="eastAsia"/>
                <w:szCs w:val="21"/>
              </w:rPr>
              <w:t>（</w:t>
            </w:r>
            <w:r w:rsidR="00063CE0" w:rsidRPr="00E948B6">
              <w:rPr>
                <w:rFonts w:hint="eastAsia"/>
                <w:szCs w:val="21"/>
              </w:rPr>
              <w:t>2025</w:t>
            </w:r>
            <w:r w:rsidR="00063CE0" w:rsidRPr="00E948B6">
              <w:rPr>
                <w:rFonts w:hint="eastAsia"/>
                <w:szCs w:val="21"/>
              </w:rPr>
              <w:t>）</w:t>
            </w:r>
            <w:r w:rsidRPr="00E948B6">
              <w:rPr>
                <w:szCs w:val="21"/>
              </w:rPr>
              <w:t>年度）</w:t>
            </w:r>
          </w:p>
          <w:p w14:paraId="60634AAF" w14:textId="77777777" w:rsidR="00063CE0" w:rsidRPr="00E948B6" w:rsidRDefault="00063CE0" w:rsidP="00353007">
            <w:pPr>
              <w:numPr>
                <w:ilvl w:val="0"/>
                <w:numId w:val="52"/>
              </w:numPr>
              <w:rPr>
                <w:sz w:val="22"/>
                <w:szCs w:val="22"/>
              </w:rPr>
            </w:pPr>
            <w:r w:rsidRPr="00E948B6">
              <w:rPr>
                <w:rFonts w:hint="eastAsia"/>
                <w:szCs w:val="22"/>
              </w:rPr>
              <w:t>上記◆の書類については、令和</w:t>
            </w:r>
            <w:r w:rsidRPr="00E948B6">
              <w:rPr>
                <w:rFonts w:hint="eastAsia"/>
                <w:szCs w:val="22"/>
              </w:rPr>
              <w:t>7</w:t>
            </w:r>
            <w:r w:rsidRPr="00E948B6">
              <w:rPr>
                <w:rFonts w:hint="eastAsia"/>
                <w:szCs w:val="22"/>
              </w:rPr>
              <w:t>（</w:t>
            </w:r>
            <w:r w:rsidRPr="00E948B6">
              <w:rPr>
                <w:rFonts w:hint="eastAsia"/>
                <w:szCs w:val="22"/>
              </w:rPr>
              <w:t>2025</w:t>
            </w:r>
            <w:r w:rsidRPr="00E948B6">
              <w:rPr>
                <w:rFonts w:hint="eastAsia"/>
                <w:szCs w:val="22"/>
              </w:rPr>
              <w:t>）年度分の提出は不要</w:t>
            </w:r>
          </w:p>
          <w:p w14:paraId="40AC9959" w14:textId="294853EC" w:rsidR="00063CE0" w:rsidRPr="005667DC" w:rsidRDefault="00063CE0" w:rsidP="00353007">
            <w:pPr>
              <w:numPr>
                <w:ilvl w:val="0"/>
                <w:numId w:val="52"/>
              </w:numPr>
              <w:rPr>
                <w:sz w:val="22"/>
                <w:szCs w:val="22"/>
              </w:rPr>
            </w:pPr>
            <w:r w:rsidRPr="00E948B6">
              <w:rPr>
                <w:rFonts w:hint="eastAsia"/>
                <w:szCs w:val="22"/>
              </w:rPr>
              <w:t>上記（書）は、令和</w:t>
            </w:r>
            <w:r w:rsidRPr="00E948B6">
              <w:rPr>
                <w:rFonts w:hint="eastAsia"/>
                <w:szCs w:val="22"/>
              </w:rPr>
              <w:t>7</w:t>
            </w:r>
            <w:r w:rsidRPr="00E948B6">
              <w:rPr>
                <w:rFonts w:hint="eastAsia"/>
                <w:szCs w:val="22"/>
              </w:rPr>
              <w:t>（</w:t>
            </w:r>
            <w:r w:rsidRPr="00E948B6">
              <w:rPr>
                <w:rFonts w:hint="eastAsia"/>
                <w:szCs w:val="22"/>
              </w:rPr>
              <w:t>2025</w:t>
            </w:r>
            <w:r w:rsidRPr="00E948B6">
              <w:rPr>
                <w:rFonts w:hint="eastAsia"/>
                <w:szCs w:val="22"/>
              </w:rPr>
              <w:t>）年度表記</w:t>
            </w:r>
          </w:p>
        </w:tc>
        <w:tc>
          <w:tcPr>
            <w:tcW w:w="5303" w:type="dxa"/>
          </w:tcPr>
          <w:p w14:paraId="3883C1E0" w14:textId="77777777" w:rsidR="00353007" w:rsidRPr="00667FDB" w:rsidRDefault="00353007" w:rsidP="007E6751">
            <w:pPr>
              <w:rPr>
                <w:sz w:val="22"/>
                <w:szCs w:val="22"/>
              </w:rPr>
            </w:pPr>
          </w:p>
        </w:tc>
      </w:tr>
      <w:tr w:rsidR="00353007" w:rsidRPr="00667FDB" w14:paraId="327A5A52" w14:textId="77777777" w:rsidTr="007E6751">
        <w:tc>
          <w:tcPr>
            <w:tcW w:w="3757" w:type="dxa"/>
          </w:tcPr>
          <w:p w14:paraId="0195A53C" w14:textId="170B4654" w:rsidR="00353007" w:rsidRPr="00E948B6" w:rsidRDefault="00353007" w:rsidP="007E6751">
            <w:pPr>
              <w:rPr>
                <w:szCs w:val="21"/>
              </w:rPr>
            </w:pPr>
            <w:r w:rsidRPr="001477FE">
              <w:rPr>
                <w:rFonts w:hint="eastAsia"/>
                <w:szCs w:val="21"/>
              </w:rPr>
              <w:t>私立学校法</w:t>
            </w:r>
            <w:r w:rsidRPr="00E948B6">
              <w:rPr>
                <w:rFonts w:hint="eastAsia"/>
                <w:szCs w:val="21"/>
              </w:rPr>
              <w:t>第</w:t>
            </w:r>
            <w:r w:rsidR="00742D93" w:rsidRPr="00E948B6">
              <w:rPr>
                <w:rFonts w:hint="eastAsia"/>
                <w:szCs w:val="21"/>
              </w:rPr>
              <w:t>107</w:t>
            </w:r>
            <w:r w:rsidRPr="00E948B6">
              <w:rPr>
                <w:rFonts w:hint="eastAsia"/>
                <w:szCs w:val="21"/>
              </w:rPr>
              <w:t>条</w:t>
            </w:r>
            <w:r w:rsidR="00742D93" w:rsidRPr="00E948B6">
              <w:rPr>
                <w:rFonts w:hint="eastAsia"/>
                <w:szCs w:val="21"/>
              </w:rPr>
              <w:t>第</w:t>
            </w:r>
            <w:r w:rsidR="00742D93" w:rsidRPr="00E948B6">
              <w:rPr>
                <w:rFonts w:hint="eastAsia"/>
                <w:szCs w:val="21"/>
              </w:rPr>
              <w:t>1</w:t>
            </w:r>
            <w:r w:rsidR="00742D93" w:rsidRPr="00E948B6">
              <w:rPr>
                <w:rFonts w:hint="eastAsia"/>
                <w:szCs w:val="21"/>
              </w:rPr>
              <w:t>項第</w:t>
            </w:r>
            <w:r w:rsidR="00742D93" w:rsidRPr="00E948B6">
              <w:rPr>
                <w:rFonts w:hint="eastAsia"/>
                <w:szCs w:val="21"/>
              </w:rPr>
              <w:t>1</w:t>
            </w:r>
            <w:r w:rsidR="00742D93" w:rsidRPr="00E948B6">
              <w:rPr>
                <w:rFonts w:hint="eastAsia"/>
                <w:szCs w:val="21"/>
              </w:rPr>
              <w:t>号</w:t>
            </w:r>
            <w:r w:rsidRPr="00E948B6">
              <w:rPr>
                <w:rFonts w:hint="eastAsia"/>
                <w:szCs w:val="21"/>
              </w:rPr>
              <w:t>に定める財産目録（写し）</w:t>
            </w:r>
          </w:p>
          <w:p w14:paraId="64F0AC89" w14:textId="6B9F29A8" w:rsidR="00353007" w:rsidRPr="005667DC" w:rsidRDefault="00353007" w:rsidP="00353007">
            <w:pPr>
              <w:numPr>
                <w:ilvl w:val="0"/>
                <w:numId w:val="52"/>
              </w:numPr>
              <w:rPr>
                <w:sz w:val="22"/>
                <w:szCs w:val="22"/>
              </w:rPr>
            </w:pPr>
            <w:r w:rsidRPr="00E948B6">
              <w:rPr>
                <w:rFonts w:hint="eastAsia"/>
                <w:szCs w:val="21"/>
              </w:rPr>
              <w:t>過去</w:t>
            </w:r>
            <w:r w:rsidR="007A5FA7">
              <w:rPr>
                <w:rFonts w:hint="eastAsia"/>
                <w:szCs w:val="21"/>
              </w:rPr>
              <w:t>3</w:t>
            </w:r>
            <w:r w:rsidRPr="00E948B6">
              <w:rPr>
                <w:rFonts w:hint="eastAsia"/>
                <w:sz w:val="22"/>
                <w:szCs w:val="22"/>
              </w:rPr>
              <w:t>年間</w:t>
            </w:r>
            <w:r w:rsidRPr="00E948B6">
              <w:rPr>
                <w:rFonts w:hint="eastAsia"/>
                <w:szCs w:val="21"/>
              </w:rPr>
              <w:t>（令和</w:t>
            </w:r>
            <w:r w:rsidR="007A5FA7">
              <w:rPr>
                <w:rFonts w:hint="eastAsia"/>
                <w:szCs w:val="21"/>
              </w:rPr>
              <w:t>5</w:t>
            </w:r>
            <w:r w:rsidR="00742D93" w:rsidRPr="00E948B6">
              <w:rPr>
                <w:rFonts w:hint="eastAsia"/>
                <w:szCs w:val="21"/>
              </w:rPr>
              <w:t>（</w:t>
            </w:r>
            <w:r w:rsidR="00742D93" w:rsidRPr="00E948B6">
              <w:rPr>
                <w:rFonts w:hint="eastAsia"/>
                <w:szCs w:val="21"/>
              </w:rPr>
              <w:t>202</w:t>
            </w:r>
            <w:r w:rsidR="007A5FA7">
              <w:rPr>
                <w:rFonts w:hint="eastAsia"/>
                <w:szCs w:val="21"/>
              </w:rPr>
              <w:t>3</w:t>
            </w:r>
            <w:r w:rsidR="00742D93" w:rsidRPr="00E948B6">
              <w:rPr>
                <w:rFonts w:hint="eastAsia"/>
                <w:szCs w:val="21"/>
              </w:rPr>
              <w:t>）</w:t>
            </w:r>
            <w:r w:rsidRPr="00E948B6">
              <w:rPr>
                <w:rFonts w:hint="eastAsia"/>
                <w:szCs w:val="21"/>
              </w:rPr>
              <w:t>年度～令和</w:t>
            </w:r>
            <w:r w:rsidR="00742D93" w:rsidRPr="00E948B6">
              <w:rPr>
                <w:rFonts w:hint="eastAsia"/>
                <w:szCs w:val="21"/>
              </w:rPr>
              <w:t>7</w:t>
            </w:r>
            <w:r w:rsidR="00742D93" w:rsidRPr="00E948B6">
              <w:rPr>
                <w:rFonts w:hint="eastAsia"/>
                <w:szCs w:val="21"/>
              </w:rPr>
              <w:t>（</w:t>
            </w:r>
            <w:r w:rsidR="00742D93" w:rsidRPr="00E948B6">
              <w:rPr>
                <w:rFonts w:hint="eastAsia"/>
                <w:szCs w:val="21"/>
              </w:rPr>
              <w:t>2025</w:t>
            </w:r>
            <w:r w:rsidR="00742D93" w:rsidRPr="00E948B6">
              <w:rPr>
                <w:rFonts w:hint="eastAsia"/>
                <w:szCs w:val="21"/>
              </w:rPr>
              <w:t>）</w:t>
            </w:r>
            <w:r w:rsidRPr="00242422">
              <w:rPr>
                <w:rFonts w:hint="eastAsia"/>
                <w:szCs w:val="21"/>
              </w:rPr>
              <w:t>年度）</w:t>
            </w:r>
          </w:p>
        </w:tc>
        <w:tc>
          <w:tcPr>
            <w:tcW w:w="5303" w:type="dxa"/>
          </w:tcPr>
          <w:p w14:paraId="0017F764" w14:textId="77777777" w:rsidR="00353007" w:rsidRPr="00667FDB" w:rsidRDefault="00353007" w:rsidP="007E6751">
            <w:pPr>
              <w:rPr>
                <w:sz w:val="22"/>
                <w:szCs w:val="22"/>
              </w:rPr>
            </w:pPr>
          </w:p>
        </w:tc>
      </w:tr>
      <w:tr w:rsidR="00353007" w:rsidRPr="00667FDB" w14:paraId="5BD495CC" w14:textId="77777777" w:rsidTr="007E6751">
        <w:tc>
          <w:tcPr>
            <w:tcW w:w="3757" w:type="dxa"/>
          </w:tcPr>
          <w:p w14:paraId="1AE7CEF7" w14:textId="77777777" w:rsidR="00353007" w:rsidRPr="005667DC" w:rsidRDefault="00353007" w:rsidP="007E6751">
            <w:pPr>
              <w:rPr>
                <w:sz w:val="22"/>
                <w:szCs w:val="22"/>
              </w:rPr>
            </w:pPr>
            <w:r w:rsidRPr="005667DC">
              <w:rPr>
                <w:sz w:val="22"/>
                <w:szCs w:val="22"/>
              </w:rPr>
              <w:t>事業報告書</w:t>
            </w:r>
          </w:p>
          <w:p w14:paraId="49FB8C4F" w14:textId="6CF83B51" w:rsidR="00353007" w:rsidRPr="00667FDB" w:rsidRDefault="00353007" w:rsidP="00353007">
            <w:pPr>
              <w:numPr>
                <w:ilvl w:val="0"/>
                <w:numId w:val="52"/>
              </w:numPr>
              <w:rPr>
                <w:sz w:val="22"/>
                <w:szCs w:val="22"/>
              </w:rPr>
            </w:pPr>
            <w:r w:rsidRPr="005667DC">
              <w:rPr>
                <w:sz w:val="22"/>
                <w:szCs w:val="22"/>
              </w:rPr>
              <w:t>過去</w:t>
            </w:r>
            <w:r w:rsidRPr="005667DC">
              <w:rPr>
                <w:sz w:val="22"/>
                <w:szCs w:val="22"/>
              </w:rPr>
              <w:t>1</w:t>
            </w:r>
            <w:r w:rsidRPr="005667DC">
              <w:rPr>
                <w:sz w:val="22"/>
                <w:szCs w:val="22"/>
              </w:rPr>
              <w:t>年</w:t>
            </w:r>
            <w:r w:rsidRPr="005667DC">
              <w:rPr>
                <w:rFonts w:hint="eastAsia"/>
                <w:sz w:val="22"/>
                <w:szCs w:val="22"/>
              </w:rPr>
              <w:t>間（令和</w:t>
            </w:r>
            <w:r w:rsidR="00742D93" w:rsidRPr="00E948B6">
              <w:rPr>
                <w:rFonts w:hint="eastAsia"/>
                <w:sz w:val="22"/>
                <w:szCs w:val="22"/>
              </w:rPr>
              <w:t>7</w:t>
            </w:r>
            <w:r w:rsidR="00742D93" w:rsidRPr="00E948B6">
              <w:rPr>
                <w:rFonts w:hint="eastAsia"/>
                <w:sz w:val="22"/>
                <w:szCs w:val="22"/>
              </w:rPr>
              <w:t>（</w:t>
            </w:r>
            <w:r w:rsidR="00742D93" w:rsidRPr="00E948B6">
              <w:rPr>
                <w:rFonts w:hint="eastAsia"/>
                <w:sz w:val="22"/>
                <w:szCs w:val="22"/>
              </w:rPr>
              <w:t>2025</w:t>
            </w:r>
            <w:r w:rsidR="00742D93" w:rsidRPr="00E948B6">
              <w:rPr>
                <w:rFonts w:hint="eastAsia"/>
                <w:sz w:val="22"/>
                <w:szCs w:val="22"/>
              </w:rPr>
              <w:t>）</w:t>
            </w:r>
            <w:r w:rsidRPr="005667DC">
              <w:rPr>
                <w:sz w:val="22"/>
                <w:szCs w:val="22"/>
              </w:rPr>
              <w:t>年度）</w:t>
            </w:r>
          </w:p>
        </w:tc>
        <w:tc>
          <w:tcPr>
            <w:tcW w:w="5303" w:type="dxa"/>
          </w:tcPr>
          <w:p w14:paraId="52427D7A" w14:textId="77777777" w:rsidR="00353007" w:rsidRPr="00667FDB" w:rsidRDefault="00353007" w:rsidP="007E6751">
            <w:pPr>
              <w:rPr>
                <w:sz w:val="22"/>
                <w:szCs w:val="22"/>
              </w:rPr>
            </w:pPr>
          </w:p>
        </w:tc>
      </w:tr>
      <w:tr w:rsidR="00353007" w:rsidRPr="00667FDB" w14:paraId="1BAEE092" w14:textId="77777777" w:rsidTr="007E6751">
        <w:tc>
          <w:tcPr>
            <w:tcW w:w="3757" w:type="dxa"/>
            <w:vAlign w:val="center"/>
          </w:tcPr>
          <w:p w14:paraId="0583A335" w14:textId="77777777" w:rsidR="00353007" w:rsidRPr="0069284C" w:rsidRDefault="00353007" w:rsidP="007E6751">
            <w:r w:rsidRPr="0069284C">
              <w:t>事業計画書</w:t>
            </w:r>
          </w:p>
          <w:p w14:paraId="2618D18B" w14:textId="4AB9B407" w:rsidR="00353007" w:rsidRPr="00667FDB" w:rsidRDefault="00353007" w:rsidP="00353007">
            <w:pPr>
              <w:numPr>
                <w:ilvl w:val="0"/>
                <w:numId w:val="52"/>
              </w:numPr>
              <w:rPr>
                <w:sz w:val="22"/>
                <w:szCs w:val="22"/>
              </w:rPr>
            </w:pPr>
            <w:r w:rsidRPr="0069284C">
              <w:rPr>
                <w:rFonts w:hAnsi="ＭＳ 明朝" w:hint="eastAsia"/>
                <w:szCs w:val="22"/>
              </w:rPr>
              <w:t>認証</w:t>
            </w:r>
            <w:r w:rsidRPr="0069284C">
              <w:t>評価</w:t>
            </w:r>
            <w:r w:rsidRPr="0069284C">
              <w:rPr>
                <w:rFonts w:hint="eastAsia"/>
              </w:rPr>
              <w:t>を受ける</w:t>
            </w:r>
            <w:r w:rsidRPr="0069284C">
              <w:t>年度</w:t>
            </w:r>
            <w:r w:rsidRPr="0069284C">
              <w:rPr>
                <w:rFonts w:hint="eastAsia"/>
              </w:rPr>
              <w:t>（</w:t>
            </w:r>
            <w:r w:rsidRPr="00E948B6">
              <w:rPr>
                <w:rFonts w:hint="eastAsia"/>
              </w:rPr>
              <w:t>令和</w:t>
            </w:r>
            <w:r w:rsidR="00742D93" w:rsidRPr="00E948B6">
              <w:rPr>
                <w:rFonts w:hint="eastAsia"/>
              </w:rPr>
              <w:t>8</w:t>
            </w:r>
            <w:r w:rsidR="00742D93" w:rsidRPr="00E948B6">
              <w:rPr>
                <w:rFonts w:hint="eastAsia"/>
              </w:rPr>
              <w:t>（</w:t>
            </w:r>
            <w:r w:rsidR="00742D93" w:rsidRPr="00E948B6">
              <w:rPr>
                <w:rFonts w:hint="eastAsia"/>
              </w:rPr>
              <w:t>2026</w:t>
            </w:r>
            <w:r w:rsidR="00742D93" w:rsidRPr="00E948B6">
              <w:rPr>
                <w:rFonts w:hint="eastAsia"/>
              </w:rPr>
              <w:t>）</w:t>
            </w:r>
            <w:r w:rsidRPr="00E948B6">
              <w:t>年度</w:t>
            </w:r>
            <w:r w:rsidRPr="00E948B6">
              <w:rPr>
                <w:rFonts w:hint="eastAsia"/>
              </w:rPr>
              <w:t>）</w:t>
            </w:r>
          </w:p>
        </w:tc>
        <w:tc>
          <w:tcPr>
            <w:tcW w:w="5303" w:type="dxa"/>
          </w:tcPr>
          <w:p w14:paraId="212B7832" w14:textId="77777777" w:rsidR="00353007" w:rsidRPr="00667FDB" w:rsidRDefault="00353007" w:rsidP="007E6751">
            <w:pPr>
              <w:rPr>
                <w:sz w:val="22"/>
                <w:szCs w:val="22"/>
              </w:rPr>
            </w:pPr>
          </w:p>
        </w:tc>
      </w:tr>
      <w:tr w:rsidR="00353007" w:rsidRPr="00667FDB" w14:paraId="5FE95880" w14:textId="77777777" w:rsidTr="007E6751">
        <w:tc>
          <w:tcPr>
            <w:tcW w:w="3757" w:type="dxa"/>
            <w:tcBorders>
              <w:top w:val="single" w:sz="4" w:space="0" w:color="auto"/>
              <w:left w:val="single" w:sz="4" w:space="0" w:color="auto"/>
              <w:bottom w:val="single" w:sz="4" w:space="0" w:color="auto"/>
              <w:right w:val="single" w:sz="4" w:space="0" w:color="auto"/>
            </w:tcBorders>
            <w:vAlign w:val="center"/>
          </w:tcPr>
          <w:p w14:paraId="1EEA02AE" w14:textId="77777777" w:rsidR="00353007" w:rsidRPr="00CE5054" w:rsidRDefault="00353007" w:rsidP="007E6751">
            <w:r w:rsidRPr="00CE5054">
              <w:t>予算書</w:t>
            </w:r>
          </w:p>
          <w:p w14:paraId="1275852F" w14:textId="71D3B4B2" w:rsidR="00353007" w:rsidRPr="00DB70B5" w:rsidRDefault="00353007" w:rsidP="00353007">
            <w:pPr>
              <w:pStyle w:val="af4"/>
              <w:numPr>
                <w:ilvl w:val="0"/>
                <w:numId w:val="53"/>
              </w:numPr>
              <w:ind w:leftChars="0"/>
              <w:rPr>
                <w:sz w:val="22"/>
                <w:szCs w:val="22"/>
              </w:rPr>
            </w:pPr>
            <w:r w:rsidRPr="00CE5054">
              <w:rPr>
                <w:rFonts w:hint="eastAsia"/>
              </w:rPr>
              <w:t>認証</w:t>
            </w:r>
            <w:r w:rsidRPr="00CE5054">
              <w:t>評価</w:t>
            </w:r>
            <w:r w:rsidRPr="00CE5054">
              <w:rPr>
                <w:rFonts w:hint="eastAsia"/>
              </w:rPr>
              <w:t>を受ける</w:t>
            </w:r>
            <w:r w:rsidRPr="00CE5054">
              <w:t>年度</w:t>
            </w:r>
            <w:r w:rsidRPr="00CE5054">
              <w:rPr>
                <w:rFonts w:hint="eastAsia"/>
              </w:rPr>
              <w:t>（</w:t>
            </w:r>
            <w:r w:rsidRPr="00E948B6">
              <w:rPr>
                <w:rFonts w:hint="eastAsia"/>
              </w:rPr>
              <w:t>令和</w:t>
            </w:r>
            <w:r w:rsidR="00742D93" w:rsidRPr="00E948B6">
              <w:rPr>
                <w:rFonts w:hint="eastAsia"/>
              </w:rPr>
              <w:t>8</w:t>
            </w:r>
            <w:r w:rsidR="00742D93" w:rsidRPr="00E948B6">
              <w:rPr>
                <w:rFonts w:hint="eastAsia"/>
              </w:rPr>
              <w:t>（</w:t>
            </w:r>
            <w:r w:rsidR="00742D93" w:rsidRPr="00E948B6">
              <w:rPr>
                <w:rFonts w:hint="eastAsia"/>
              </w:rPr>
              <w:t>2026</w:t>
            </w:r>
            <w:r w:rsidR="00742D93" w:rsidRPr="00E948B6">
              <w:rPr>
                <w:rFonts w:hint="eastAsia"/>
              </w:rPr>
              <w:t>）</w:t>
            </w:r>
            <w:r w:rsidRPr="00E948B6">
              <w:t>年度</w:t>
            </w:r>
            <w:r w:rsidRPr="00E948B6">
              <w:rPr>
                <w:rFonts w:hint="eastAsia"/>
              </w:rPr>
              <w:t>）</w:t>
            </w:r>
          </w:p>
        </w:tc>
        <w:tc>
          <w:tcPr>
            <w:tcW w:w="5303" w:type="dxa"/>
          </w:tcPr>
          <w:p w14:paraId="418329DA" w14:textId="77777777" w:rsidR="00353007" w:rsidRPr="00667FDB" w:rsidRDefault="00353007" w:rsidP="007E6751">
            <w:pPr>
              <w:rPr>
                <w:sz w:val="22"/>
                <w:szCs w:val="22"/>
              </w:rPr>
            </w:pPr>
          </w:p>
        </w:tc>
      </w:tr>
      <w:tr w:rsidR="00353007" w:rsidRPr="00667FDB" w14:paraId="74BBA886" w14:textId="77777777" w:rsidTr="007E6751">
        <w:tc>
          <w:tcPr>
            <w:tcW w:w="9060" w:type="dxa"/>
            <w:gridSpan w:val="2"/>
            <w:shd w:val="clear" w:color="auto" w:fill="D9D9D9" w:themeFill="background1" w:themeFillShade="D9"/>
          </w:tcPr>
          <w:p w14:paraId="15F50B35" w14:textId="77777777" w:rsidR="00353007" w:rsidRPr="00667FDB" w:rsidRDefault="00353007" w:rsidP="007E6751">
            <w:pPr>
              <w:rPr>
                <w:sz w:val="22"/>
                <w:szCs w:val="22"/>
              </w:rPr>
            </w:pPr>
            <w:r w:rsidRPr="005667DC">
              <w:rPr>
                <w:sz w:val="22"/>
                <w:szCs w:val="22"/>
              </w:rPr>
              <w:t>基準</w:t>
            </w:r>
            <w:r w:rsidRPr="005667DC">
              <w:rPr>
                <w:rFonts w:ascii="ＭＳ 明朝" w:hAnsi="ＭＳ 明朝" w:cs="ＭＳ 明朝" w:hint="eastAsia"/>
                <w:sz w:val="22"/>
                <w:szCs w:val="22"/>
              </w:rPr>
              <w:t>Ⅳ</w:t>
            </w:r>
            <w:r w:rsidRPr="005667DC">
              <w:rPr>
                <w:sz w:val="22"/>
                <w:szCs w:val="22"/>
              </w:rPr>
              <w:t>：</w:t>
            </w:r>
            <w:r w:rsidRPr="00CE5054">
              <w:rPr>
                <w:rFonts w:hint="eastAsia"/>
              </w:rPr>
              <w:t>大学運営</w:t>
            </w:r>
            <w:r w:rsidRPr="005667DC">
              <w:rPr>
                <w:sz w:val="22"/>
                <w:szCs w:val="22"/>
              </w:rPr>
              <w:t>とガバナンス</w:t>
            </w:r>
          </w:p>
        </w:tc>
      </w:tr>
      <w:tr w:rsidR="00353007" w:rsidRPr="00667FDB" w14:paraId="6628A2D9" w14:textId="77777777" w:rsidTr="007E6751">
        <w:tc>
          <w:tcPr>
            <w:tcW w:w="9060" w:type="dxa"/>
            <w:gridSpan w:val="2"/>
            <w:shd w:val="clear" w:color="auto" w:fill="D9D9D9" w:themeFill="background1" w:themeFillShade="D9"/>
          </w:tcPr>
          <w:p w14:paraId="5E3D0654" w14:textId="77777777" w:rsidR="00353007" w:rsidRPr="00667FDB" w:rsidRDefault="00353007" w:rsidP="007E6751">
            <w:pPr>
              <w:rPr>
                <w:sz w:val="22"/>
                <w:szCs w:val="22"/>
              </w:rPr>
            </w:pPr>
            <w:r w:rsidRPr="005667DC">
              <w:rPr>
                <w:sz w:val="22"/>
                <w:szCs w:val="22"/>
              </w:rPr>
              <w:t xml:space="preserve">A </w:t>
            </w:r>
            <w:r w:rsidRPr="005667DC">
              <w:rPr>
                <w:sz w:val="22"/>
                <w:szCs w:val="22"/>
              </w:rPr>
              <w:t>大学設置法人の</w:t>
            </w:r>
            <w:r w:rsidRPr="00CE5054">
              <w:rPr>
                <w:rFonts w:hint="eastAsia"/>
              </w:rPr>
              <w:t>意思決定</w:t>
            </w:r>
          </w:p>
        </w:tc>
      </w:tr>
      <w:tr w:rsidR="00353007" w:rsidRPr="00667FDB" w14:paraId="7A1311A2" w14:textId="77777777" w:rsidTr="007E6751">
        <w:tc>
          <w:tcPr>
            <w:tcW w:w="3757" w:type="dxa"/>
            <w:vAlign w:val="center"/>
          </w:tcPr>
          <w:p w14:paraId="3FFC52F9" w14:textId="77777777" w:rsidR="00353007" w:rsidRPr="0069284C" w:rsidRDefault="00353007" w:rsidP="007E6751">
            <w:r w:rsidRPr="0069284C">
              <w:t>理事会議事録</w:t>
            </w:r>
            <w:r w:rsidRPr="002D0F3E">
              <w:rPr>
                <w:rFonts w:hint="eastAsia"/>
              </w:rPr>
              <w:t>（原本証明付き写し）</w:t>
            </w:r>
          </w:p>
          <w:p w14:paraId="4E07E2C3" w14:textId="4C410065" w:rsidR="00353007" w:rsidRPr="00E948B6" w:rsidRDefault="00353007" w:rsidP="00353007">
            <w:pPr>
              <w:numPr>
                <w:ilvl w:val="0"/>
                <w:numId w:val="4"/>
              </w:numPr>
            </w:pPr>
            <w:r w:rsidRPr="0069284C">
              <w:t>過去</w:t>
            </w:r>
            <w:r w:rsidRPr="0069284C">
              <w:rPr>
                <w:rFonts w:hint="eastAsia"/>
              </w:rPr>
              <w:t>3</w:t>
            </w:r>
            <w:r w:rsidRPr="0069284C">
              <w:t>年間（</w:t>
            </w:r>
            <w:r w:rsidRPr="0069284C">
              <w:rPr>
                <w:rFonts w:hint="eastAsia"/>
              </w:rPr>
              <w:t>令和</w:t>
            </w:r>
            <w:r w:rsidR="00742D93" w:rsidRPr="00E948B6">
              <w:rPr>
                <w:rFonts w:hint="eastAsia"/>
              </w:rPr>
              <w:t>5</w:t>
            </w:r>
            <w:r w:rsidR="00742D93" w:rsidRPr="00E948B6">
              <w:rPr>
                <w:rFonts w:hint="eastAsia"/>
              </w:rPr>
              <w:t>（</w:t>
            </w:r>
            <w:r w:rsidR="00742D93" w:rsidRPr="00E948B6">
              <w:rPr>
                <w:rFonts w:hint="eastAsia"/>
              </w:rPr>
              <w:t>2023</w:t>
            </w:r>
            <w:r w:rsidR="00742D93" w:rsidRPr="00E948B6">
              <w:rPr>
                <w:rFonts w:hint="eastAsia"/>
              </w:rPr>
              <w:t>）</w:t>
            </w:r>
            <w:r w:rsidRPr="00E948B6">
              <w:t>年度～</w:t>
            </w:r>
            <w:r w:rsidRPr="00E948B6">
              <w:rPr>
                <w:rFonts w:hint="eastAsia"/>
              </w:rPr>
              <w:t>令和</w:t>
            </w:r>
            <w:r w:rsidR="00742D93" w:rsidRPr="00E948B6">
              <w:rPr>
                <w:rFonts w:hint="eastAsia"/>
              </w:rPr>
              <w:t>7</w:t>
            </w:r>
            <w:r w:rsidR="00742D93" w:rsidRPr="00E948B6">
              <w:rPr>
                <w:rFonts w:hint="eastAsia"/>
              </w:rPr>
              <w:t>（</w:t>
            </w:r>
            <w:r w:rsidR="00742D93" w:rsidRPr="00E948B6">
              <w:rPr>
                <w:rFonts w:hint="eastAsia"/>
              </w:rPr>
              <w:t>2025</w:t>
            </w:r>
            <w:r w:rsidR="00742D93" w:rsidRPr="00E948B6">
              <w:rPr>
                <w:rFonts w:hint="eastAsia"/>
              </w:rPr>
              <w:t>）</w:t>
            </w:r>
            <w:r w:rsidRPr="00E948B6">
              <w:t>年度）</w:t>
            </w:r>
          </w:p>
          <w:p w14:paraId="1F93378C" w14:textId="77777777" w:rsidR="00353007" w:rsidRPr="000E57CA" w:rsidRDefault="00353007" w:rsidP="00353007">
            <w:pPr>
              <w:pStyle w:val="af4"/>
              <w:numPr>
                <w:ilvl w:val="0"/>
                <w:numId w:val="53"/>
              </w:numPr>
              <w:ind w:leftChars="0"/>
              <w:rPr>
                <w:sz w:val="22"/>
                <w:szCs w:val="22"/>
              </w:rPr>
            </w:pPr>
            <w:r w:rsidRPr="00E948B6">
              <w:rPr>
                <w:rFonts w:hint="eastAsia"/>
              </w:rPr>
              <w:t>電子データ（</w:t>
            </w:r>
            <w:r w:rsidRPr="00E948B6">
              <w:t>PDF</w:t>
            </w:r>
            <w:r w:rsidRPr="0069284C">
              <w:rPr>
                <w:rFonts w:hint="eastAsia"/>
              </w:rPr>
              <w:t>）による提出</w:t>
            </w:r>
          </w:p>
        </w:tc>
        <w:tc>
          <w:tcPr>
            <w:tcW w:w="5303" w:type="dxa"/>
          </w:tcPr>
          <w:p w14:paraId="6DC6AE21" w14:textId="77777777" w:rsidR="00353007" w:rsidRPr="00667FDB" w:rsidRDefault="00353007" w:rsidP="007E6751">
            <w:pPr>
              <w:rPr>
                <w:sz w:val="22"/>
                <w:szCs w:val="22"/>
              </w:rPr>
            </w:pPr>
          </w:p>
        </w:tc>
      </w:tr>
      <w:tr w:rsidR="00353007" w:rsidRPr="00667FDB" w14:paraId="7342F062" w14:textId="77777777" w:rsidTr="007E6751">
        <w:tc>
          <w:tcPr>
            <w:tcW w:w="3757" w:type="dxa"/>
            <w:tcBorders>
              <w:bottom w:val="single" w:sz="4" w:space="0" w:color="auto"/>
            </w:tcBorders>
            <w:vAlign w:val="center"/>
          </w:tcPr>
          <w:p w14:paraId="4898788D" w14:textId="77777777" w:rsidR="00353007" w:rsidRDefault="00353007" w:rsidP="007E6751">
            <w:pPr>
              <w:pStyle w:val="a4"/>
            </w:pPr>
            <w:r w:rsidRPr="0069284C">
              <w:t>規程集</w:t>
            </w:r>
            <w:r w:rsidRPr="0069284C">
              <w:rPr>
                <w:rFonts w:hint="eastAsia"/>
              </w:rPr>
              <w:t>（大学の規程及び大学設置法人の規程中、大学に関係する規程）</w:t>
            </w:r>
          </w:p>
          <w:p w14:paraId="1C558713" w14:textId="77777777" w:rsidR="00353007" w:rsidRDefault="00353007" w:rsidP="007E6751">
            <w:pPr>
              <w:pStyle w:val="a4"/>
              <w:ind w:firstLineChars="100" w:firstLine="198"/>
            </w:pPr>
            <w:r>
              <w:rPr>
                <w:rFonts w:hint="eastAsia"/>
              </w:rPr>
              <w:t>寄附行為</w:t>
            </w:r>
          </w:p>
          <w:p w14:paraId="182BB32E" w14:textId="77777777" w:rsidR="00353007" w:rsidRPr="0069284C" w:rsidRDefault="00353007" w:rsidP="007E6751">
            <w:pPr>
              <w:pStyle w:val="a4"/>
            </w:pPr>
            <w:r>
              <w:rPr>
                <w:rFonts w:hint="eastAsia"/>
              </w:rPr>
              <w:t xml:space="preserve">　学則</w:t>
            </w:r>
          </w:p>
          <w:p w14:paraId="5F85A5EE" w14:textId="77777777" w:rsidR="00353007" w:rsidRPr="0069284C" w:rsidRDefault="00353007" w:rsidP="007E6751">
            <w:pPr>
              <w:pStyle w:val="a4"/>
            </w:pPr>
            <w:r w:rsidRPr="0069284C">
              <w:t>組織・総務関係</w:t>
            </w:r>
          </w:p>
          <w:p w14:paraId="253B7A79" w14:textId="77777777" w:rsidR="00353007" w:rsidRPr="0069284C" w:rsidRDefault="00353007" w:rsidP="007E6751">
            <w:pPr>
              <w:pStyle w:val="a4"/>
              <w:ind w:leftChars="100" w:left="198"/>
            </w:pPr>
            <w:r w:rsidRPr="0069284C">
              <w:t>組織規程、事務分掌規程、稟議規程、文書取扱い（授受、保管）規程、公印取扱規程、個人情報保護に関する規程、情報公開に関する規程、公益通報に関する規程、情報セキュリティポリシー、防災管理規程、自己点検・評価</w:t>
            </w:r>
            <w:r w:rsidRPr="0069284C">
              <w:lastRenderedPageBreak/>
              <w:t>に関する規程、</w:t>
            </w:r>
            <w:r w:rsidRPr="0069284C">
              <w:t>SD</w:t>
            </w:r>
            <w:r w:rsidRPr="0069284C">
              <w:rPr>
                <w:rFonts w:hint="eastAsia"/>
              </w:rPr>
              <w:t>活動</w:t>
            </w:r>
            <w:r w:rsidRPr="0069284C">
              <w:t>に関する規程、図書館規程、各種委員会規程</w:t>
            </w:r>
          </w:p>
          <w:p w14:paraId="75D633B8" w14:textId="77777777" w:rsidR="00353007" w:rsidRPr="0069284C" w:rsidRDefault="00353007" w:rsidP="007E6751">
            <w:pPr>
              <w:pStyle w:val="a4"/>
            </w:pPr>
            <w:r w:rsidRPr="0069284C">
              <w:t>人事・給与関係</w:t>
            </w:r>
          </w:p>
          <w:p w14:paraId="358B09CA" w14:textId="77777777" w:rsidR="00353007" w:rsidRPr="0069284C" w:rsidRDefault="00353007" w:rsidP="007E6751">
            <w:pPr>
              <w:pStyle w:val="a4"/>
              <w:ind w:leftChars="100" w:left="198"/>
            </w:pPr>
            <w:r w:rsidRPr="0069284C">
              <w:t>就業規則、教職員任免規程、定年規程、役員報酬規程、教職員給与規程、役員退職金支給規程、教職員退職金支給規程、旅費規程、育児・介護休職規程、懲罰規程、教員選考基準</w:t>
            </w:r>
          </w:p>
          <w:p w14:paraId="32034C3F" w14:textId="77777777" w:rsidR="00353007" w:rsidRPr="0069284C" w:rsidRDefault="00353007" w:rsidP="007E6751">
            <w:pPr>
              <w:pStyle w:val="a4"/>
            </w:pPr>
            <w:r w:rsidRPr="0069284C">
              <w:t>財務関係</w:t>
            </w:r>
          </w:p>
          <w:p w14:paraId="4390D9C3" w14:textId="77777777" w:rsidR="00353007" w:rsidRPr="0069284C" w:rsidRDefault="00353007" w:rsidP="007E6751">
            <w:pPr>
              <w:pStyle w:val="a4"/>
              <w:ind w:leftChars="100" w:left="198"/>
            </w:pPr>
            <w:r w:rsidRPr="0069284C">
              <w:t>会計・経理規程、固定資産管理規程、物品管理規程、資産運用に関する規程、監査基準、研究費（研究旅費を含む）等の支給規程、消耗品及び貯蔵品管理に関する規程</w:t>
            </w:r>
          </w:p>
          <w:p w14:paraId="26FEF59E" w14:textId="77777777" w:rsidR="00353007" w:rsidRPr="0069284C" w:rsidRDefault="00353007" w:rsidP="007E6751">
            <w:pPr>
              <w:pStyle w:val="a4"/>
              <w:tabs>
                <w:tab w:val="clear" w:pos="4252"/>
                <w:tab w:val="clear" w:pos="8504"/>
              </w:tabs>
              <w:snapToGrid/>
            </w:pPr>
            <w:r w:rsidRPr="0069284C">
              <w:t>教学関係</w:t>
            </w:r>
          </w:p>
          <w:p w14:paraId="1E2177D5" w14:textId="77777777" w:rsidR="00353007" w:rsidRPr="00817006" w:rsidRDefault="00353007" w:rsidP="007E6751">
            <w:pPr>
              <w:pStyle w:val="a4"/>
              <w:tabs>
                <w:tab w:val="clear" w:pos="4252"/>
                <w:tab w:val="clear" w:pos="8504"/>
              </w:tabs>
              <w:snapToGrid/>
              <w:ind w:leftChars="100" w:left="198"/>
            </w:pPr>
            <w:r w:rsidRPr="0069284C">
              <w:t>学長候補者選考規程、学部（</w:t>
            </w:r>
            <w:r w:rsidRPr="0069284C">
              <w:rPr>
                <w:rFonts w:hint="eastAsia"/>
              </w:rPr>
              <w:t>研究科</w:t>
            </w:r>
            <w:r w:rsidRPr="0069284C">
              <w:t>）長候補者選考規程、教員選考規程、教授会規程、入学者選抜規程、奨学金給付・貸与規程、研究倫理規程、ハラスメント防止規程、紀要投稿規程、学位規程、研究活動不正行為の取扱規程、公的研究費補助金取扱に関する規程、公的研究費補助金の不正取扱防止規程、教員の研究活動に関する規程、</w:t>
            </w:r>
            <w:r w:rsidRPr="0069284C">
              <w:t>FD</w:t>
            </w:r>
            <w:r w:rsidRPr="0069284C">
              <w:rPr>
                <w:rFonts w:hint="eastAsia"/>
              </w:rPr>
              <w:t>活動</w:t>
            </w:r>
            <w:r w:rsidRPr="0069284C">
              <w:t>に関する規程</w:t>
            </w:r>
          </w:p>
          <w:p w14:paraId="04FEDA29" w14:textId="77777777" w:rsidR="00353007" w:rsidRPr="00876153" w:rsidRDefault="00353007" w:rsidP="00353007">
            <w:pPr>
              <w:pStyle w:val="af4"/>
              <w:numPr>
                <w:ilvl w:val="0"/>
                <w:numId w:val="6"/>
              </w:numPr>
              <w:ind w:leftChars="0"/>
              <w:rPr>
                <w:sz w:val="22"/>
                <w:szCs w:val="22"/>
              </w:rPr>
            </w:pPr>
            <w:r w:rsidRPr="0069284C">
              <w:rPr>
                <w:rFonts w:hint="eastAsia"/>
              </w:rPr>
              <w:t>電子データ（</w:t>
            </w:r>
            <w:r w:rsidRPr="0069284C">
              <w:t>PDF</w:t>
            </w:r>
            <w:r w:rsidRPr="0069284C">
              <w:rPr>
                <w:rFonts w:hint="eastAsia"/>
              </w:rPr>
              <w:t>）による提出</w:t>
            </w:r>
          </w:p>
        </w:tc>
        <w:tc>
          <w:tcPr>
            <w:tcW w:w="5303" w:type="dxa"/>
          </w:tcPr>
          <w:p w14:paraId="4003F7B7" w14:textId="77777777" w:rsidR="00353007" w:rsidRPr="00667FDB" w:rsidRDefault="00353007" w:rsidP="007E6751">
            <w:pPr>
              <w:rPr>
                <w:sz w:val="22"/>
                <w:szCs w:val="22"/>
              </w:rPr>
            </w:pPr>
          </w:p>
        </w:tc>
      </w:tr>
      <w:tr w:rsidR="00353007" w:rsidRPr="00667FDB" w14:paraId="096EA4F8" w14:textId="77777777" w:rsidTr="007E6751">
        <w:tc>
          <w:tcPr>
            <w:tcW w:w="9060" w:type="dxa"/>
            <w:gridSpan w:val="2"/>
            <w:shd w:val="clear" w:color="auto" w:fill="D9D9D9" w:themeFill="background1" w:themeFillShade="D9"/>
          </w:tcPr>
          <w:p w14:paraId="6A0CD5B0" w14:textId="77777777" w:rsidR="00353007" w:rsidRPr="00667FDB" w:rsidRDefault="00353007" w:rsidP="007E6751">
            <w:pPr>
              <w:rPr>
                <w:sz w:val="22"/>
                <w:szCs w:val="22"/>
              </w:rPr>
            </w:pPr>
            <w:bookmarkStart w:id="1661" w:name="_Hlk73629541"/>
            <w:r w:rsidRPr="005667DC">
              <w:rPr>
                <w:sz w:val="22"/>
                <w:szCs w:val="22"/>
              </w:rPr>
              <w:t>B</w:t>
            </w:r>
            <w:r>
              <w:rPr>
                <w:rFonts w:hint="eastAsia"/>
                <w:sz w:val="22"/>
                <w:szCs w:val="22"/>
              </w:rPr>
              <w:t xml:space="preserve"> </w:t>
            </w:r>
            <w:r w:rsidRPr="00CE5054">
              <w:rPr>
                <w:rFonts w:hint="eastAsia"/>
              </w:rPr>
              <w:t>教学運営</w:t>
            </w:r>
          </w:p>
        </w:tc>
      </w:tr>
      <w:bookmarkEnd w:id="1661"/>
      <w:tr w:rsidR="00353007" w:rsidRPr="00667FDB" w14:paraId="71475866" w14:textId="77777777" w:rsidTr="007E6751">
        <w:tc>
          <w:tcPr>
            <w:tcW w:w="3757" w:type="dxa"/>
            <w:vAlign w:val="center"/>
          </w:tcPr>
          <w:p w14:paraId="74BB8460" w14:textId="77777777" w:rsidR="00353007" w:rsidRPr="0069284C" w:rsidRDefault="00353007" w:rsidP="007E6751">
            <w:r w:rsidRPr="0069284C">
              <w:t>教授会議事録</w:t>
            </w:r>
            <w:r w:rsidRPr="0069284C">
              <w:rPr>
                <w:rFonts w:hint="eastAsia"/>
              </w:rPr>
              <w:t>（写し）</w:t>
            </w:r>
          </w:p>
          <w:p w14:paraId="58D23F40" w14:textId="768470C8" w:rsidR="00353007" w:rsidRDefault="00353007" w:rsidP="00353007">
            <w:pPr>
              <w:pStyle w:val="af4"/>
              <w:numPr>
                <w:ilvl w:val="0"/>
                <w:numId w:val="6"/>
              </w:numPr>
              <w:ind w:leftChars="0"/>
            </w:pPr>
            <w:r w:rsidRPr="0069284C">
              <w:t>過去</w:t>
            </w:r>
            <w:r w:rsidRPr="0069284C">
              <w:t>3</w:t>
            </w:r>
            <w:r w:rsidRPr="0069284C">
              <w:t>年間（</w:t>
            </w:r>
            <w:r w:rsidRPr="0069284C">
              <w:rPr>
                <w:rFonts w:hint="eastAsia"/>
              </w:rPr>
              <w:t>令和</w:t>
            </w:r>
            <w:r w:rsidR="00742D93" w:rsidRPr="00E948B6">
              <w:rPr>
                <w:rFonts w:hint="eastAsia"/>
              </w:rPr>
              <w:t>5</w:t>
            </w:r>
            <w:r w:rsidR="00742D93" w:rsidRPr="00E948B6">
              <w:rPr>
                <w:rFonts w:hint="eastAsia"/>
              </w:rPr>
              <w:t>（</w:t>
            </w:r>
            <w:r w:rsidR="00742D93" w:rsidRPr="00E948B6">
              <w:rPr>
                <w:rFonts w:hint="eastAsia"/>
              </w:rPr>
              <w:t>2023</w:t>
            </w:r>
            <w:r w:rsidR="00742D93" w:rsidRPr="00E948B6">
              <w:rPr>
                <w:rFonts w:hint="eastAsia"/>
              </w:rPr>
              <w:t>）</w:t>
            </w:r>
            <w:r w:rsidRPr="00E948B6">
              <w:t>年度～</w:t>
            </w:r>
            <w:r w:rsidRPr="00E948B6">
              <w:rPr>
                <w:rFonts w:hint="eastAsia"/>
              </w:rPr>
              <w:t>令和</w:t>
            </w:r>
            <w:r w:rsidR="00742D93" w:rsidRPr="00E948B6">
              <w:rPr>
                <w:rFonts w:hint="eastAsia"/>
              </w:rPr>
              <w:t>7</w:t>
            </w:r>
            <w:r w:rsidR="00742D93" w:rsidRPr="00E948B6">
              <w:rPr>
                <w:rFonts w:hint="eastAsia"/>
              </w:rPr>
              <w:t>（</w:t>
            </w:r>
            <w:r w:rsidR="00742D93" w:rsidRPr="00E948B6">
              <w:rPr>
                <w:rFonts w:hint="eastAsia"/>
              </w:rPr>
              <w:t>2025</w:t>
            </w:r>
            <w:r w:rsidR="00742D93" w:rsidRPr="00E948B6">
              <w:rPr>
                <w:rFonts w:hint="eastAsia"/>
              </w:rPr>
              <w:t>）</w:t>
            </w:r>
            <w:r w:rsidRPr="00E948B6">
              <w:t>年</w:t>
            </w:r>
            <w:r w:rsidRPr="0069284C">
              <w:t>度）</w:t>
            </w:r>
          </w:p>
          <w:p w14:paraId="14D15524" w14:textId="77777777" w:rsidR="00353007" w:rsidRPr="00337E83" w:rsidRDefault="00353007" w:rsidP="00353007">
            <w:pPr>
              <w:pStyle w:val="af4"/>
              <w:numPr>
                <w:ilvl w:val="0"/>
                <w:numId w:val="3"/>
              </w:numPr>
              <w:ind w:leftChars="0"/>
              <w:rPr>
                <w:sz w:val="22"/>
                <w:szCs w:val="22"/>
              </w:rPr>
            </w:pPr>
            <w:r w:rsidRPr="0069284C">
              <w:rPr>
                <w:rFonts w:hint="eastAsia"/>
              </w:rPr>
              <w:t>電子データ（</w:t>
            </w:r>
            <w:r w:rsidRPr="0069284C">
              <w:t>PDF</w:t>
            </w:r>
            <w:r w:rsidRPr="0069284C">
              <w:rPr>
                <w:rFonts w:hint="eastAsia"/>
              </w:rPr>
              <w:t>）による提出</w:t>
            </w:r>
          </w:p>
        </w:tc>
        <w:tc>
          <w:tcPr>
            <w:tcW w:w="5303" w:type="dxa"/>
          </w:tcPr>
          <w:p w14:paraId="3DBC0638" w14:textId="77777777" w:rsidR="00353007" w:rsidRPr="00667FDB" w:rsidRDefault="00353007" w:rsidP="007E6751">
            <w:pPr>
              <w:rPr>
                <w:sz w:val="22"/>
                <w:szCs w:val="22"/>
              </w:rPr>
            </w:pPr>
          </w:p>
        </w:tc>
      </w:tr>
      <w:tr w:rsidR="00353007" w:rsidRPr="00667FDB" w14:paraId="6B3AFDCA" w14:textId="77777777" w:rsidTr="007E6751">
        <w:tc>
          <w:tcPr>
            <w:tcW w:w="9060" w:type="dxa"/>
            <w:gridSpan w:val="2"/>
            <w:shd w:val="clear" w:color="auto" w:fill="D9D9D9" w:themeFill="background1" w:themeFillShade="D9"/>
          </w:tcPr>
          <w:p w14:paraId="59173AE3" w14:textId="77777777" w:rsidR="00353007" w:rsidRPr="00667FDB" w:rsidRDefault="00353007" w:rsidP="007E6751">
            <w:pPr>
              <w:rPr>
                <w:sz w:val="22"/>
                <w:szCs w:val="22"/>
              </w:rPr>
            </w:pPr>
            <w:r w:rsidRPr="005667DC">
              <w:rPr>
                <w:sz w:val="22"/>
                <w:szCs w:val="22"/>
              </w:rPr>
              <w:t xml:space="preserve">C </w:t>
            </w:r>
            <w:r w:rsidRPr="005667DC">
              <w:rPr>
                <w:rFonts w:hint="eastAsia"/>
                <w:sz w:val="22"/>
                <w:szCs w:val="22"/>
              </w:rPr>
              <w:t>ガバナンス</w:t>
            </w:r>
          </w:p>
        </w:tc>
      </w:tr>
      <w:tr w:rsidR="00353007" w:rsidRPr="00667FDB" w14:paraId="7CE960C7" w14:textId="77777777" w:rsidTr="007E6751">
        <w:tc>
          <w:tcPr>
            <w:tcW w:w="3757" w:type="dxa"/>
            <w:vAlign w:val="center"/>
          </w:tcPr>
          <w:p w14:paraId="51271ABA" w14:textId="77777777" w:rsidR="00353007" w:rsidRPr="0069284C" w:rsidRDefault="00353007" w:rsidP="007E6751">
            <w:r w:rsidRPr="0069284C">
              <w:t>評議員会議事録</w:t>
            </w:r>
            <w:r w:rsidRPr="002D0F3E">
              <w:rPr>
                <w:rFonts w:hint="eastAsia"/>
              </w:rPr>
              <w:t>（原本証明付き写し</w:t>
            </w:r>
            <w:r w:rsidRPr="0069284C">
              <w:rPr>
                <w:rFonts w:hint="eastAsia"/>
              </w:rPr>
              <w:t>）</w:t>
            </w:r>
          </w:p>
          <w:p w14:paraId="64394495" w14:textId="061D0E35" w:rsidR="00353007" w:rsidRDefault="00353007" w:rsidP="00353007">
            <w:pPr>
              <w:numPr>
                <w:ilvl w:val="0"/>
                <w:numId w:val="2"/>
              </w:numPr>
            </w:pPr>
            <w:r w:rsidRPr="0069284C">
              <w:t>過去</w:t>
            </w:r>
            <w:r w:rsidRPr="0069284C">
              <w:rPr>
                <w:rFonts w:hint="eastAsia"/>
              </w:rPr>
              <w:t>3</w:t>
            </w:r>
            <w:r w:rsidRPr="0069284C">
              <w:t>年間（</w:t>
            </w:r>
            <w:r w:rsidRPr="0069284C">
              <w:rPr>
                <w:rFonts w:hint="eastAsia"/>
              </w:rPr>
              <w:t>令</w:t>
            </w:r>
            <w:r w:rsidRPr="00E948B6">
              <w:rPr>
                <w:rFonts w:hint="eastAsia"/>
              </w:rPr>
              <w:t>和</w:t>
            </w:r>
            <w:r w:rsidR="00742D93" w:rsidRPr="00E948B6">
              <w:rPr>
                <w:rFonts w:hint="eastAsia"/>
              </w:rPr>
              <w:t>5</w:t>
            </w:r>
            <w:r w:rsidR="00742D93" w:rsidRPr="00E948B6">
              <w:rPr>
                <w:rFonts w:hint="eastAsia"/>
              </w:rPr>
              <w:t>（</w:t>
            </w:r>
            <w:r w:rsidR="00742D93" w:rsidRPr="00E948B6">
              <w:rPr>
                <w:rFonts w:hint="eastAsia"/>
              </w:rPr>
              <w:t>2023</w:t>
            </w:r>
            <w:r w:rsidR="00742D93" w:rsidRPr="00E948B6">
              <w:rPr>
                <w:rFonts w:hint="eastAsia"/>
              </w:rPr>
              <w:t>）</w:t>
            </w:r>
            <w:r w:rsidRPr="00E948B6">
              <w:t>年度～</w:t>
            </w:r>
            <w:r w:rsidRPr="00E948B6">
              <w:rPr>
                <w:rFonts w:hint="eastAsia"/>
              </w:rPr>
              <w:t>令和</w:t>
            </w:r>
            <w:r w:rsidR="00742D93" w:rsidRPr="00E948B6">
              <w:rPr>
                <w:rFonts w:hint="eastAsia"/>
              </w:rPr>
              <w:t>7</w:t>
            </w:r>
            <w:r w:rsidR="00742D93" w:rsidRPr="00E948B6">
              <w:rPr>
                <w:rFonts w:hint="eastAsia"/>
              </w:rPr>
              <w:t>（</w:t>
            </w:r>
            <w:r w:rsidR="00742D93" w:rsidRPr="00E948B6">
              <w:rPr>
                <w:rFonts w:hint="eastAsia"/>
              </w:rPr>
              <w:t>2025</w:t>
            </w:r>
            <w:r w:rsidR="00742D93" w:rsidRPr="00E948B6">
              <w:rPr>
                <w:rFonts w:hint="eastAsia"/>
              </w:rPr>
              <w:t>）</w:t>
            </w:r>
            <w:r w:rsidRPr="0069284C">
              <w:t>年度）</w:t>
            </w:r>
          </w:p>
          <w:p w14:paraId="0409015E" w14:textId="77777777" w:rsidR="00353007" w:rsidRPr="00337E83" w:rsidRDefault="00353007" w:rsidP="00353007">
            <w:pPr>
              <w:pStyle w:val="af4"/>
              <w:numPr>
                <w:ilvl w:val="0"/>
                <w:numId w:val="2"/>
              </w:numPr>
              <w:ind w:leftChars="0"/>
              <w:rPr>
                <w:sz w:val="22"/>
                <w:szCs w:val="22"/>
              </w:rPr>
            </w:pPr>
            <w:r w:rsidRPr="0069284C">
              <w:rPr>
                <w:rFonts w:hint="eastAsia"/>
              </w:rPr>
              <w:t>電子データ（</w:t>
            </w:r>
            <w:r w:rsidRPr="0069284C">
              <w:t>PDF</w:t>
            </w:r>
            <w:r w:rsidRPr="0069284C">
              <w:rPr>
                <w:rFonts w:hint="eastAsia"/>
              </w:rPr>
              <w:t>）による提出</w:t>
            </w:r>
          </w:p>
        </w:tc>
        <w:tc>
          <w:tcPr>
            <w:tcW w:w="5303" w:type="dxa"/>
          </w:tcPr>
          <w:p w14:paraId="68862293" w14:textId="77777777" w:rsidR="00353007" w:rsidRPr="00667FDB" w:rsidRDefault="00353007" w:rsidP="007E6751">
            <w:pPr>
              <w:rPr>
                <w:sz w:val="22"/>
                <w:szCs w:val="22"/>
              </w:rPr>
            </w:pPr>
          </w:p>
        </w:tc>
      </w:tr>
    </w:tbl>
    <w:p w14:paraId="2032AA68" w14:textId="77777777" w:rsidR="00353007" w:rsidRPr="00667FDB" w:rsidRDefault="00353007" w:rsidP="00353007">
      <w:pPr>
        <w:rPr>
          <w:sz w:val="22"/>
          <w:szCs w:val="22"/>
        </w:rPr>
      </w:pPr>
    </w:p>
    <w:p w14:paraId="52C011DA" w14:textId="77777777" w:rsidR="00353007" w:rsidRPr="0052273D" w:rsidRDefault="00353007" w:rsidP="00353007">
      <w:pPr>
        <w:rPr>
          <w:sz w:val="22"/>
          <w:szCs w:val="22"/>
        </w:rPr>
      </w:pPr>
      <w:r w:rsidRPr="0052273D">
        <w:rPr>
          <w:sz w:val="22"/>
          <w:szCs w:val="22"/>
        </w:rPr>
        <w:t>［注］</w:t>
      </w:r>
    </w:p>
    <w:p w14:paraId="2D79A945" w14:textId="77777777" w:rsidR="00353007" w:rsidRPr="0052273D" w:rsidRDefault="00353007" w:rsidP="00353007">
      <w:pPr>
        <w:numPr>
          <w:ilvl w:val="0"/>
          <w:numId w:val="43"/>
        </w:numPr>
        <w:rPr>
          <w:sz w:val="22"/>
          <w:szCs w:val="22"/>
        </w:rPr>
      </w:pPr>
      <w:r w:rsidRPr="0052273D">
        <w:rPr>
          <w:sz w:val="22"/>
          <w:szCs w:val="22"/>
        </w:rPr>
        <w:t>一覧表の「資料番号・資料名</w:t>
      </w:r>
      <w:r w:rsidRPr="0052273D">
        <w:rPr>
          <w:rFonts w:hint="eastAsia"/>
          <w:sz w:val="22"/>
          <w:szCs w:val="22"/>
        </w:rPr>
        <w:t>・該当ページ</w:t>
      </w:r>
      <w:r w:rsidRPr="0052273D">
        <w:rPr>
          <w:sz w:val="22"/>
          <w:szCs w:val="22"/>
        </w:rPr>
        <w:t>」には、提出資料に付した通し番号及び資料名を記載</w:t>
      </w:r>
      <w:r w:rsidRPr="0052273D">
        <w:rPr>
          <w:rFonts w:hint="eastAsia"/>
          <w:sz w:val="22"/>
          <w:szCs w:val="22"/>
        </w:rPr>
        <w:t>してください</w:t>
      </w:r>
      <w:r w:rsidRPr="0052273D">
        <w:rPr>
          <w:sz w:val="22"/>
          <w:szCs w:val="22"/>
        </w:rPr>
        <w:t>。</w:t>
      </w:r>
      <w:r w:rsidRPr="0052273D">
        <w:rPr>
          <w:rFonts w:hint="eastAsia"/>
          <w:sz w:val="22"/>
          <w:szCs w:val="22"/>
        </w:rPr>
        <w:t>また、</w:t>
      </w:r>
      <w:r w:rsidRPr="00742D93">
        <w:rPr>
          <w:rFonts w:hint="eastAsia"/>
          <w:sz w:val="22"/>
          <w:szCs w:val="22"/>
          <w:u w:val="single"/>
        </w:rPr>
        <w:t>ページ番号のある資料は、必ず該当ページ数を記載</w:t>
      </w:r>
      <w:r w:rsidRPr="001800E3">
        <w:rPr>
          <w:rFonts w:hint="eastAsia"/>
          <w:sz w:val="22"/>
          <w:szCs w:val="22"/>
        </w:rPr>
        <w:t>してください</w:t>
      </w:r>
      <w:r w:rsidRPr="0052273D">
        <w:rPr>
          <w:rFonts w:hint="eastAsia"/>
          <w:sz w:val="22"/>
          <w:szCs w:val="22"/>
        </w:rPr>
        <w:t>。</w:t>
      </w:r>
    </w:p>
    <w:p w14:paraId="2F5F8413" w14:textId="77777777" w:rsidR="00353007" w:rsidRPr="0052273D" w:rsidRDefault="00353007" w:rsidP="00353007">
      <w:pPr>
        <w:numPr>
          <w:ilvl w:val="0"/>
          <w:numId w:val="43"/>
        </w:numPr>
        <w:rPr>
          <w:sz w:val="22"/>
          <w:szCs w:val="22"/>
        </w:rPr>
      </w:pPr>
      <w:r w:rsidRPr="0052273D">
        <w:rPr>
          <w:sz w:val="22"/>
          <w:szCs w:val="22"/>
        </w:rPr>
        <w:t>準備できない資料（例えば、取組み自体を行っていない場合等）については、「該当なし」と記載</w:t>
      </w:r>
      <w:r w:rsidRPr="0052273D">
        <w:rPr>
          <w:rFonts w:hint="eastAsia"/>
          <w:sz w:val="22"/>
          <w:szCs w:val="22"/>
        </w:rPr>
        <w:t>してください</w:t>
      </w:r>
      <w:r w:rsidRPr="0052273D">
        <w:rPr>
          <w:sz w:val="22"/>
          <w:szCs w:val="22"/>
        </w:rPr>
        <w:t>。</w:t>
      </w:r>
    </w:p>
    <w:p w14:paraId="7E5A95BB" w14:textId="14CD0065" w:rsidR="00353007" w:rsidRPr="00E948B6" w:rsidRDefault="00353007" w:rsidP="00353007">
      <w:pPr>
        <w:numPr>
          <w:ilvl w:val="0"/>
          <w:numId w:val="43"/>
        </w:numPr>
        <w:rPr>
          <w:sz w:val="22"/>
          <w:szCs w:val="22"/>
        </w:rPr>
      </w:pPr>
      <w:r w:rsidRPr="0052273D">
        <w:rPr>
          <w:sz w:val="22"/>
          <w:szCs w:val="22"/>
        </w:rPr>
        <w:t>ウェブサイトで公</w:t>
      </w:r>
      <w:r w:rsidRPr="00E948B6">
        <w:rPr>
          <w:sz w:val="22"/>
          <w:szCs w:val="22"/>
        </w:rPr>
        <w:t>表している場合、</w:t>
      </w:r>
      <w:r w:rsidRPr="00E948B6">
        <w:rPr>
          <w:sz w:val="22"/>
          <w:szCs w:val="22"/>
          <w:u w:val="single"/>
        </w:rPr>
        <w:t>一覧</w:t>
      </w:r>
      <w:r w:rsidRPr="00E948B6">
        <w:rPr>
          <w:rFonts w:hint="eastAsia"/>
          <w:sz w:val="22"/>
          <w:szCs w:val="22"/>
          <w:u w:val="single"/>
        </w:rPr>
        <w:t>表</w:t>
      </w:r>
      <w:r w:rsidRPr="00E948B6">
        <w:rPr>
          <w:sz w:val="22"/>
          <w:szCs w:val="22"/>
          <w:u w:val="single"/>
        </w:rPr>
        <w:t>の「資料番号・資料名</w:t>
      </w:r>
      <w:r w:rsidRPr="00E948B6">
        <w:rPr>
          <w:rFonts w:hint="eastAsia"/>
          <w:sz w:val="22"/>
          <w:szCs w:val="22"/>
          <w:u w:val="single"/>
        </w:rPr>
        <w:t>・該当ページ</w:t>
      </w:r>
      <w:r w:rsidRPr="00E948B6">
        <w:rPr>
          <w:sz w:val="22"/>
          <w:szCs w:val="22"/>
          <w:u w:val="single"/>
        </w:rPr>
        <w:t>」</w:t>
      </w:r>
      <w:r w:rsidRPr="00E948B6">
        <w:rPr>
          <w:rFonts w:hint="eastAsia"/>
          <w:sz w:val="22"/>
          <w:szCs w:val="22"/>
          <w:u w:val="single"/>
        </w:rPr>
        <w:t>には</w:t>
      </w:r>
      <w:r w:rsidRPr="00E948B6">
        <w:rPr>
          <w:sz w:val="22"/>
          <w:szCs w:val="22"/>
          <w:u w:val="single"/>
        </w:rPr>
        <w:t>URL</w:t>
      </w:r>
      <w:r w:rsidRPr="00E948B6">
        <w:rPr>
          <w:rFonts w:hint="eastAsia"/>
          <w:sz w:val="22"/>
          <w:szCs w:val="22"/>
          <w:u w:val="single"/>
        </w:rPr>
        <w:t>も</w:t>
      </w:r>
      <w:r w:rsidRPr="00E948B6">
        <w:rPr>
          <w:sz w:val="22"/>
          <w:szCs w:val="22"/>
          <w:u w:val="single"/>
        </w:rPr>
        <w:t>記載</w:t>
      </w:r>
      <w:r w:rsidRPr="00E948B6">
        <w:rPr>
          <w:rFonts w:hint="eastAsia"/>
          <w:sz w:val="22"/>
          <w:szCs w:val="22"/>
        </w:rPr>
        <w:t>してください。</w:t>
      </w:r>
      <w:bookmarkStart w:id="1662" w:name="_Hlk197083789"/>
      <w:r w:rsidR="00742D93" w:rsidRPr="00E948B6">
        <w:rPr>
          <w:rFonts w:hint="eastAsia"/>
          <w:sz w:val="22"/>
          <w:szCs w:val="22"/>
        </w:rPr>
        <w:t>なお、評価年度のウェブサイトの更新等により、参照ページの掲載内容が自己点検・評価時と異なる場合、自己点検・評価時のページをダウンロードしたものを提出資料としてください。</w:t>
      </w:r>
    </w:p>
    <w:bookmarkEnd w:id="1662"/>
    <w:p w14:paraId="742F160D" w14:textId="62DBE7A8" w:rsidR="00353007" w:rsidRPr="00CE5054" w:rsidRDefault="00353007" w:rsidP="00353007">
      <w:pPr>
        <w:numPr>
          <w:ilvl w:val="0"/>
          <w:numId w:val="43"/>
        </w:numPr>
        <w:rPr>
          <w:sz w:val="22"/>
          <w:szCs w:val="22"/>
        </w:rPr>
      </w:pPr>
      <w:r w:rsidRPr="00E948B6">
        <w:rPr>
          <w:sz w:val="22"/>
          <w:szCs w:val="22"/>
        </w:rPr>
        <w:lastRenderedPageBreak/>
        <w:t>特に指定がなければ</w:t>
      </w:r>
      <w:r w:rsidRPr="00E948B6">
        <w:rPr>
          <w:rFonts w:hint="eastAsia"/>
          <w:sz w:val="22"/>
          <w:szCs w:val="22"/>
        </w:rPr>
        <w:t>、</w:t>
      </w:r>
      <w:r w:rsidRPr="00E948B6">
        <w:rPr>
          <w:sz w:val="22"/>
          <w:szCs w:val="22"/>
          <w:u w:val="single"/>
        </w:rPr>
        <w:t>自己点検・評価を行う</w:t>
      </w:r>
      <w:r w:rsidRPr="00E948B6">
        <w:rPr>
          <w:rFonts w:hint="eastAsia"/>
          <w:sz w:val="22"/>
          <w:szCs w:val="22"/>
          <w:u w:val="single"/>
        </w:rPr>
        <w:t>令和</w:t>
      </w:r>
      <w:r w:rsidR="00742D93" w:rsidRPr="00E948B6">
        <w:rPr>
          <w:rFonts w:hint="eastAsia"/>
          <w:sz w:val="22"/>
          <w:szCs w:val="22"/>
          <w:u w:val="single"/>
        </w:rPr>
        <w:t>7</w:t>
      </w:r>
      <w:r w:rsidR="00742D93" w:rsidRPr="00E948B6">
        <w:rPr>
          <w:rFonts w:hint="eastAsia"/>
          <w:sz w:val="22"/>
          <w:szCs w:val="22"/>
          <w:u w:val="single"/>
        </w:rPr>
        <w:t>（</w:t>
      </w:r>
      <w:r w:rsidR="00742D93" w:rsidRPr="00E948B6">
        <w:rPr>
          <w:rFonts w:hint="eastAsia"/>
          <w:sz w:val="22"/>
          <w:szCs w:val="22"/>
          <w:u w:val="single"/>
        </w:rPr>
        <w:t>2025</w:t>
      </w:r>
      <w:r w:rsidR="00742D93" w:rsidRPr="00E948B6">
        <w:rPr>
          <w:rFonts w:hint="eastAsia"/>
          <w:sz w:val="22"/>
          <w:szCs w:val="22"/>
          <w:u w:val="single"/>
        </w:rPr>
        <w:t>）</w:t>
      </w:r>
      <w:r w:rsidRPr="00E948B6">
        <w:rPr>
          <w:sz w:val="22"/>
          <w:szCs w:val="22"/>
          <w:u w:val="single"/>
        </w:rPr>
        <w:t>年度の</w:t>
      </w:r>
      <w:r w:rsidRPr="00E948B6">
        <w:rPr>
          <w:rFonts w:hint="eastAsia"/>
          <w:sz w:val="22"/>
          <w:szCs w:val="22"/>
          <w:u w:val="single"/>
        </w:rPr>
        <w:t>資料</w:t>
      </w:r>
      <w:r w:rsidRPr="00E948B6">
        <w:rPr>
          <w:rFonts w:hint="eastAsia"/>
          <w:sz w:val="22"/>
          <w:szCs w:val="22"/>
        </w:rPr>
        <w:t>を準備してください</w:t>
      </w:r>
      <w:r w:rsidRPr="00E948B6">
        <w:rPr>
          <w:sz w:val="22"/>
          <w:szCs w:val="22"/>
        </w:rPr>
        <w:t>。ただし、</w:t>
      </w:r>
      <w:r w:rsidRPr="00E948B6">
        <w:rPr>
          <w:rFonts w:hint="eastAsia"/>
          <w:sz w:val="22"/>
          <w:szCs w:val="22"/>
          <w:u w:val="single"/>
        </w:rPr>
        <w:t>認証</w:t>
      </w:r>
      <w:r w:rsidRPr="00E948B6">
        <w:rPr>
          <w:sz w:val="22"/>
          <w:szCs w:val="22"/>
          <w:u w:val="single"/>
        </w:rPr>
        <w:t>評価を</w:t>
      </w:r>
      <w:r w:rsidRPr="00E948B6">
        <w:rPr>
          <w:rFonts w:hint="eastAsia"/>
          <w:sz w:val="22"/>
          <w:szCs w:val="22"/>
          <w:u w:val="single"/>
        </w:rPr>
        <w:t>受ける令和</w:t>
      </w:r>
      <w:r w:rsidR="00742D93" w:rsidRPr="00E948B6">
        <w:rPr>
          <w:rFonts w:hint="eastAsia"/>
          <w:sz w:val="22"/>
          <w:szCs w:val="22"/>
          <w:u w:val="single"/>
        </w:rPr>
        <w:t>8</w:t>
      </w:r>
      <w:r w:rsidR="00742D93" w:rsidRPr="00E948B6">
        <w:rPr>
          <w:rFonts w:hint="eastAsia"/>
          <w:sz w:val="22"/>
          <w:szCs w:val="22"/>
          <w:u w:val="single"/>
        </w:rPr>
        <w:t>（</w:t>
      </w:r>
      <w:r w:rsidR="00742D93" w:rsidRPr="00E948B6">
        <w:rPr>
          <w:rFonts w:hint="eastAsia"/>
          <w:sz w:val="22"/>
          <w:szCs w:val="22"/>
          <w:u w:val="single"/>
        </w:rPr>
        <w:t>2026</w:t>
      </w:r>
      <w:r w:rsidR="00742D93" w:rsidRPr="00E948B6">
        <w:rPr>
          <w:rFonts w:hint="eastAsia"/>
          <w:sz w:val="22"/>
          <w:szCs w:val="22"/>
          <w:u w:val="single"/>
        </w:rPr>
        <w:t>）</w:t>
      </w:r>
      <w:r w:rsidRPr="00E948B6">
        <w:rPr>
          <w:sz w:val="22"/>
          <w:szCs w:val="22"/>
          <w:u w:val="single"/>
        </w:rPr>
        <w:t>年度に改組等で大幅な変更があった場合、</w:t>
      </w:r>
      <w:r w:rsidRPr="00E948B6">
        <w:rPr>
          <w:rFonts w:hint="eastAsia"/>
          <w:sz w:val="22"/>
          <w:szCs w:val="22"/>
          <w:u w:val="single"/>
        </w:rPr>
        <w:t>令和</w:t>
      </w:r>
      <w:r w:rsidR="00742D93" w:rsidRPr="00E948B6">
        <w:rPr>
          <w:rFonts w:hint="eastAsia"/>
          <w:sz w:val="22"/>
          <w:szCs w:val="22"/>
          <w:u w:val="single"/>
        </w:rPr>
        <w:t>8</w:t>
      </w:r>
      <w:r w:rsidR="00742D93" w:rsidRPr="00E948B6">
        <w:rPr>
          <w:rFonts w:hint="eastAsia"/>
          <w:sz w:val="22"/>
          <w:szCs w:val="22"/>
          <w:u w:val="single"/>
        </w:rPr>
        <w:t>（</w:t>
      </w:r>
      <w:r w:rsidR="00742D93" w:rsidRPr="00E948B6">
        <w:rPr>
          <w:rFonts w:hint="eastAsia"/>
          <w:sz w:val="22"/>
          <w:szCs w:val="22"/>
          <w:u w:val="single"/>
        </w:rPr>
        <w:t>2026</w:t>
      </w:r>
      <w:r w:rsidR="00742D93" w:rsidRPr="00E948B6">
        <w:rPr>
          <w:rFonts w:hint="eastAsia"/>
          <w:sz w:val="22"/>
          <w:szCs w:val="22"/>
          <w:u w:val="single"/>
        </w:rPr>
        <w:t>）</w:t>
      </w:r>
      <w:r w:rsidRPr="00E948B6">
        <w:rPr>
          <w:sz w:val="22"/>
          <w:szCs w:val="22"/>
          <w:u w:val="single"/>
        </w:rPr>
        <w:t>年度のものを</w:t>
      </w:r>
      <w:r w:rsidR="00F40EFA">
        <w:rPr>
          <w:rFonts w:hint="eastAsia"/>
          <w:sz w:val="22"/>
          <w:szCs w:val="22"/>
          <w:u w:val="single"/>
        </w:rPr>
        <w:t>備付</w:t>
      </w:r>
      <w:r w:rsidRPr="00E948B6">
        <w:rPr>
          <w:sz w:val="22"/>
          <w:szCs w:val="22"/>
          <w:u w:val="single"/>
        </w:rPr>
        <w:t>資料</w:t>
      </w:r>
      <w:r w:rsidRPr="00E948B6">
        <w:rPr>
          <w:sz w:val="22"/>
          <w:szCs w:val="22"/>
        </w:rPr>
        <w:t>として準備</w:t>
      </w:r>
      <w:r w:rsidRPr="00E948B6">
        <w:rPr>
          <w:rFonts w:hint="eastAsia"/>
          <w:sz w:val="22"/>
          <w:szCs w:val="22"/>
        </w:rPr>
        <w:t>して</w:t>
      </w:r>
      <w:r w:rsidRPr="00CE5054">
        <w:rPr>
          <w:rFonts w:hint="eastAsia"/>
          <w:sz w:val="22"/>
          <w:szCs w:val="22"/>
        </w:rPr>
        <w:t>ください</w:t>
      </w:r>
      <w:r w:rsidRPr="00CE5054">
        <w:rPr>
          <w:sz w:val="22"/>
          <w:szCs w:val="22"/>
        </w:rPr>
        <w:t>。</w:t>
      </w:r>
    </w:p>
    <w:p w14:paraId="4D6DD8F3" w14:textId="222CB7D1" w:rsidR="00353007" w:rsidRPr="00CE5054" w:rsidRDefault="00353007" w:rsidP="00353007">
      <w:pPr>
        <w:numPr>
          <w:ilvl w:val="0"/>
          <w:numId w:val="43"/>
        </w:numPr>
        <w:rPr>
          <w:sz w:val="22"/>
          <w:szCs w:val="22"/>
        </w:rPr>
      </w:pPr>
      <w:r w:rsidRPr="00CE5054">
        <w:rPr>
          <w:sz w:val="22"/>
          <w:szCs w:val="22"/>
        </w:rPr>
        <w:t>「過去</w:t>
      </w:r>
      <w:r w:rsidRPr="00CE5054">
        <w:rPr>
          <w:sz w:val="22"/>
          <w:szCs w:val="22"/>
        </w:rPr>
        <w:t>3</w:t>
      </w:r>
      <w:r w:rsidRPr="00CE5054">
        <w:rPr>
          <w:sz w:val="22"/>
          <w:szCs w:val="22"/>
        </w:rPr>
        <w:t>年</w:t>
      </w:r>
      <w:r w:rsidRPr="00CE5054">
        <w:rPr>
          <w:rFonts w:hint="eastAsia"/>
          <w:sz w:val="22"/>
          <w:szCs w:val="22"/>
        </w:rPr>
        <w:t>間</w:t>
      </w:r>
      <w:r w:rsidRPr="00CE5054">
        <w:rPr>
          <w:sz w:val="22"/>
          <w:szCs w:val="22"/>
        </w:rPr>
        <w:t>」の指定がある場合、</w:t>
      </w:r>
      <w:r w:rsidRPr="00CE5054">
        <w:rPr>
          <w:sz w:val="22"/>
          <w:szCs w:val="22"/>
          <w:u w:val="single"/>
        </w:rPr>
        <w:t>自己点検・評価を行う</w:t>
      </w:r>
      <w:r w:rsidRPr="00CE5054">
        <w:rPr>
          <w:rFonts w:hint="eastAsia"/>
          <w:sz w:val="22"/>
          <w:szCs w:val="22"/>
          <w:u w:val="single"/>
        </w:rPr>
        <w:t>令</w:t>
      </w:r>
      <w:r w:rsidRPr="00E948B6">
        <w:rPr>
          <w:rFonts w:hint="eastAsia"/>
          <w:sz w:val="22"/>
          <w:szCs w:val="22"/>
          <w:u w:val="single"/>
        </w:rPr>
        <w:t>和</w:t>
      </w:r>
      <w:r w:rsidR="00742D93" w:rsidRPr="00E948B6">
        <w:rPr>
          <w:rFonts w:hint="eastAsia"/>
          <w:sz w:val="22"/>
          <w:szCs w:val="22"/>
          <w:u w:val="single"/>
        </w:rPr>
        <w:t>7</w:t>
      </w:r>
      <w:r w:rsidR="00742D93" w:rsidRPr="00E948B6">
        <w:rPr>
          <w:rFonts w:hint="eastAsia"/>
          <w:sz w:val="22"/>
          <w:szCs w:val="22"/>
          <w:u w:val="single"/>
        </w:rPr>
        <w:t>（</w:t>
      </w:r>
      <w:r w:rsidR="00742D93" w:rsidRPr="00E948B6">
        <w:rPr>
          <w:rFonts w:hint="eastAsia"/>
          <w:sz w:val="22"/>
          <w:szCs w:val="22"/>
          <w:u w:val="single"/>
        </w:rPr>
        <w:t>2025</w:t>
      </w:r>
      <w:r w:rsidR="00742D93" w:rsidRPr="00E948B6">
        <w:rPr>
          <w:rFonts w:hint="eastAsia"/>
          <w:sz w:val="22"/>
          <w:szCs w:val="22"/>
          <w:u w:val="single"/>
        </w:rPr>
        <w:t>）</w:t>
      </w:r>
      <w:r w:rsidRPr="00CE5054">
        <w:rPr>
          <w:sz w:val="22"/>
          <w:szCs w:val="22"/>
          <w:u w:val="single"/>
        </w:rPr>
        <w:t>年度を起点</w:t>
      </w:r>
      <w:r w:rsidRPr="00CE5054">
        <w:rPr>
          <w:sz w:val="22"/>
          <w:szCs w:val="22"/>
        </w:rPr>
        <w:t>として過去</w:t>
      </w:r>
      <w:r w:rsidRPr="00CE5054">
        <w:rPr>
          <w:sz w:val="22"/>
          <w:szCs w:val="22"/>
        </w:rPr>
        <w:t>3</w:t>
      </w:r>
      <w:r w:rsidRPr="00CE5054">
        <w:rPr>
          <w:sz w:val="22"/>
          <w:szCs w:val="22"/>
        </w:rPr>
        <w:t>年間と</w:t>
      </w:r>
      <w:r w:rsidRPr="00CE5054">
        <w:rPr>
          <w:rFonts w:hint="eastAsia"/>
          <w:sz w:val="22"/>
          <w:szCs w:val="22"/>
        </w:rPr>
        <w:t>します</w:t>
      </w:r>
      <w:r w:rsidRPr="00CE5054">
        <w:rPr>
          <w:sz w:val="22"/>
          <w:szCs w:val="22"/>
        </w:rPr>
        <w:t>。</w:t>
      </w:r>
    </w:p>
    <w:p w14:paraId="0A28AF3B" w14:textId="77777777" w:rsidR="00353007" w:rsidRPr="00CE5054" w:rsidRDefault="00353007" w:rsidP="00353007">
      <w:pPr>
        <w:numPr>
          <w:ilvl w:val="0"/>
          <w:numId w:val="43"/>
        </w:numPr>
        <w:rPr>
          <w:sz w:val="22"/>
          <w:szCs w:val="22"/>
          <w:u w:val="single"/>
        </w:rPr>
      </w:pPr>
      <w:r w:rsidRPr="00CE5054">
        <w:rPr>
          <w:rFonts w:hint="eastAsia"/>
          <w:sz w:val="22"/>
          <w:szCs w:val="22"/>
          <w:u w:val="single"/>
        </w:rPr>
        <w:t>一覧表を提出する際、①この注意書きは削除せず、②様式</w:t>
      </w:r>
      <w:r w:rsidRPr="00CE5054">
        <w:rPr>
          <w:rFonts w:hint="eastAsia"/>
          <w:sz w:val="22"/>
          <w:szCs w:val="22"/>
          <w:u w:val="single"/>
        </w:rPr>
        <w:t>9</w:t>
      </w:r>
      <w:r w:rsidRPr="00CE5054">
        <w:rPr>
          <w:rFonts w:hint="eastAsia"/>
          <w:sz w:val="22"/>
          <w:szCs w:val="22"/>
          <w:u w:val="single"/>
        </w:rPr>
        <w:t>のみの通しページを付してください。</w:t>
      </w:r>
    </w:p>
    <w:p w14:paraId="55D732D0" w14:textId="77777777" w:rsidR="00353007" w:rsidRPr="00CE5054" w:rsidRDefault="00353007" w:rsidP="00353007">
      <w:pPr>
        <w:rPr>
          <w:sz w:val="22"/>
          <w:szCs w:val="22"/>
        </w:rPr>
      </w:pPr>
    </w:p>
    <w:p w14:paraId="3BC5413C" w14:textId="77777777" w:rsidR="00353007" w:rsidRPr="00CE5054" w:rsidRDefault="00353007" w:rsidP="00353007">
      <w:pPr>
        <w:rPr>
          <w:sz w:val="22"/>
          <w:szCs w:val="22"/>
        </w:rPr>
      </w:pPr>
    </w:p>
    <w:p w14:paraId="19647550" w14:textId="77777777" w:rsidR="00353007" w:rsidRPr="00CE5054" w:rsidRDefault="00353007" w:rsidP="00353007">
      <w:pPr>
        <w:widowControl/>
        <w:jc w:val="left"/>
        <w:rPr>
          <w:sz w:val="22"/>
          <w:szCs w:val="22"/>
        </w:rPr>
      </w:pPr>
    </w:p>
    <w:p w14:paraId="37094306" w14:textId="2ADD7F70" w:rsidR="0015006F" w:rsidRPr="00353007" w:rsidRDefault="0015006F">
      <w:pPr>
        <w:widowControl/>
        <w:jc w:val="left"/>
        <w:rPr>
          <w:sz w:val="22"/>
          <w:szCs w:val="22"/>
        </w:rPr>
      </w:pPr>
    </w:p>
    <w:p w14:paraId="1D3DFA69" w14:textId="77777777" w:rsidR="00D13FCC" w:rsidRDefault="00D13FCC">
      <w:pPr>
        <w:widowControl/>
        <w:jc w:val="left"/>
        <w:rPr>
          <w:rFonts w:asciiTheme="majorHAnsi" w:eastAsiaTheme="majorEastAsia" w:hAnsiTheme="majorHAnsi" w:cstheme="majorHAnsi"/>
          <w:sz w:val="24"/>
        </w:rPr>
      </w:pPr>
      <w:bookmarkStart w:id="1663" w:name="_Toc481495689"/>
      <w:bookmarkStart w:id="1664" w:name="_Toc163034072"/>
      <w:r>
        <w:rPr>
          <w:rFonts w:asciiTheme="majorHAnsi" w:eastAsiaTheme="majorEastAsia" w:hAnsiTheme="majorHAnsi" w:cstheme="majorHAnsi"/>
          <w:sz w:val="24"/>
        </w:rPr>
        <w:br w:type="page"/>
      </w:r>
    </w:p>
    <w:p w14:paraId="795D03E9" w14:textId="327DC010" w:rsidR="00A022C1" w:rsidRDefault="00A022C1" w:rsidP="00A022C1">
      <w:pPr>
        <w:pStyle w:val="2"/>
        <w:rPr>
          <w:rFonts w:asciiTheme="majorHAnsi" w:eastAsiaTheme="majorEastAsia" w:hAnsiTheme="majorHAnsi" w:cstheme="majorHAnsi"/>
          <w:sz w:val="24"/>
        </w:rPr>
      </w:pPr>
      <w:bookmarkStart w:id="1665" w:name="_Toc203730931"/>
      <w:r w:rsidRPr="00500EDB">
        <w:rPr>
          <w:rFonts w:asciiTheme="majorHAnsi" w:eastAsiaTheme="majorEastAsia" w:hAnsiTheme="majorHAnsi" w:cstheme="majorHAnsi"/>
          <w:sz w:val="24"/>
        </w:rPr>
        <w:lastRenderedPageBreak/>
        <w:t>［様式</w:t>
      </w:r>
      <w:r w:rsidRPr="00500EDB">
        <w:rPr>
          <w:rFonts w:asciiTheme="majorHAnsi" w:eastAsiaTheme="majorEastAsia" w:hAnsiTheme="majorHAnsi" w:cstheme="majorHAnsi"/>
          <w:sz w:val="24"/>
        </w:rPr>
        <w:t>10</w:t>
      </w:r>
      <w:r w:rsidRPr="00500EDB">
        <w:rPr>
          <w:rFonts w:asciiTheme="majorHAnsi" w:eastAsiaTheme="majorEastAsia" w:hAnsiTheme="majorHAnsi" w:cstheme="majorHAnsi"/>
          <w:sz w:val="24"/>
        </w:rPr>
        <w:t>］備付資料一覧</w:t>
      </w:r>
      <w:bookmarkEnd w:id="1663"/>
      <w:bookmarkEnd w:id="1664"/>
      <w:bookmarkEnd w:id="1665"/>
    </w:p>
    <w:tbl>
      <w:tblPr>
        <w:tblStyle w:val="af0"/>
        <w:tblW w:w="0" w:type="auto"/>
        <w:tblLook w:val="04A0" w:firstRow="1" w:lastRow="0" w:firstColumn="1" w:lastColumn="0" w:noHBand="0" w:noVBand="1"/>
      </w:tblPr>
      <w:tblGrid>
        <w:gridCol w:w="3752"/>
        <w:gridCol w:w="5308"/>
      </w:tblGrid>
      <w:tr w:rsidR="00353007" w:rsidRPr="00CF3421" w14:paraId="739D64E7" w14:textId="77777777" w:rsidTr="007E6751">
        <w:trPr>
          <w:trHeight w:val="454"/>
          <w:tblHeader/>
        </w:trPr>
        <w:tc>
          <w:tcPr>
            <w:tcW w:w="3752" w:type="dxa"/>
            <w:shd w:val="clear" w:color="auto" w:fill="A6A6A6" w:themeFill="background1" w:themeFillShade="A6"/>
            <w:vAlign w:val="center"/>
          </w:tcPr>
          <w:p w14:paraId="339E30F4" w14:textId="77777777" w:rsidR="00353007" w:rsidRPr="00CF3421" w:rsidRDefault="00353007" w:rsidP="007E6751">
            <w:pPr>
              <w:jc w:val="center"/>
              <w:rPr>
                <w:sz w:val="22"/>
                <w:szCs w:val="22"/>
              </w:rPr>
            </w:pPr>
            <w:r w:rsidRPr="00CF3421">
              <w:rPr>
                <w:rFonts w:eastAsia="ＭＳ ゴシック" w:hint="eastAsia"/>
                <w:sz w:val="24"/>
              </w:rPr>
              <w:t>備付</w:t>
            </w:r>
            <w:r w:rsidRPr="00CF3421">
              <w:rPr>
                <w:rFonts w:eastAsia="ＭＳ ゴシック"/>
                <w:sz w:val="24"/>
              </w:rPr>
              <w:t>資料</w:t>
            </w:r>
          </w:p>
        </w:tc>
        <w:tc>
          <w:tcPr>
            <w:tcW w:w="5308" w:type="dxa"/>
            <w:shd w:val="clear" w:color="auto" w:fill="A6A6A6" w:themeFill="background1" w:themeFillShade="A6"/>
            <w:vAlign w:val="center"/>
          </w:tcPr>
          <w:p w14:paraId="56C8E245" w14:textId="77777777" w:rsidR="00353007" w:rsidRPr="00CF3421" w:rsidRDefault="00353007" w:rsidP="007E6751">
            <w:pPr>
              <w:jc w:val="center"/>
              <w:rPr>
                <w:sz w:val="24"/>
              </w:rPr>
            </w:pPr>
            <w:r w:rsidRPr="00CF3421">
              <w:rPr>
                <w:rFonts w:eastAsia="ＭＳ ゴシック"/>
                <w:sz w:val="24"/>
              </w:rPr>
              <w:t>資料番号・資料名</w:t>
            </w:r>
            <w:r w:rsidRPr="00CF3421">
              <w:rPr>
                <w:rFonts w:eastAsia="ＭＳ ゴシック" w:hint="eastAsia"/>
                <w:sz w:val="24"/>
              </w:rPr>
              <w:t>・該当ページ</w:t>
            </w:r>
          </w:p>
        </w:tc>
      </w:tr>
      <w:tr w:rsidR="00353007" w:rsidRPr="00CF3421" w14:paraId="212B2D2B" w14:textId="77777777" w:rsidTr="007E6751">
        <w:trPr>
          <w:trHeight w:val="397"/>
        </w:trPr>
        <w:tc>
          <w:tcPr>
            <w:tcW w:w="9060" w:type="dxa"/>
            <w:gridSpan w:val="2"/>
            <w:shd w:val="clear" w:color="auto" w:fill="D9D9D9" w:themeFill="background1" w:themeFillShade="D9"/>
            <w:vAlign w:val="center"/>
          </w:tcPr>
          <w:p w14:paraId="7834EB13" w14:textId="77777777" w:rsidR="00353007" w:rsidRPr="00CF3421" w:rsidRDefault="00353007" w:rsidP="007E6751">
            <w:pPr>
              <w:rPr>
                <w:sz w:val="22"/>
                <w:szCs w:val="22"/>
              </w:rPr>
            </w:pPr>
            <w:r w:rsidRPr="00CF3421">
              <w:rPr>
                <w:sz w:val="22"/>
                <w:szCs w:val="22"/>
              </w:rPr>
              <w:t>基準</w:t>
            </w:r>
            <w:r w:rsidRPr="00CF3421">
              <w:rPr>
                <w:rFonts w:ascii="ＭＳ 明朝" w:hAnsi="ＭＳ 明朝" w:cs="ＭＳ 明朝" w:hint="eastAsia"/>
                <w:sz w:val="22"/>
                <w:szCs w:val="22"/>
              </w:rPr>
              <w:t>Ⅰ</w:t>
            </w:r>
            <w:r w:rsidRPr="00CF3421">
              <w:rPr>
                <w:sz w:val="22"/>
                <w:szCs w:val="22"/>
              </w:rPr>
              <w:t>：ミッションと教育の効果</w:t>
            </w:r>
          </w:p>
        </w:tc>
      </w:tr>
      <w:tr w:rsidR="00353007" w:rsidRPr="00CF3421" w14:paraId="482F04E8" w14:textId="77777777" w:rsidTr="007E6751">
        <w:trPr>
          <w:trHeight w:val="340"/>
        </w:trPr>
        <w:tc>
          <w:tcPr>
            <w:tcW w:w="9060" w:type="dxa"/>
            <w:gridSpan w:val="2"/>
            <w:shd w:val="clear" w:color="auto" w:fill="D9D9D9"/>
            <w:vAlign w:val="center"/>
          </w:tcPr>
          <w:p w14:paraId="10708871" w14:textId="77777777" w:rsidR="00353007" w:rsidRPr="00CF3421" w:rsidRDefault="00353007" w:rsidP="007E6751">
            <w:pPr>
              <w:rPr>
                <w:sz w:val="22"/>
                <w:szCs w:val="22"/>
              </w:rPr>
            </w:pPr>
            <w:r w:rsidRPr="00932CC1">
              <w:t>C</w:t>
            </w:r>
            <w:r w:rsidRPr="00D71744">
              <w:t xml:space="preserve"> </w:t>
            </w:r>
            <w:r w:rsidRPr="00D71744">
              <w:rPr>
                <w:rFonts w:hint="eastAsia"/>
              </w:rPr>
              <w:t>社会貢献</w:t>
            </w:r>
          </w:p>
        </w:tc>
      </w:tr>
      <w:tr w:rsidR="00353007" w:rsidRPr="00CF3421" w14:paraId="093B6908" w14:textId="77777777" w:rsidTr="007E6751">
        <w:tc>
          <w:tcPr>
            <w:tcW w:w="3752" w:type="dxa"/>
            <w:tcBorders>
              <w:bottom w:val="single" w:sz="4" w:space="0" w:color="auto"/>
            </w:tcBorders>
            <w:vAlign w:val="center"/>
          </w:tcPr>
          <w:p w14:paraId="4EDC186A" w14:textId="77777777" w:rsidR="00353007" w:rsidRPr="00CF3421" w:rsidRDefault="00353007" w:rsidP="007E6751">
            <w:pPr>
              <w:rPr>
                <w:sz w:val="22"/>
                <w:szCs w:val="22"/>
              </w:rPr>
            </w:pPr>
            <w:r w:rsidRPr="00D71744">
              <w:rPr>
                <w:rFonts w:hint="eastAsia"/>
                <w:kern w:val="0"/>
                <w:szCs w:val="21"/>
              </w:rPr>
              <w:t>地域・社会貢献への取組みに関する資料</w:t>
            </w:r>
          </w:p>
        </w:tc>
        <w:tc>
          <w:tcPr>
            <w:tcW w:w="5308" w:type="dxa"/>
          </w:tcPr>
          <w:p w14:paraId="6CA17611" w14:textId="77777777" w:rsidR="00353007" w:rsidRPr="00CF3421" w:rsidRDefault="00353007" w:rsidP="007E6751">
            <w:pPr>
              <w:rPr>
                <w:sz w:val="22"/>
                <w:szCs w:val="22"/>
              </w:rPr>
            </w:pPr>
          </w:p>
        </w:tc>
      </w:tr>
      <w:tr w:rsidR="00353007" w:rsidRPr="00CF3421" w14:paraId="5C4DDDBC" w14:textId="77777777" w:rsidTr="007E6751">
        <w:tc>
          <w:tcPr>
            <w:tcW w:w="3752" w:type="dxa"/>
            <w:tcBorders>
              <w:bottom w:val="single" w:sz="4" w:space="0" w:color="auto"/>
            </w:tcBorders>
            <w:vAlign w:val="center"/>
          </w:tcPr>
          <w:p w14:paraId="47391F50" w14:textId="77777777" w:rsidR="00353007" w:rsidRPr="005667DC" w:rsidRDefault="00353007" w:rsidP="007E6751">
            <w:pPr>
              <w:rPr>
                <w:sz w:val="22"/>
                <w:szCs w:val="22"/>
              </w:rPr>
            </w:pPr>
            <w:r w:rsidRPr="00CF7AD3">
              <w:rPr>
                <w:rFonts w:hint="eastAsia"/>
                <w:kern w:val="0"/>
                <w:szCs w:val="21"/>
              </w:rPr>
              <w:t>地域・社会の各種団体、海外の諸機関との協定書等</w:t>
            </w:r>
          </w:p>
        </w:tc>
        <w:tc>
          <w:tcPr>
            <w:tcW w:w="5308" w:type="dxa"/>
          </w:tcPr>
          <w:p w14:paraId="75731DDF" w14:textId="77777777" w:rsidR="00353007" w:rsidRPr="00CF3421" w:rsidRDefault="00353007" w:rsidP="007E6751">
            <w:pPr>
              <w:rPr>
                <w:sz w:val="22"/>
                <w:szCs w:val="22"/>
              </w:rPr>
            </w:pPr>
          </w:p>
        </w:tc>
      </w:tr>
      <w:tr w:rsidR="00353007" w:rsidRPr="00CF3421" w14:paraId="69DDAFBA" w14:textId="77777777" w:rsidTr="007E6751">
        <w:trPr>
          <w:trHeight w:val="340"/>
        </w:trPr>
        <w:tc>
          <w:tcPr>
            <w:tcW w:w="9060" w:type="dxa"/>
            <w:gridSpan w:val="2"/>
            <w:shd w:val="clear" w:color="auto" w:fill="D9D9D9"/>
            <w:vAlign w:val="center"/>
          </w:tcPr>
          <w:p w14:paraId="32405A87" w14:textId="77777777" w:rsidR="00353007" w:rsidRPr="00932CC1" w:rsidRDefault="00353007" w:rsidP="007E6751">
            <w:pPr>
              <w:rPr>
                <w:kern w:val="0"/>
                <w:szCs w:val="21"/>
              </w:rPr>
            </w:pPr>
            <w:r w:rsidRPr="00D71744">
              <w:rPr>
                <w:rFonts w:hint="eastAsia"/>
              </w:rPr>
              <w:t>D</w:t>
            </w:r>
            <w:r w:rsidRPr="00F06A7A">
              <w:t xml:space="preserve"> </w:t>
            </w:r>
            <w:r w:rsidRPr="00F06A7A">
              <w:rPr>
                <w:rFonts w:hint="eastAsia"/>
              </w:rPr>
              <w:t>内部質保証</w:t>
            </w:r>
          </w:p>
        </w:tc>
      </w:tr>
      <w:tr w:rsidR="00353007" w:rsidRPr="00CF3421" w14:paraId="340BDF5C" w14:textId="77777777" w:rsidTr="007E6751">
        <w:tc>
          <w:tcPr>
            <w:tcW w:w="3752" w:type="dxa"/>
            <w:vAlign w:val="center"/>
          </w:tcPr>
          <w:p w14:paraId="78AB65BB" w14:textId="24CB2C8C" w:rsidR="00353007" w:rsidRPr="005667DC" w:rsidRDefault="00353007" w:rsidP="007E6751">
            <w:pPr>
              <w:rPr>
                <w:sz w:val="22"/>
                <w:szCs w:val="22"/>
              </w:rPr>
            </w:pPr>
            <w:r w:rsidRPr="00F06A7A">
              <w:rPr>
                <w:rFonts w:hint="eastAsia"/>
              </w:rPr>
              <w:t>過去</w:t>
            </w:r>
            <w:r w:rsidRPr="00F06A7A">
              <w:rPr>
                <w:rFonts w:hint="eastAsia"/>
              </w:rPr>
              <w:t>5</w:t>
            </w:r>
            <w:r w:rsidRPr="00F06A7A">
              <w:rPr>
                <w:rFonts w:hint="eastAsia"/>
              </w:rPr>
              <w:t>年間</w:t>
            </w:r>
            <w:r w:rsidRPr="00E3566C">
              <w:rPr>
                <w:rFonts w:hint="eastAsia"/>
              </w:rPr>
              <w:t>（</w:t>
            </w:r>
            <w:r>
              <w:rPr>
                <w:rFonts w:hint="eastAsia"/>
              </w:rPr>
              <w:t>令</w:t>
            </w:r>
            <w:r w:rsidRPr="00E948B6">
              <w:rPr>
                <w:rFonts w:hint="eastAsia"/>
              </w:rPr>
              <w:t>和</w:t>
            </w:r>
            <w:r w:rsidR="00742D93" w:rsidRPr="00E948B6">
              <w:rPr>
                <w:rFonts w:hint="eastAsia"/>
              </w:rPr>
              <w:t>3</w:t>
            </w:r>
            <w:r w:rsidR="00742D93" w:rsidRPr="00E948B6">
              <w:rPr>
                <w:rFonts w:hint="eastAsia"/>
              </w:rPr>
              <w:t>（</w:t>
            </w:r>
            <w:r w:rsidR="00742D93" w:rsidRPr="00E948B6">
              <w:rPr>
                <w:rFonts w:hint="eastAsia"/>
              </w:rPr>
              <w:t>2021</w:t>
            </w:r>
            <w:r w:rsidR="00742D93" w:rsidRPr="00E948B6">
              <w:rPr>
                <w:rFonts w:hint="eastAsia"/>
              </w:rPr>
              <w:t>）</w:t>
            </w:r>
            <w:r w:rsidRPr="00E948B6">
              <w:rPr>
                <w:rFonts w:hint="eastAsia"/>
              </w:rPr>
              <w:t>年度～令和</w:t>
            </w:r>
            <w:r w:rsidR="00742D93" w:rsidRPr="00E948B6">
              <w:rPr>
                <w:rFonts w:hint="eastAsia"/>
              </w:rPr>
              <w:t>7</w:t>
            </w:r>
            <w:r w:rsidR="00742D93" w:rsidRPr="00E948B6">
              <w:rPr>
                <w:rFonts w:hint="eastAsia"/>
              </w:rPr>
              <w:t>（</w:t>
            </w:r>
            <w:r w:rsidR="00742D93" w:rsidRPr="00E948B6">
              <w:rPr>
                <w:rFonts w:hint="eastAsia"/>
              </w:rPr>
              <w:t>2025</w:t>
            </w:r>
            <w:r w:rsidR="00742D93" w:rsidRPr="00E948B6">
              <w:rPr>
                <w:rFonts w:hint="eastAsia"/>
              </w:rPr>
              <w:t>）</w:t>
            </w:r>
            <w:r w:rsidRPr="00E948B6">
              <w:rPr>
                <w:rFonts w:hint="eastAsia"/>
              </w:rPr>
              <w:t>年度）</w:t>
            </w:r>
            <w:r w:rsidRPr="00E3566C">
              <w:t>に行った自己点検・評価に係る報告書等</w:t>
            </w:r>
          </w:p>
        </w:tc>
        <w:tc>
          <w:tcPr>
            <w:tcW w:w="5308" w:type="dxa"/>
          </w:tcPr>
          <w:p w14:paraId="626ABE1A" w14:textId="77777777" w:rsidR="00353007" w:rsidRPr="00CF3421" w:rsidRDefault="00353007" w:rsidP="007E6751">
            <w:pPr>
              <w:rPr>
                <w:sz w:val="22"/>
                <w:szCs w:val="22"/>
              </w:rPr>
            </w:pPr>
          </w:p>
        </w:tc>
      </w:tr>
      <w:tr w:rsidR="00353007" w:rsidRPr="00CF3421" w14:paraId="0F712498" w14:textId="77777777" w:rsidTr="007E6751">
        <w:tc>
          <w:tcPr>
            <w:tcW w:w="3752" w:type="dxa"/>
          </w:tcPr>
          <w:p w14:paraId="4684A630" w14:textId="77777777" w:rsidR="00353007" w:rsidRPr="00CF3421" w:rsidRDefault="00353007" w:rsidP="007E6751">
            <w:pPr>
              <w:rPr>
                <w:rFonts w:hAnsi="ＭＳ 明朝"/>
                <w:sz w:val="22"/>
                <w:szCs w:val="22"/>
              </w:rPr>
            </w:pPr>
            <w:r w:rsidRPr="00CF3421">
              <w:rPr>
                <w:rFonts w:hAnsi="ＭＳ 明朝" w:hint="eastAsia"/>
                <w:sz w:val="22"/>
                <w:szCs w:val="22"/>
              </w:rPr>
              <w:t>高等学校等からの意見聴取に関する記録等</w:t>
            </w:r>
          </w:p>
        </w:tc>
        <w:tc>
          <w:tcPr>
            <w:tcW w:w="5308" w:type="dxa"/>
          </w:tcPr>
          <w:p w14:paraId="69E84A24" w14:textId="77777777" w:rsidR="00353007" w:rsidRPr="00CF3421" w:rsidRDefault="00353007" w:rsidP="007E6751">
            <w:pPr>
              <w:rPr>
                <w:sz w:val="22"/>
                <w:szCs w:val="22"/>
              </w:rPr>
            </w:pPr>
          </w:p>
        </w:tc>
      </w:tr>
      <w:tr w:rsidR="00353007" w:rsidRPr="00CF3421" w14:paraId="4C66D221" w14:textId="77777777" w:rsidTr="007E6751">
        <w:tc>
          <w:tcPr>
            <w:tcW w:w="3752" w:type="dxa"/>
          </w:tcPr>
          <w:p w14:paraId="029582B6" w14:textId="77777777" w:rsidR="00353007" w:rsidRPr="00CF3421" w:rsidRDefault="00353007" w:rsidP="007E6751">
            <w:pPr>
              <w:rPr>
                <w:sz w:val="22"/>
                <w:szCs w:val="22"/>
              </w:rPr>
            </w:pPr>
            <w:r w:rsidRPr="00CF3421">
              <w:rPr>
                <w:rFonts w:hAnsi="ＭＳ 明朝" w:hint="eastAsia"/>
                <w:sz w:val="22"/>
                <w:szCs w:val="22"/>
              </w:rPr>
              <w:t>認証</w:t>
            </w:r>
            <w:r w:rsidRPr="00CF3421">
              <w:rPr>
                <w:sz w:val="22"/>
                <w:szCs w:val="22"/>
              </w:rPr>
              <w:t>評価以外の外部評価についての印刷物</w:t>
            </w:r>
            <w:r w:rsidRPr="00CF3421">
              <w:rPr>
                <w:rFonts w:hint="eastAsia"/>
                <w:sz w:val="22"/>
                <w:szCs w:val="22"/>
              </w:rPr>
              <w:t>等</w:t>
            </w:r>
          </w:p>
        </w:tc>
        <w:tc>
          <w:tcPr>
            <w:tcW w:w="5308" w:type="dxa"/>
          </w:tcPr>
          <w:p w14:paraId="3CC42907" w14:textId="77777777" w:rsidR="00353007" w:rsidRPr="00CF3421" w:rsidRDefault="00353007" w:rsidP="007E6751">
            <w:pPr>
              <w:rPr>
                <w:sz w:val="22"/>
                <w:szCs w:val="22"/>
              </w:rPr>
            </w:pPr>
          </w:p>
        </w:tc>
      </w:tr>
      <w:tr w:rsidR="00353007" w:rsidRPr="00CF3421" w14:paraId="441EF332" w14:textId="77777777" w:rsidTr="007E6751">
        <w:tc>
          <w:tcPr>
            <w:tcW w:w="3752" w:type="dxa"/>
          </w:tcPr>
          <w:p w14:paraId="1F980BA4" w14:textId="77777777" w:rsidR="00353007" w:rsidRPr="00CF3421" w:rsidRDefault="00353007" w:rsidP="007E6751">
            <w:pPr>
              <w:rPr>
                <w:rFonts w:hAnsi="ＭＳ 明朝"/>
                <w:sz w:val="22"/>
                <w:szCs w:val="22"/>
              </w:rPr>
            </w:pPr>
            <w:r w:rsidRPr="00CF3421">
              <w:rPr>
                <w:rFonts w:hint="eastAsia"/>
                <w:kern w:val="0"/>
                <w:sz w:val="22"/>
                <w:szCs w:val="22"/>
              </w:rPr>
              <w:t>教育の質保証を図るアセスメントの手法及び向上・充実のための</w:t>
            </w:r>
            <w:r w:rsidRPr="00CF3421">
              <w:rPr>
                <w:rFonts w:hint="eastAsia"/>
                <w:kern w:val="0"/>
                <w:sz w:val="22"/>
                <w:szCs w:val="22"/>
              </w:rPr>
              <w:t>PDCA</w:t>
            </w:r>
            <w:r w:rsidRPr="00CF3421">
              <w:rPr>
                <w:rFonts w:hint="eastAsia"/>
                <w:kern w:val="0"/>
                <w:sz w:val="22"/>
                <w:szCs w:val="22"/>
              </w:rPr>
              <w:t>サイクルに関する資料</w:t>
            </w:r>
          </w:p>
        </w:tc>
        <w:tc>
          <w:tcPr>
            <w:tcW w:w="5308" w:type="dxa"/>
          </w:tcPr>
          <w:p w14:paraId="27034947" w14:textId="77777777" w:rsidR="00353007" w:rsidRPr="00CF3421" w:rsidRDefault="00353007" w:rsidP="007E6751">
            <w:pPr>
              <w:rPr>
                <w:sz w:val="22"/>
                <w:szCs w:val="22"/>
              </w:rPr>
            </w:pPr>
          </w:p>
        </w:tc>
      </w:tr>
      <w:tr w:rsidR="00353007" w:rsidRPr="00CF3421" w14:paraId="1B540298" w14:textId="77777777" w:rsidTr="007E6751">
        <w:trPr>
          <w:trHeight w:val="397"/>
        </w:trPr>
        <w:tc>
          <w:tcPr>
            <w:tcW w:w="9060" w:type="dxa"/>
            <w:gridSpan w:val="2"/>
            <w:shd w:val="clear" w:color="auto" w:fill="D9D9D9" w:themeFill="background1" w:themeFillShade="D9"/>
            <w:vAlign w:val="center"/>
          </w:tcPr>
          <w:p w14:paraId="7264AD29" w14:textId="77777777" w:rsidR="00353007" w:rsidRPr="00CF3421" w:rsidRDefault="00353007" w:rsidP="007E6751">
            <w:pPr>
              <w:rPr>
                <w:sz w:val="22"/>
                <w:szCs w:val="22"/>
              </w:rPr>
            </w:pPr>
            <w:r w:rsidRPr="00CF3421">
              <w:rPr>
                <w:sz w:val="22"/>
                <w:szCs w:val="22"/>
              </w:rPr>
              <w:t>基準</w:t>
            </w:r>
            <w:r w:rsidRPr="00CF3421">
              <w:rPr>
                <w:rFonts w:ascii="ＭＳ 明朝" w:hAnsi="ＭＳ 明朝" w:cs="ＭＳ 明朝" w:hint="eastAsia"/>
                <w:sz w:val="22"/>
                <w:szCs w:val="22"/>
              </w:rPr>
              <w:t>Ⅱ</w:t>
            </w:r>
            <w:r w:rsidRPr="00CF3421">
              <w:rPr>
                <w:sz w:val="22"/>
                <w:szCs w:val="22"/>
              </w:rPr>
              <w:t>：教育課程と学生支援</w:t>
            </w:r>
          </w:p>
        </w:tc>
      </w:tr>
      <w:tr w:rsidR="00353007" w:rsidRPr="00CF3421" w14:paraId="378A34D0" w14:textId="77777777" w:rsidTr="007E6751">
        <w:trPr>
          <w:trHeight w:val="340"/>
        </w:trPr>
        <w:tc>
          <w:tcPr>
            <w:tcW w:w="9060" w:type="dxa"/>
            <w:gridSpan w:val="2"/>
            <w:shd w:val="clear" w:color="auto" w:fill="D9D9D9" w:themeFill="background1" w:themeFillShade="D9"/>
            <w:vAlign w:val="center"/>
          </w:tcPr>
          <w:p w14:paraId="00F44F13" w14:textId="77777777" w:rsidR="00353007" w:rsidRPr="00CF3421" w:rsidRDefault="00353007" w:rsidP="007E6751">
            <w:pPr>
              <w:rPr>
                <w:sz w:val="22"/>
                <w:szCs w:val="22"/>
              </w:rPr>
            </w:pPr>
            <w:r w:rsidRPr="00CF3421">
              <w:rPr>
                <w:sz w:val="22"/>
                <w:szCs w:val="22"/>
              </w:rPr>
              <w:t xml:space="preserve">A </w:t>
            </w:r>
            <w:r w:rsidRPr="00CF3421">
              <w:rPr>
                <w:sz w:val="22"/>
                <w:szCs w:val="22"/>
              </w:rPr>
              <w:t>教育課程</w:t>
            </w:r>
          </w:p>
        </w:tc>
      </w:tr>
      <w:tr w:rsidR="00353007" w:rsidRPr="00CF3421" w14:paraId="0DD0BE23" w14:textId="77777777" w:rsidTr="007E6751">
        <w:tc>
          <w:tcPr>
            <w:tcW w:w="3752" w:type="dxa"/>
            <w:tcBorders>
              <w:bottom w:val="single" w:sz="4" w:space="0" w:color="auto"/>
            </w:tcBorders>
          </w:tcPr>
          <w:p w14:paraId="4C18F025" w14:textId="3C11B8E5" w:rsidR="00353007" w:rsidRPr="00E948B6" w:rsidRDefault="00353007" w:rsidP="007E6751">
            <w:r w:rsidRPr="00D71744">
              <w:rPr>
                <w:rFonts w:hint="eastAsia"/>
              </w:rPr>
              <w:t>学則において別に定めるとしている内規類</w:t>
            </w:r>
            <w:r w:rsidR="00E72A3E" w:rsidRPr="00E948B6">
              <w:rPr>
                <w:rFonts w:hint="eastAsia"/>
              </w:rPr>
              <w:t>一覧</w:t>
            </w:r>
          </w:p>
          <w:p w14:paraId="002394CD" w14:textId="1DDCDD8E" w:rsidR="00E72A3E" w:rsidRPr="00E948B6" w:rsidRDefault="00E72A3E" w:rsidP="00353007">
            <w:pPr>
              <w:pStyle w:val="af4"/>
              <w:numPr>
                <w:ilvl w:val="0"/>
                <w:numId w:val="88"/>
              </w:numPr>
              <w:ind w:leftChars="0"/>
              <w:rPr>
                <w:rFonts w:cs="ＭＳ明朝"/>
                <w:kern w:val="0"/>
                <w:sz w:val="22"/>
                <w:szCs w:val="22"/>
              </w:rPr>
            </w:pPr>
            <w:r w:rsidRPr="00E948B6">
              <w:rPr>
                <w:rFonts w:cs="ＭＳ明朝" w:hint="eastAsia"/>
                <w:kern w:val="0"/>
                <w:sz w:val="22"/>
                <w:szCs w:val="22"/>
              </w:rPr>
              <w:t>一覧では、個々の名称を省略せず、通し番号を付して列挙</w:t>
            </w:r>
          </w:p>
          <w:p w14:paraId="67753D63" w14:textId="77E4A5E9" w:rsidR="00E72A3E" w:rsidRPr="00E948B6" w:rsidRDefault="00E72A3E" w:rsidP="00353007">
            <w:pPr>
              <w:pStyle w:val="af4"/>
              <w:numPr>
                <w:ilvl w:val="0"/>
                <w:numId w:val="88"/>
              </w:numPr>
              <w:ind w:leftChars="0"/>
              <w:rPr>
                <w:rFonts w:cs="ＭＳ明朝"/>
                <w:kern w:val="0"/>
                <w:sz w:val="22"/>
                <w:szCs w:val="22"/>
              </w:rPr>
            </w:pPr>
            <w:r w:rsidRPr="00E948B6">
              <w:rPr>
                <w:rFonts w:cs="ＭＳ明朝" w:hint="eastAsia"/>
                <w:kern w:val="0"/>
                <w:sz w:val="22"/>
                <w:szCs w:val="22"/>
              </w:rPr>
              <w:t>一覧に掲載した内規類を準備</w:t>
            </w:r>
          </w:p>
          <w:p w14:paraId="73C1A5E9" w14:textId="0EEEF46C" w:rsidR="00353007" w:rsidRPr="00D71744" w:rsidRDefault="00353007" w:rsidP="00353007">
            <w:pPr>
              <w:pStyle w:val="af4"/>
              <w:numPr>
                <w:ilvl w:val="0"/>
                <w:numId w:val="88"/>
              </w:numPr>
              <w:ind w:leftChars="0"/>
              <w:rPr>
                <w:rFonts w:cs="ＭＳ明朝"/>
                <w:kern w:val="0"/>
                <w:sz w:val="22"/>
                <w:szCs w:val="22"/>
              </w:rPr>
            </w:pPr>
            <w:r w:rsidRPr="00D71744">
              <w:rPr>
                <w:rFonts w:hint="eastAsia"/>
                <w:szCs w:val="21"/>
              </w:rPr>
              <w:t>規程として別に定めているものは、</w:t>
            </w:r>
            <w:r w:rsidRPr="00D71744">
              <w:rPr>
                <w:rFonts w:hint="eastAsia"/>
                <w:szCs w:val="21"/>
                <w:u w:val="single"/>
              </w:rPr>
              <w:t>「基準Ⅳ</w:t>
            </w:r>
            <w:r w:rsidRPr="00D71744">
              <w:rPr>
                <w:rFonts w:hint="eastAsia"/>
                <w:szCs w:val="21"/>
                <w:u w:val="single"/>
              </w:rPr>
              <w:t xml:space="preserve"> </w:t>
            </w:r>
            <w:r w:rsidRPr="00D71744">
              <w:rPr>
                <w:rFonts w:hint="eastAsia"/>
                <w:szCs w:val="21"/>
                <w:u w:val="single"/>
              </w:rPr>
              <w:t>大学運営とガバナンス：</w:t>
            </w:r>
            <w:r w:rsidRPr="00D71744">
              <w:rPr>
                <w:rFonts w:hint="eastAsia"/>
                <w:szCs w:val="21"/>
                <w:u w:val="single"/>
              </w:rPr>
              <w:t>A</w:t>
            </w:r>
            <w:r w:rsidRPr="00D71744">
              <w:rPr>
                <w:rFonts w:hint="eastAsia"/>
                <w:szCs w:val="21"/>
                <w:u w:val="single"/>
              </w:rPr>
              <w:t>大学設置法人の意思決定」の提出資料「規程集」に含めて提出</w:t>
            </w:r>
          </w:p>
        </w:tc>
        <w:tc>
          <w:tcPr>
            <w:tcW w:w="5308" w:type="dxa"/>
          </w:tcPr>
          <w:p w14:paraId="6706E01E" w14:textId="77777777" w:rsidR="00353007" w:rsidRPr="00CF3421" w:rsidRDefault="00353007" w:rsidP="007E6751">
            <w:pPr>
              <w:rPr>
                <w:sz w:val="22"/>
                <w:szCs w:val="22"/>
              </w:rPr>
            </w:pPr>
          </w:p>
        </w:tc>
      </w:tr>
      <w:tr w:rsidR="00353007" w:rsidRPr="00CF3421" w14:paraId="38D20DE4" w14:textId="77777777" w:rsidTr="007E6751">
        <w:tc>
          <w:tcPr>
            <w:tcW w:w="3752" w:type="dxa"/>
            <w:tcBorders>
              <w:top w:val="single" w:sz="4" w:space="0" w:color="auto"/>
              <w:left w:val="single" w:sz="4" w:space="0" w:color="auto"/>
              <w:bottom w:val="single" w:sz="4" w:space="0" w:color="auto"/>
              <w:right w:val="single" w:sz="4" w:space="0" w:color="auto"/>
            </w:tcBorders>
          </w:tcPr>
          <w:p w14:paraId="1C1AF306" w14:textId="77777777" w:rsidR="00353007" w:rsidRPr="00D71744" w:rsidRDefault="00353007" w:rsidP="007E6751">
            <w:pPr>
              <w:rPr>
                <w:sz w:val="22"/>
                <w:szCs w:val="22"/>
              </w:rPr>
            </w:pPr>
            <w:r w:rsidRPr="00D71744">
              <w:rPr>
                <w:szCs w:val="21"/>
              </w:rPr>
              <w:t>学生による授業評価票及びその評価結果</w:t>
            </w:r>
          </w:p>
        </w:tc>
        <w:tc>
          <w:tcPr>
            <w:tcW w:w="5308" w:type="dxa"/>
          </w:tcPr>
          <w:p w14:paraId="50E9EA65" w14:textId="77777777" w:rsidR="00353007" w:rsidRPr="00CF3421" w:rsidRDefault="00353007" w:rsidP="007E6751">
            <w:pPr>
              <w:rPr>
                <w:sz w:val="22"/>
                <w:szCs w:val="22"/>
              </w:rPr>
            </w:pPr>
          </w:p>
        </w:tc>
      </w:tr>
      <w:tr w:rsidR="00353007" w:rsidRPr="00CF3421" w14:paraId="4F55ADF9" w14:textId="77777777" w:rsidTr="007E6751">
        <w:tc>
          <w:tcPr>
            <w:tcW w:w="3752" w:type="dxa"/>
          </w:tcPr>
          <w:p w14:paraId="6D6BBE90" w14:textId="77777777" w:rsidR="00353007" w:rsidRPr="00D71744" w:rsidRDefault="00353007" w:rsidP="007E6751">
            <w:pPr>
              <w:rPr>
                <w:sz w:val="22"/>
                <w:szCs w:val="22"/>
              </w:rPr>
            </w:pPr>
            <w:r w:rsidRPr="00D71744">
              <w:rPr>
                <w:rFonts w:hint="eastAsia"/>
                <w:sz w:val="22"/>
                <w:szCs w:val="22"/>
              </w:rPr>
              <w:t>幅広く深い教養を培う教養教育の成果に関する資料</w:t>
            </w:r>
          </w:p>
        </w:tc>
        <w:tc>
          <w:tcPr>
            <w:tcW w:w="5308" w:type="dxa"/>
          </w:tcPr>
          <w:p w14:paraId="597A993D" w14:textId="77777777" w:rsidR="00353007" w:rsidRPr="00CF3421" w:rsidRDefault="00353007" w:rsidP="007E6751">
            <w:pPr>
              <w:rPr>
                <w:sz w:val="22"/>
                <w:szCs w:val="22"/>
              </w:rPr>
            </w:pPr>
          </w:p>
        </w:tc>
      </w:tr>
      <w:tr w:rsidR="00353007" w:rsidRPr="00CF3421" w14:paraId="0A01E39A" w14:textId="77777777" w:rsidTr="007E6751">
        <w:tc>
          <w:tcPr>
            <w:tcW w:w="3752" w:type="dxa"/>
          </w:tcPr>
          <w:p w14:paraId="25000A1E" w14:textId="77777777" w:rsidR="00353007" w:rsidRPr="00D71744" w:rsidRDefault="00353007" w:rsidP="007E6751">
            <w:r w:rsidRPr="00D71744">
              <w:rPr>
                <w:rFonts w:hint="eastAsia"/>
              </w:rPr>
              <w:t>（大学院関係）学位論文審査基準を示す資料</w:t>
            </w:r>
          </w:p>
        </w:tc>
        <w:tc>
          <w:tcPr>
            <w:tcW w:w="5308" w:type="dxa"/>
          </w:tcPr>
          <w:p w14:paraId="0D90E084" w14:textId="77777777" w:rsidR="00353007" w:rsidRPr="00CF3421" w:rsidRDefault="00353007" w:rsidP="007E6751">
            <w:pPr>
              <w:rPr>
                <w:sz w:val="22"/>
                <w:szCs w:val="22"/>
              </w:rPr>
            </w:pPr>
          </w:p>
        </w:tc>
      </w:tr>
      <w:tr w:rsidR="00353007" w:rsidRPr="00CF3421" w14:paraId="66CC9AD9" w14:textId="77777777" w:rsidTr="007E6751">
        <w:tc>
          <w:tcPr>
            <w:tcW w:w="3752" w:type="dxa"/>
          </w:tcPr>
          <w:p w14:paraId="05852E8A" w14:textId="77777777" w:rsidR="00353007" w:rsidRPr="00CF3421" w:rsidRDefault="00353007" w:rsidP="007E6751">
            <w:r w:rsidRPr="00CF3421">
              <w:rPr>
                <w:rFonts w:hint="eastAsia"/>
              </w:rPr>
              <w:t>（大学院関係）研究指導の内容・方法、年間スケジュールを示す資料</w:t>
            </w:r>
          </w:p>
        </w:tc>
        <w:tc>
          <w:tcPr>
            <w:tcW w:w="5308" w:type="dxa"/>
          </w:tcPr>
          <w:p w14:paraId="61572252" w14:textId="77777777" w:rsidR="00353007" w:rsidRPr="00CF3421" w:rsidRDefault="00353007" w:rsidP="007E6751">
            <w:pPr>
              <w:rPr>
                <w:sz w:val="22"/>
                <w:szCs w:val="22"/>
              </w:rPr>
            </w:pPr>
          </w:p>
        </w:tc>
      </w:tr>
      <w:tr w:rsidR="00353007" w:rsidRPr="00CF3421" w14:paraId="64875EA4" w14:textId="77777777" w:rsidTr="007E6751">
        <w:trPr>
          <w:trHeight w:val="340"/>
        </w:trPr>
        <w:tc>
          <w:tcPr>
            <w:tcW w:w="9060" w:type="dxa"/>
            <w:gridSpan w:val="2"/>
            <w:shd w:val="clear" w:color="auto" w:fill="D9D9D9" w:themeFill="background1" w:themeFillShade="D9"/>
            <w:vAlign w:val="center"/>
          </w:tcPr>
          <w:p w14:paraId="525D68B9" w14:textId="77777777" w:rsidR="00353007" w:rsidRPr="00D71744" w:rsidRDefault="00353007" w:rsidP="007E6751">
            <w:pPr>
              <w:rPr>
                <w:sz w:val="22"/>
                <w:szCs w:val="22"/>
              </w:rPr>
            </w:pPr>
            <w:r w:rsidRPr="00D71744">
              <w:rPr>
                <w:sz w:val="22"/>
                <w:szCs w:val="22"/>
              </w:rPr>
              <w:t>B</w:t>
            </w:r>
            <w:r w:rsidRPr="00D71744">
              <w:rPr>
                <w:rFonts w:hint="eastAsia"/>
                <w:sz w:val="22"/>
                <w:szCs w:val="22"/>
              </w:rPr>
              <w:t xml:space="preserve"> </w:t>
            </w:r>
            <w:r w:rsidRPr="00D71744">
              <w:rPr>
                <w:rFonts w:hint="eastAsia"/>
              </w:rPr>
              <w:t>学習成果</w:t>
            </w:r>
          </w:p>
        </w:tc>
      </w:tr>
      <w:tr w:rsidR="00353007" w:rsidRPr="00CF3421" w14:paraId="45266C91" w14:textId="77777777" w:rsidTr="007E6751">
        <w:trPr>
          <w:trHeight w:val="340"/>
        </w:trPr>
        <w:tc>
          <w:tcPr>
            <w:tcW w:w="3752" w:type="dxa"/>
          </w:tcPr>
          <w:p w14:paraId="3846A6D3" w14:textId="77777777" w:rsidR="00353007" w:rsidRPr="00D71744" w:rsidRDefault="00353007" w:rsidP="007E6751">
            <w:pPr>
              <w:rPr>
                <w:rFonts w:cs="ＭＳ明朝"/>
                <w:kern w:val="0"/>
                <w:sz w:val="22"/>
                <w:szCs w:val="22"/>
              </w:rPr>
            </w:pPr>
            <w:r w:rsidRPr="00D71744">
              <w:rPr>
                <w:sz w:val="22"/>
                <w:szCs w:val="22"/>
              </w:rPr>
              <w:t>GPA</w:t>
            </w:r>
            <w:r w:rsidRPr="00D71744">
              <w:rPr>
                <w:sz w:val="22"/>
                <w:szCs w:val="22"/>
              </w:rPr>
              <w:t>等</w:t>
            </w:r>
            <w:r w:rsidRPr="00D71744">
              <w:rPr>
                <w:rFonts w:hint="eastAsia"/>
                <w:sz w:val="22"/>
                <w:szCs w:val="22"/>
              </w:rPr>
              <w:t>の</w:t>
            </w:r>
            <w:r w:rsidRPr="00D71744">
              <w:rPr>
                <w:sz w:val="22"/>
                <w:szCs w:val="22"/>
              </w:rPr>
              <w:t>成績分布</w:t>
            </w:r>
          </w:p>
        </w:tc>
        <w:tc>
          <w:tcPr>
            <w:tcW w:w="5308" w:type="dxa"/>
          </w:tcPr>
          <w:p w14:paraId="097AC00D" w14:textId="77777777" w:rsidR="00353007" w:rsidRPr="00CF3421" w:rsidRDefault="00353007" w:rsidP="007E6751">
            <w:pPr>
              <w:rPr>
                <w:sz w:val="22"/>
                <w:szCs w:val="22"/>
              </w:rPr>
            </w:pPr>
          </w:p>
        </w:tc>
      </w:tr>
      <w:tr w:rsidR="00353007" w:rsidRPr="00CF3421" w14:paraId="6824B3FB" w14:textId="77777777" w:rsidTr="007E6751">
        <w:trPr>
          <w:trHeight w:val="340"/>
        </w:trPr>
        <w:tc>
          <w:tcPr>
            <w:tcW w:w="3752" w:type="dxa"/>
            <w:tcBorders>
              <w:bottom w:val="single" w:sz="4" w:space="0" w:color="auto"/>
            </w:tcBorders>
          </w:tcPr>
          <w:p w14:paraId="6E1FD934" w14:textId="77777777" w:rsidR="00353007" w:rsidRPr="00D71744" w:rsidRDefault="00353007" w:rsidP="007E6751">
            <w:pPr>
              <w:rPr>
                <w:sz w:val="22"/>
                <w:szCs w:val="22"/>
              </w:rPr>
            </w:pPr>
            <w:r w:rsidRPr="00D71744">
              <w:rPr>
                <w:szCs w:val="21"/>
              </w:rPr>
              <w:t>学習成果</w:t>
            </w:r>
            <w:r w:rsidRPr="00D71744">
              <w:rPr>
                <w:rFonts w:hint="eastAsia"/>
                <w:szCs w:val="21"/>
              </w:rPr>
              <w:t>の獲得状況</w:t>
            </w:r>
            <w:r w:rsidRPr="00D71744">
              <w:rPr>
                <w:szCs w:val="21"/>
              </w:rPr>
              <w:t>を表す量的・質的データに関する印刷物</w:t>
            </w:r>
            <w:r w:rsidRPr="00D71744">
              <w:rPr>
                <w:rFonts w:hint="eastAsia"/>
                <w:szCs w:val="21"/>
              </w:rPr>
              <w:t>等</w:t>
            </w:r>
          </w:p>
        </w:tc>
        <w:tc>
          <w:tcPr>
            <w:tcW w:w="5308" w:type="dxa"/>
          </w:tcPr>
          <w:p w14:paraId="56DC9A9F" w14:textId="77777777" w:rsidR="00353007" w:rsidRPr="00CF3421" w:rsidRDefault="00353007" w:rsidP="007E6751">
            <w:pPr>
              <w:rPr>
                <w:sz w:val="22"/>
                <w:szCs w:val="22"/>
              </w:rPr>
            </w:pPr>
          </w:p>
        </w:tc>
      </w:tr>
      <w:tr w:rsidR="00353007" w:rsidRPr="00CF3421" w14:paraId="4097E0C3" w14:textId="77777777" w:rsidTr="007E6751">
        <w:trPr>
          <w:trHeight w:val="340"/>
        </w:trPr>
        <w:tc>
          <w:tcPr>
            <w:tcW w:w="3752" w:type="dxa"/>
          </w:tcPr>
          <w:p w14:paraId="63198570" w14:textId="77777777" w:rsidR="00353007" w:rsidRPr="00D71744" w:rsidRDefault="00353007" w:rsidP="007E6751">
            <w:pPr>
              <w:rPr>
                <w:sz w:val="22"/>
                <w:szCs w:val="22"/>
              </w:rPr>
            </w:pPr>
            <w:r w:rsidRPr="00D71744">
              <w:rPr>
                <w:sz w:val="22"/>
                <w:szCs w:val="22"/>
              </w:rPr>
              <w:t>就職先からの卒業生に対する評価結果</w:t>
            </w:r>
          </w:p>
        </w:tc>
        <w:tc>
          <w:tcPr>
            <w:tcW w:w="5308" w:type="dxa"/>
          </w:tcPr>
          <w:p w14:paraId="6521110C" w14:textId="77777777" w:rsidR="00353007" w:rsidRPr="00CF3421" w:rsidRDefault="00353007" w:rsidP="007E6751">
            <w:pPr>
              <w:rPr>
                <w:sz w:val="22"/>
                <w:szCs w:val="22"/>
              </w:rPr>
            </w:pPr>
          </w:p>
        </w:tc>
      </w:tr>
      <w:tr w:rsidR="00353007" w:rsidRPr="00CF3421" w14:paraId="0221E84D" w14:textId="77777777" w:rsidTr="007E6751">
        <w:trPr>
          <w:trHeight w:val="340"/>
        </w:trPr>
        <w:tc>
          <w:tcPr>
            <w:tcW w:w="3752" w:type="dxa"/>
          </w:tcPr>
          <w:p w14:paraId="1D9665CB" w14:textId="77777777" w:rsidR="00353007" w:rsidRPr="00D71744" w:rsidRDefault="00353007" w:rsidP="007E6751">
            <w:pPr>
              <w:rPr>
                <w:sz w:val="22"/>
                <w:szCs w:val="22"/>
              </w:rPr>
            </w:pPr>
            <w:r w:rsidRPr="00D71744">
              <w:rPr>
                <w:sz w:val="22"/>
                <w:szCs w:val="22"/>
              </w:rPr>
              <w:lastRenderedPageBreak/>
              <w:t>卒業生アンケートの調査結果</w:t>
            </w:r>
          </w:p>
        </w:tc>
        <w:tc>
          <w:tcPr>
            <w:tcW w:w="5308" w:type="dxa"/>
          </w:tcPr>
          <w:p w14:paraId="2DCBE521" w14:textId="77777777" w:rsidR="00353007" w:rsidRPr="00CF3421" w:rsidRDefault="00353007" w:rsidP="007E6751">
            <w:pPr>
              <w:rPr>
                <w:sz w:val="22"/>
                <w:szCs w:val="22"/>
              </w:rPr>
            </w:pPr>
          </w:p>
        </w:tc>
      </w:tr>
      <w:tr w:rsidR="00353007" w:rsidRPr="00CF3421" w14:paraId="58FB3D49" w14:textId="77777777" w:rsidTr="007E6751">
        <w:trPr>
          <w:trHeight w:val="340"/>
        </w:trPr>
        <w:tc>
          <w:tcPr>
            <w:tcW w:w="9060" w:type="dxa"/>
            <w:gridSpan w:val="2"/>
            <w:shd w:val="clear" w:color="auto" w:fill="D9D9D9"/>
            <w:vAlign w:val="center"/>
          </w:tcPr>
          <w:p w14:paraId="69D9861F" w14:textId="77777777" w:rsidR="00353007" w:rsidRPr="00D71744" w:rsidRDefault="00353007" w:rsidP="007E6751">
            <w:pPr>
              <w:rPr>
                <w:sz w:val="22"/>
                <w:szCs w:val="22"/>
              </w:rPr>
            </w:pPr>
            <w:r w:rsidRPr="00D71744">
              <w:rPr>
                <w:rFonts w:hint="eastAsia"/>
              </w:rPr>
              <w:t>C</w:t>
            </w:r>
            <w:r w:rsidRPr="00D71744">
              <w:t xml:space="preserve"> </w:t>
            </w:r>
            <w:r w:rsidRPr="00D71744">
              <w:rPr>
                <w:rFonts w:hint="eastAsia"/>
              </w:rPr>
              <w:t>入学者選抜</w:t>
            </w:r>
          </w:p>
        </w:tc>
      </w:tr>
      <w:tr w:rsidR="00353007" w:rsidRPr="00CF3421" w14:paraId="39941557" w14:textId="77777777" w:rsidTr="007E6751">
        <w:trPr>
          <w:trHeight w:val="340"/>
        </w:trPr>
        <w:tc>
          <w:tcPr>
            <w:tcW w:w="3752" w:type="dxa"/>
          </w:tcPr>
          <w:p w14:paraId="396B0B30" w14:textId="77777777" w:rsidR="00353007" w:rsidRPr="00D71744" w:rsidRDefault="00353007" w:rsidP="007E6751">
            <w:pPr>
              <w:rPr>
                <w:rFonts w:cs="ＭＳ明朝"/>
                <w:kern w:val="0"/>
                <w:sz w:val="22"/>
                <w:szCs w:val="22"/>
              </w:rPr>
            </w:pPr>
            <w:r w:rsidRPr="00D71744">
              <w:rPr>
                <w:sz w:val="22"/>
                <w:szCs w:val="22"/>
              </w:rPr>
              <w:t>社会人受入れについての印刷物等</w:t>
            </w:r>
          </w:p>
        </w:tc>
        <w:tc>
          <w:tcPr>
            <w:tcW w:w="5308" w:type="dxa"/>
          </w:tcPr>
          <w:p w14:paraId="5A98F8F7" w14:textId="77777777" w:rsidR="00353007" w:rsidRPr="00CF3421" w:rsidRDefault="00353007" w:rsidP="007E6751">
            <w:pPr>
              <w:rPr>
                <w:sz w:val="22"/>
                <w:szCs w:val="22"/>
              </w:rPr>
            </w:pPr>
          </w:p>
        </w:tc>
      </w:tr>
      <w:tr w:rsidR="00353007" w:rsidRPr="00CF3421" w14:paraId="43A5ED6D" w14:textId="77777777" w:rsidTr="007E6751">
        <w:trPr>
          <w:trHeight w:val="340"/>
        </w:trPr>
        <w:tc>
          <w:tcPr>
            <w:tcW w:w="3752" w:type="dxa"/>
          </w:tcPr>
          <w:p w14:paraId="01037CE2" w14:textId="77777777" w:rsidR="00353007" w:rsidRPr="00CF3421" w:rsidRDefault="00353007" w:rsidP="007E6751">
            <w:pPr>
              <w:rPr>
                <w:sz w:val="22"/>
                <w:szCs w:val="22"/>
              </w:rPr>
            </w:pPr>
            <w:r w:rsidRPr="00CF3421">
              <w:rPr>
                <w:rFonts w:hint="eastAsia"/>
                <w:sz w:val="22"/>
                <w:szCs w:val="22"/>
              </w:rPr>
              <w:t>留学生の受入れについての印刷物等</w:t>
            </w:r>
          </w:p>
        </w:tc>
        <w:tc>
          <w:tcPr>
            <w:tcW w:w="5308" w:type="dxa"/>
          </w:tcPr>
          <w:p w14:paraId="7DDA8825" w14:textId="77777777" w:rsidR="00353007" w:rsidRPr="00CF3421" w:rsidRDefault="00353007" w:rsidP="007E6751">
            <w:pPr>
              <w:rPr>
                <w:sz w:val="22"/>
                <w:szCs w:val="22"/>
              </w:rPr>
            </w:pPr>
          </w:p>
        </w:tc>
      </w:tr>
      <w:tr w:rsidR="00353007" w:rsidRPr="00CF3421" w14:paraId="20609828" w14:textId="77777777" w:rsidTr="007E6751">
        <w:tc>
          <w:tcPr>
            <w:tcW w:w="3752" w:type="dxa"/>
          </w:tcPr>
          <w:p w14:paraId="4F9248E3" w14:textId="77777777" w:rsidR="00353007" w:rsidRPr="00CF3421" w:rsidRDefault="00353007" w:rsidP="007E6751">
            <w:pPr>
              <w:rPr>
                <w:sz w:val="22"/>
                <w:szCs w:val="22"/>
              </w:rPr>
            </w:pPr>
            <w:r w:rsidRPr="00CF3421">
              <w:rPr>
                <w:sz w:val="22"/>
                <w:szCs w:val="22"/>
              </w:rPr>
              <w:t>入学志願者に対する入学までの情報提供のための印刷物等</w:t>
            </w:r>
          </w:p>
        </w:tc>
        <w:tc>
          <w:tcPr>
            <w:tcW w:w="5308" w:type="dxa"/>
          </w:tcPr>
          <w:p w14:paraId="3A030196" w14:textId="77777777" w:rsidR="00353007" w:rsidRPr="00CF3421" w:rsidRDefault="00353007" w:rsidP="007E6751">
            <w:pPr>
              <w:rPr>
                <w:sz w:val="22"/>
                <w:szCs w:val="22"/>
              </w:rPr>
            </w:pPr>
          </w:p>
        </w:tc>
      </w:tr>
      <w:tr w:rsidR="00353007" w:rsidRPr="00CF3421" w14:paraId="5FAB8E59" w14:textId="77777777" w:rsidTr="007E6751">
        <w:trPr>
          <w:trHeight w:val="340"/>
        </w:trPr>
        <w:tc>
          <w:tcPr>
            <w:tcW w:w="9060" w:type="dxa"/>
            <w:gridSpan w:val="2"/>
            <w:shd w:val="clear" w:color="auto" w:fill="D9D9D9"/>
            <w:vAlign w:val="center"/>
          </w:tcPr>
          <w:p w14:paraId="34BA0701" w14:textId="77777777" w:rsidR="00353007" w:rsidRPr="00D71744" w:rsidRDefault="00353007" w:rsidP="007E6751">
            <w:pPr>
              <w:rPr>
                <w:sz w:val="22"/>
                <w:szCs w:val="22"/>
              </w:rPr>
            </w:pPr>
            <w:r w:rsidRPr="00D71744">
              <w:rPr>
                <w:rFonts w:hint="eastAsia"/>
              </w:rPr>
              <w:t>D</w:t>
            </w:r>
            <w:r w:rsidRPr="00D71744">
              <w:t xml:space="preserve"> </w:t>
            </w:r>
            <w:r w:rsidRPr="00D71744">
              <w:t>学生支援</w:t>
            </w:r>
          </w:p>
        </w:tc>
      </w:tr>
      <w:tr w:rsidR="00353007" w:rsidRPr="00CF3421" w14:paraId="6FA8BC21" w14:textId="77777777" w:rsidTr="007E6751">
        <w:tc>
          <w:tcPr>
            <w:tcW w:w="3752" w:type="dxa"/>
          </w:tcPr>
          <w:p w14:paraId="5380D621" w14:textId="77777777" w:rsidR="00353007" w:rsidRPr="00D71744" w:rsidRDefault="00353007" w:rsidP="007E6751">
            <w:pPr>
              <w:rPr>
                <w:sz w:val="22"/>
                <w:szCs w:val="22"/>
              </w:rPr>
            </w:pPr>
            <w:r w:rsidRPr="00D71744">
              <w:rPr>
                <w:sz w:val="22"/>
                <w:szCs w:val="22"/>
              </w:rPr>
              <w:t>入学手続者に対する入学までの学習支援のための印刷物等</w:t>
            </w:r>
          </w:p>
        </w:tc>
        <w:tc>
          <w:tcPr>
            <w:tcW w:w="5308" w:type="dxa"/>
          </w:tcPr>
          <w:p w14:paraId="10A39C1D" w14:textId="77777777" w:rsidR="00353007" w:rsidRPr="00CF3421" w:rsidRDefault="00353007" w:rsidP="007E6751">
            <w:pPr>
              <w:rPr>
                <w:sz w:val="22"/>
                <w:szCs w:val="22"/>
              </w:rPr>
            </w:pPr>
          </w:p>
        </w:tc>
      </w:tr>
      <w:tr w:rsidR="00353007" w:rsidRPr="00CF3421" w14:paraId="581C46AE" w14:textId="77777777" w:rsidTr="007E6751">
        <w:tc>
          <w:tcPr>
            <w:tcW w:w="3752" w:type="dxa"/>
          </w:tcPr>
          <w:p w14:paraId="374635A6" w14:textId="77777777" w:rsidR="00353007" w:rsidRPr="00D71744" w:rsidRDefault="00353007" w:rsidP="007E6751">
            <w:pPr>
              <w:rPr>
                <w:sz w:val="22"/>
                <w:szCs w:val="22"/>
              </w:rPr>
            </w:pPr>
            <w:r w:rsidRPr="00D71744">
              <w:rPr>
                <w:sz w:val="22"/>
                <w:szCs w:val="22"/>
              </w:rPr>
              <w:t>学生の履修指導（ガイダンス、オリエンテーション）等に関する資料</w:t>
            </w:r>
          </w:p>
        </w:tc>
        <w:tc>
          <w:tcPr>
            <w:tcW w:w="5308" w:type="dxa"/>
          </w:tcPr>
          <w:p w14:paraId="1B84FE4B" w14:textId="77777777" w:rsidR="00353007" w:rsidRPr="00CF3421" w:rsidRDefault="00353007" w:rsidP="007E6751">
            <w:pPr>
              <w:rPr>
                <w:sz w:val="22"/>
                <w:szCs w:val="22"/>
              </w:rPr>
            </w:pPr>
          </w:p>
        </w:tc>
      </w:tr>
      <w:tr w:rsidR="00353007" w:rsidRPr="00CF3421" w14:paraId="1E749068" w14:textId="77777777" w:rsidTr="007E6751">
        <w:tc>
          <w:tcPr>
            <w:tcW w:w="3752" w:type="dxa"/>
          </w:tcPr>
          <w:p w14:paraId="4FD06D55" w14:textId="77777777" w:rsidR="00353007" w:rsidRPr="00D71744" w:rsidRDefault="00353007" w:rsidP="007E6751">
            <w:pPr>
              <w:rPr>
                <w:sz w:val="22"/>
                <w:szCs w:val="22"/>
              </w:rPr>
            </w:pPr>
            <w:r w:rsidRPr="00D71744">
              <w:rPr>
                <w:sz w:val="22"/>
                <w:szCs w:val="22"/>
              </w:rPr>
              <w:t>学生支援のための学生の個人情報を記録する様式</w:t>
            </w:r>
          </w:p>
        </w:tc>
        <w:tc>
          <w:tcPr>
            <w:tcW w:w="5308" w:type="dxa"/>
          </w:tcPr>
          <w:p w14:paraId="09FF33D8" w14:textId="77777777" w:rsidR="00353007" w:rsidRPr="00CF3421" w:rsidRDefault="00353007" w:rsidP="007E6751">
            <w:pPr>
              <w:rPr>
                <w:sz w:val="22"/>
                <w:szCs w:val="22"/>
              </w:rPr>
            </w:pPr>
          </w:p>
        </w:tc>
      </w:tr>
      <w:tr w:rsidR="00353007" w:rsidRPr="00CF3421" w14:paraId="756B9149" w14:textId="77777777" w:rsidTr="007E6751">
        <w:tc>
          <w:tcPr>
            <w:tcW w:w="3752" w:type="dxa"/>
            <w:vAlign w:val="center"/>
          </w:tcPr>
          <w:p w14:paraId="78D49C53" w14:textId="77777777" w:rsidR="00353007" w:rsidRPr="00D71744" w:rsidRDefault="00353007" w:rsidP="007E6751">
            <w:pPr>
              <w:rPr>
                <w:sz w:val="22"/>
                <w:szCs w:val="22"/>
              </w:rPr>
            </w:pPr>
            <w:r w:rsidRPr="00D71744">
              <w:t>学生支援の満足度についての調査結果</w:t>
            </w:r>
          </w:p>
        </w:tc>
        <w:tc>
          <w:tcPr>
            <w:tcW w:w="5308" w:type="dxa"/>
          </w:tcPr>
          <w:p w14:paraId="0F7E2559" w14:textId="77777777" w:rsidR="00353007" w:rsidRPr="00CF3421" w:rsidRDefault="00353007" w:rsidP="007E6751">
            <w:pPr>
              <w:rPr>
                <w:sz w:val="22"/>
                <w:szCs w:val="22"/>
              </w:rPr>
            </w:pPr>
          </w:p>
        </w:tc>
      </w:tr>
      <w:tr w:rsidR="00353007" w:rsidRPr="00CF3421" w14:paraId="05E6112E" w14:textId="77777777" w:rsidTr="007E6751">
        <w:tc>
          <w:tcPr>
            <w:tcW w:w="3752" w:type="dxa"/>
            <w:vAlign w:val="center"/>
          </w:tcPr>
          <w:p w14:paraId="3AB18213" w14:textId="77777777" w:rsidR="00353007" w:rsidRPr="00D71744" w:rsidRDefault="00353007" w:rsidP="007E6751">
            <w:pPr>
              <w:pStyle w:val="a4"/>
              <w:tabs>
                <w:tab w:val="clear" w:pos="4252"/>
                <w:tab w:val="clear" w:pos="8504"/>
              </w:tabs>
              <w:snapToGrid/>
            </w:pPr>
            <w:r w:rsidRPr="00D71744">
              <w:t>進路一覧表等</w:t>
            </w:r>
          </w:p>
          <w:p w14:paraId="46D7E3C0" w14:textId="6EDD7FD4" w:rsidR="00353007" w:rsidRPr="00D71744" w:rsidRDefault="00353007" w:rsidP="00353007">
            <w:pPr>
              <w:pStyle w:val="af4"/>
              <w:numPr>
                <w:ilvl w:val="0"/>
                <w:numId w:val="52"/>
              </w:numPr>
              <w:ind w:leftChars="0"/>
              <w:rPr>
                <w:sz w:val="22"/>
                <w:szCs w:val="22"/>
              </w:rPr>
            </w:pPr>
            <w:r w:rsidRPr="00D71744">
              <w:t>過去</w:t>
            </w:r>
            <w:r w:rsidRPr="00D71744">
              <w:t>3</w:t>
            </w:r>
            <w:r w:rsidRPr="00D71744">
              <w:t>年間（</w:t>
            </w:r>
            <w:r w:rsidRPr="00D71744">
              <w:rPr>
                <w:rFonts w:hint="eastAsia"/>
              </w:rPr>
              <w:t>令和</w:t>
            </w:r>
            <w:r w:rsidR="00742D93" w:rsidRPr="00E948B6">
              <w:rPr>
                <w:rFonts w:hint="eastAsia"/>
              </w:rPr>
              <w:t>5</w:t>
            </w:r>
            <w:r w:rsidR="00742D93" w:rsidRPr="00E948B6">
              <w:rPr>
                <w:rFonts w:hint="eastAsia"/>
              </w:rPr>
              <w:t>（</w:t>
            </w:r>
            <w:r w:rsidR="00742D93" w:rsidRPr="00E948B6">
              <w:rPr>
                <w:rFonts w:hint="eastAsia"/>
              </w:rPr>
              <w:t>2023</w:t>
            </w:r>
            <w:r w:rsidR="00742D93" w:rsidRPr="00E948B6">
              <w:rPr>
                <w:rFonts w:hint="eastAsia"/>
              </w:rPr>
              <w:t>）</w:t>
            </w:r>
            <w:r w:rsidRPr="00E948B6">
              <w:t>年度～</w:t>
            </w:r>
            <w:r w:rsidRPr="00E948B6">
              <w:rPr>
                <w:rFonts w:hint="eastAsia"/>
              </w:rPr>
              <w:t>令和</w:t>
            </w:r>
            <w:r w:rsidR="00742D93" w:rsidRPr="00E948B6">
              <w:rPr>
                <w:rFonts w:hint="eastAsia"/>
              </w:rPr>
              <w:t>7</w:t>
            </w:r>
            <w:r w:rsidR="00742D93" w:rsidRPr="00E948B6">
              <w:rPr>
                <w:rFonts w:hint="eastAsia"/>
              </w:rPr>
              <w:t>（</w:t>
            </w:r>
            <w:r w:rsidR="00742D93" w:rsidRPr="00E948B6">
              <w:rPr>
                <w:rFonts w:hint="eastAsia"/>
              </w:rPr>
              <w:t>2025</w:t>
            </w:r>
            <w:r w:rsidR="00742D93" w:rsidRPr="00E948B6">
              <w:rPr>
                <w:rFonts w:hint="eastAsia"/>
              </w:rPr>
              <w:t>）</w:t>
            </w:r>
            <w:r w:rsidRPr="00E948B6">
              <w:t>年度</w:t>
            </w:r>
            <w:r w:rsidRPr="00D71744">
              <w:t>）</w:t>
            </w:r>
          </w:p>
        </w:tc>
        <w:tc>
          <w:tcPr>
            <w:tcW w:w="5308" w:type="dxa"/>
          </w:tcPr>
          <w:p w14:paraId="63491636" w14:textId="77777777" w:rsidR="00353007" w:rsidRPr="00CF3421" w:rsidRDefault="00353007" w:rsidP="007E6751">
            <w:pPr>
              <w:rPr>
                <w:sz w:val="22"/>
                <w:szCs w:val="22"/>
              </w:rPr>
            </w:pPr>
          </w:p>
        </w:tc>
      </w:tr>
      <w:tr w:rsidR="00353007" w:rsidRPr="00CF3421" w14:paraId="3C524C21" w14:textId="77777777" w:rsidTr="007E6751">
        <w:trPr>
          <w:trHeight w:val="340"/>
        </w:trPr>
        <w:tc>
          <w:tcPr>
            <w:tcW w:w="3752" w:type="dxa"/>
          </w:tcPr>
          <w:p w14:paraId="662DB2FA" w14:textId="77777777" w:rsidR="00353007" w:rsidRPr="00D71744" w:rsidRDefault="00353007" w:rsidP="007E6751">
            <w:pPr>
              <w:rPr>
                <w:sz w:val="22"/>
                <w:szCs w:val="22"/>
              </w:rPr>
            </w:pPr>
            <w:r w:rsidRPr="00D71744">
              <w:rPr>
                <w:sz w:val="22"/>
                <w:szCs w:val="22"/>
              </w:rPr>
              <w:t>海外留学希望者に向けた印刷物等</w:t>
            </w:r>
          </w:p>
        </w:tc>
        <w:tc>
          <w:tcPr>
            <w:tcW w:w="5308" w:type="dxa"/>
          </w:tcPr>
          <w:p w14:paraId="0238138A" w14:textId="77777777" w:rsidR="00353007" w:rsidRPr="00CF3421" w:rsidRDefault="00353007" w:rsidP="007E6751">
            <w:pPr>
              <w:rPr>
                <w:sz w:val="22"/>
                <w:szCs w:val="22"/>
              </w:rPr>
            </w:pPr>
          </w:p>
        </w:tc>
      </w:tr>
      <w:tr w:rsidR="00353007" w:rsidRPr="00CF3421" w14:paraId="695C4338" w14:textId="77777777" w:rsidTr="007E6751">
        <w:trPr>
          <w:trHeight w:val="397"/>
        </w:trPr>
        <w:tc>
          <w:tcPr>
            <w:tcW w:w="9060" w:type="dxa"/>
            <w:gridSpan w:val="2"/>
            <w:shd w:val="clear" w:color="auto" w:fill="D9D9D9" w:themeFill="background1" w:themeFillShade="D9"/>
            <w:vAlign w:val="center"/>
          </w:tcPr>
          <w:p w14:paraId="3C3F7445" w14:textId="77777777" w:rsidR="00353007" w:rsidRPr="00D71744" w:rsidRDefault="00353007" w:rsidP="007E6751">
            <w:pPr>
              <w:rPr>
                <w:sz w:val="22"/>
                <w:szCs w:val="22"/>
              </w:rPr>
            </w:pPr>
            <w:r w:rsidRPr="00D71744">
              <w:rPr>
                <w:sz w:val="22"/>
                <w:szCs w:val="22"/>
              </w:rPr>
              <w:t>基準</w:t>
            </w:r>
            <w:r w:rsidRPr="00D71744">
              <w:rPr>
                <w:rFonts w:ascii="ＭＳ 明朝" w:hAnsi="ＭＳ 明朝" w:cs="ＭＳ 明朝" w:hint="eastAsia"/>
                <w:sz w:val="22"/>
                <w:szCs w:val="22"/>
              </w:rPr>
              <w:t>Ⅲ</w:t>
            </w:r>
            <w:r w:rsidRPr="00D71744">
              <w:rPr>
                <w:sz w:val="22"/>
                <w:szCs w:val="22"/>
              </w:rPr>
              <w:t>：教育資源と財的資源</w:t>
            </w:r>
          </w:p>
        </w:tc>
      </w:tr>
      <w:tr w:rsidR="00353007" w:rsidRPr="00CF3421" w14:paraId="7230E0D5" w14:textId="77777777" w:rsidTr="007E6751">
        <w:trPr>
          <w:trHeight w:val="340"/>
        </w:trPr>
        <w:tc>
          <w:tcPr>
            <w:tcW w:w="9060" w:type="dxa"/>
            <w:gridSpan w:val="2"/>
            <w:shd w:val="clear" w:color="auto" w:fill="D9D9D9" w:themeFill="background1" w:themeFillShade="D9"/>
            <w:vAlign w:val="center"/>
          </w:tcPr>
          <w:p w14:paraId="138BB87A" w14:textId="77777777" w:rsidR="00353007" w:rsidRPr="00D71744" w:rsidRDefault="00353007" w:rsidP="007E6751">
            <w:pPr>
              <w:rPr>
                <w:sz w:val="22"/>
                <w:szCs w:val="22"/>
              </w:rPr>
            </w:pPr>
            <w:r w:rsidRPr="00D71744">
              <w:rPr>
                <w:sz w:val="22"/>
                <w:szCs w:val="22"/>
              </w:rPr>
              <w:t xml:space="preserve">A </w:t>
            </w:r>
            <w:r w:rsidRPr="00D71744">
              <w:rPr>
                <w:sz w:val="22"/>
                <w:szCs w:val="22"/>
              </w:rPr>
              <w:t>人的資源</w:t>
            </w:r>
          </w:p>
        </w:tc>
      </w:tr>
      <w:tr w:rsidR="00353007" w:rsidRPr="00CF3421" w14:paraId="1C50E5D4" w14:textId="77777777" w:rsidTr="007E6751">
        <w:tc>
          <w:tcPr>
            <w:tcW w:w="3752" w:type="dxa"/>
            <w:vAlign w:val="center"/>
          </w:tcPr>
          <w:p w14:paraId="582E3447" w14:textId="77777777" w:rsidR="00353007" w:rsidRPr="00E948B6" w:rsidRDefault="00353007" w:rsidP="007E6751">
            <w:r w:rsidRPr="00D71744">
              <w:rPr>
                <w:rFonts w:hint="eastAsia"/>
              </w:rPr>
              <w:t>専任</w:t>
            </w:r>
            <w:r w:rsidRPr="00D71744">
              <w:t>教員の個人調書</w:t>
            </w:r>
            <w:r w:rsidRPr="00D71744">
              <w:rPr>
                <w:rFonts w:hint="eastAsia"/>
              </w:rPr>
              <w:t>又は基幹教員の個人調書</w:t>
            </w:r>
          </w:p>
          <w:p w14:paraId="7F986D04" w14:textId="2554505B" w:rsidR="00353007" w:rsidRPr="00D71744" w:rsidRDefault="00353007" w:rsidP="007E6751">
            <w:pPr>
              <w:pStyle w:val="af4"/>
              <w:numPr>
                <w:ilvl w:val="0"/>
                <w:numId w:val="5"/>
              </w:numPr>
              <w:ind w:leftChars="0"/>
            </w:pPr>
            <w:r w:rsidRPr="00E948B6">
              <w:t>教員</w:t>
            </w:r>
            <w:r w:rsidRPr="00E948B6">
              <w:rPr>
                <w:rFonts w:hint="eastAsia"/>
              </w:rPr>
              <w:t>個人調</w:t>
            </w:r>
            <w:r w:rsidRPr="00E948B6">
              <w:t>書</w:t>
            </w:r>
            <w:r w:rsidRPr="00E948B6">
              <w:rPr>
                <w:rFonts w:hint="eastAsia"/>
              </w:rPr>
              <w:t>［様式</w:t>
            </w:r>
            <w:r w:rsidRPr="00E948B6">
              <w:rPr>
                <w:rFonts w:hint="eastAsia"/>
              </w:rPr>
              <w:t>24</w:t>
            </w:r>
            <w:r w:rsidRPr="00E948B6">
              <w:rPr>
                <w:rFonts w:hint="eastAsia"/>
              </w:rPr>
              <w:t>］</w:t>
            </w:r>
            <w:r w:rsidRPr="00E948B6">
              <w:t>（</w:t>
            </w:r>
            <w:r w:rsidRPr="00E948B6">
              <w:rPr>
                <w:rFonts w:hint="eastAsia"/>
              </w:rPr>
              <w:t>令和</w:t>
            </w:r>
            <w:r w:rsidR="00742D93" w:rsidRPr="00E948B6">
              <w:rPr>
                <w:rFonts w:hint="eastAsia"/>
              </w:rPr>
              <w:t>8</w:t>
            </w:r>
            <w:r w:rsidR="00742D93" w:rsidRPr="00E948B6">
              <w:rPr>
                <w:rFonts w:hint="eastAsia"/>
              </w:rPr>
              <w:t>（</w:t>
            </w:r>
            <w:r w:rsidR="00742D93" w:rsidRPr="00E948B6">
              <w:rPr>
                <w:rFonts w:hint="eastAsia"/>
              </w:rPr>
              <w:t>2026</w:t>
            </w:r>
            <w:r w:rsidR="00742D93" w:rsidRPr="00E948B6">
              <w:rPr>
                <w:rFonts w:hint="eastAsia"/>
              </w:rPr>
              <w:t>）</w:t>
            </w:r>
            <w:r w:rsidRPr="00E948B6">
              <w:t>年</w:t>
            </w:r>
            <w:r w:rsidRPr="00E948B6">
              <w:t>5</w:t>
            </w:r>
            <w:r w:rsidRPr="00E948B6">
              <w:t>月</w:t>
            </w:r>
            <w:r w:rsidRPr="00E948B6">
              <w:t>1</w:t>
            </w:r>
            <w:r w:rsidRPr="00E948B6">
              <w:t>日現在で作成）、</w:t>
            </w:r>
            <w:r w:rsidRPr="00E948B6">
              <w:rPr>
                <w:rFonts w:hint="eastAsia"/>
              </w:rPr>
              <w:t>及び</w:t>
            </w:r>
            <w:r w:rsidRPr="00E948B6">
              <w:t>過去</w:t>
            </w:r>
            <w:r w:rsidRPr="00E948B6">
              <w:t>5</w:t>
            </w:r>
            <w:r w:rsidRPr="00E948B6">
              <w:t>年間（</w:t>
            </w:r>
            <w:r w:rsidRPr="00E948B6">
              <w:rPr>
                <w:rFonts w:hint="eastAsia"/>
              </w:rPr>
              <w:t>令和</w:t>
            </w:r>
            <w:r w:rsidR="00742D93" w:rsidRPr="00E948B6">
              <w:rPr>
                <w:rFonts w:hint="eastAsia"/>
              </w:rPr>
              <w:t>3</w:t>
            </w:r>
            <w:r w:rsidR="00742D93" w:rsidRPr="00E948B6">
              <w:rPr>
                <w:rFonts w:hint="eastAsia"/>
              </w:rPr>
              <w:t>（</w:t>
            </w:r>
            <w:r w:rsidR="00742D93" w:rsidRPr="00E948B6">
              <w:rPr>
                <w:rFonts w:hint="eastAsia"/>
              </w:rPr>
              <w:t>2021</w:t>
            </w:r>
            <w:r w:rsidR="00742D93" w:rsidRPr="00E948B6">
              <w:rPr>
                <w:rFonts w:hint="eastAsia"/>
              </w:rPr>
              <w:t>）</w:t>
            </w:r>
            <w:r w:rsidRPr="00E948B6">
              <w:t>年度～</w:t>
            </w:r>
            <w:r w:rsidRPr="00E948B6">
              <w:rPr>
                <w:rFonts w:hint="eastAsia"/>
              </w:rPr>
              <w:t>令和</w:t>
            </w:r>
            <w:r w:rsidR="00742D93" w:rsidRPr="00E948B6">
              <w:rPr>
                <w:rFonts w:hint="eastAsia"/>
              </w:rPr>
              <w:t>7</w:t>
            </w:r>
            <w:r w:rsidR="00742D93" w:rsidRPr="00E948B6">
              <w:rPr>
                <w:rFonts w:hint="eastAsia"/>
              </w:rPr>
              <w:t>（</w:t>
            </w:r>
            <w:r w:rsidR="00742D93" w:rsidRPr="00E948B6">
              <w:rPr>
                <w:rFonts w:hint="eastAsia"/>
              </w:rPr>
              <w:t>2025</w:t>
            </w:r>
            <w:r w:rsidR="00742D93" w:rsidRPr="00E948B6">
              <w:rPr>
                <w:rFonts w:hint="eastAsia"/>
              </w:rPr>
              <w:t>）</w:t>
            </w:r>
            <w:r w:rsidRPr="00E948B6">
              <w:t>年</w:t>
            </w:r>
            <w:r w:rsidRPr="00D71744">
              <w:t>度）の</w:t>
            </w:r>
            <w:r w:rsidRPr="00D71744">
              <w:rPr>
                <w:rFonts w:hint="eastAsia"/>
              </w:rPr>
              <w:t>教育研究</w:t>
            </w:r>
            <w:r w:rsidRPr="00D71744">
              <w:t>業績書</w:t>
            </w:r>
            <w:r w:rsidRPr="00D71744">
              <w:rPr>
                <w:rFonts w:hint="eastAsia"/>
              </w:rPr>
              <w:t>［様式</w:t>
            </w:r>
            <w:r w:rsidRPr="00D71744">
              <w:rPr>
                <w:rFonts w:hint="eastAsia"/>
              </w:rPr>
              <w:t>25</w:t>
            </w:r>
            <w:r w:rsidRPr="00D71744">
              <w:rPr>
                <w:rFonts w:hint="eastAsia"/>
              </w:rPr>
              <w:t>］</w:t>
            </w:r>
          </w:p>
          <w:p w14:paraId="159B41DE" w14:textId="77777777" w:rsidR="00353007" w:rsidRPr="00D71744" w:rsidRDefault="00353007" w:rsidP="007E6751">
            <w:pPr>
              <w:ind w:left="595" w:hangingChars="300" w:hanging="595"/>
            </w:pPr>
            <w:r w:rsidRPr="00D71744">
              <w:rPr>
                <w:rFonts w:hint="eastAsia"/>
              </w:rPr>
              <w:t>［</w:t>
            </w:r>
            <w:r w:rsidRPr="00D71744">
              <w:t>注</w:t>
            </w:r>
            <w:r w:rsidRPr="00D71744">
              <w:rPr>
                <w:rFonts w:hint="eastAsia"/>
              </w:rPr>
              <w:t>］</w:t>
            </w:r>
            <w:r w:rsidRPr="00D71744">
              <w:t>学長・副学長の</w:t>
            </w:r>
            <w:r w:rsidRPr="00D71744">
              <w:rPr>
                <w:rFonts w:hint="eastAsia"/>
              </w:rPr>
              <w:t>「</w:t>
            </w:r>
            <w:r w:rsidRPr="00D71744">
              <w:rPr>
                <w:b/>
              </w:rPr>
              <w:t>専任教員</w:t>
            </w:r>
            <w:r w:rsidRPr="00D71744">
              <w:rPr>
                <w:rFonts w:hint="eastAsia"/>
              </w:rPr>
              <w:t>」</w:t>
            </w:r>
            <w:r w:rsidRPr="00D71744">
              <w:t>としての位置</w:t>
            </w:r>
            <w:r w:rsidRPr="00D71744">
              <w:rPr>
                <w:rFonts w:hint="eastAsia"/>
              </w:rPr>
              <w:t>付け：</w:t>
            </w:r>
            <w:r w:rsidRPr="00D71744">
              <w:t>当該</w:t>
            </w:r>
            <w:r w:rsidRPr="00D71744">
              <w:rPr>
                <w:rFonts w:hint="eastAsia"/>
              </w:rPr>
              <w:t>大学</w:t>
            </w:r>
            <w:r w:rsidRPr="00D71744">
              <w:t>の</w:t>
            </w:r>
            <w:r w:rsidRPr="00D71744">
              <w:rPr>
                <w:rFonts w:hint="eastAsia"/>
              </w:rPr>
              <w:t>教育課程に定められた</w:t>
            </w:r>
            <w:r w:rsidRPr="00D71744">
              <w:t>授業を担当し</w:t>
            </w:r>
            <w:r w:rsidRPr="00D71744">
              <w:rPr>
                <w:rFonts w:hint="eastAsia"/>
              </w:rPr>
              <w:t>、かつ</w:t>
            </w:r>
            <w:r w:rsidRPr="00D71744">
              <w:t>シラバスに掲載されていること</w:t>
            </w:r>
            <w:r w:rsidRPr="00D71744">
              <w:rPr>
                <w:rFonts w:hint="eastAsia"/>
              </w:rPr>
              <w:t>。</w:t>
            </w:r>
          </w:p>
          <w:p w14:paraId="003AAE9B" w14:textId="77777777" w:rsidR="00353007" w:rsidRPr="00D71744" w:rsidRDefault="00353007" w:rsidP="007E6751">
            <w:pPr>
              <w:pStyle w:val="af4"/>
              <w:ind w:leftChars="300" w:left="595"/>
              <w:rPr>
                <w:sz w:val="22"/>
                <w:szCs w:val="22"/>
              </w:rPr>
            </w:pPr>
            <w:r w:rsidRPr="00D71744">
              <w:rPr>
                <w:rFonts w:hint="eastAsia"/>
              </w:rPr>
              <w:t>学長・副学長の「</w:t>
            </w:r>
            <w:r w:rsidRPr="00D71744">
              <w:rPr>
                <w:rFonts w:hint="eastAsia"/>
                <w:b/>
              </w:rPr>
              <w:t>基幹教員</w:t>
            </w:r>
            <w:r w:rsidRPr="00D71744">
              <w:rPr>
                <w:rFonts w:hint="eastAsia"/>
              </w:rPr>
              <w:t>」としての位置付け：基幹教員の要件を満たしていること。</w:t>
            </w:r>
          </w:p>
        </w:tc>
        <w:tc>
          <w:tcPr>
            <w:tcW w:w="5308" w:type="dxa"/>
          </w:tcPr>
          <w:p w14:paraId="66491253" w14:textId="77777777" w:rsidR="00353007" w:rsidRPr="00CF3421" w:rsidRDefault="00353007" w:rsidP="007E6751">
            <w:pPr>
              <w:rPr>
                <w:sz w:val="22"/>
                <w:szCs w:val="22"/>
              </w:rPr>
            </w:pPr>
          </w:p>
        </w:tc>
      </w:tr>
      <w:tr w:rsidR="00353007" w:rsidRPr="00CF3421" w14:paraId="3520F3D1" w14:textId="77777777" w:rsidTr="007E6751">
        <w:tc>
          <w:tcPr>
            <w:tcW w:w="3752" w:type="dxa"/>
            <w:vAlign w:val="center"/>
          </w:tcPr>
          <w:p w14:paraId="668DB88D" w14:textId="77777777" w:rsidR="00353007" w:rsidRPr="0069284C" w:rsidRDefault="00353007" w:rsidP="007E6751">
            <w:pPr>
              <w:pStyle w:val="a4"/>
              <w:tabs>
                <w:tab w:val="clear" w:pos="4252"/>
                <w:tab w:val="clear" w:pos="8504"/>
              </w:tabs>
              <w:snapToGrid/>
              <w:rPr>
                <w:rFonts w:cs="ＭＳ明朝"/>
                <w:kern w:val="0"/>
                <w:szCs w:val="21"/>
              </w:rPr>
            </w:pPr>
            <w:r w:rsidRPr="0069284C">
              <w:rPr>
                <w:rFonts w:cs="ＭＳ明朝"/>
                <w:kern w:val="0"/>
                <w:szCs w:val="21"/>
              </w:rPr>
              <w:t>専任教員の年齢構成表</w:t>
            </w:r>
            <w:r w:rsidRPr="0069284C">
              <w:rPr>
                <w:rFonts w:hint="eastAsia"/>
              </w:rPr>
              <w:t>又は基幹教員の年齢構成表</w:t>
            </w:r>
          </w:p>
          <w:p w14:paraId="65EDDE73" w14:textId="45435419" w:rsidR="00353007" w:rsidRPr="00CF3421" w:rsidRDefault="00353007" w:rsidP="00353007">
            <w:pPr>
              <w:pStyle w:val="af4"/>
              <w:numPr>
                <w:ilvl w:val="0"/>
                <w:numId w:val="52"/>
              </w:numPr>
              <w:ind w:leftChars="0"/>
              <w:rPr>
                <w:sz w:val="22"/>
                <w:szCs w:val="22"/>
              </w:rPr>
            </w:pPr>
            <w:r w:rsidRPr="0069284C">
              <w:rPr>
                <w:rFonts w:hAnsi="ＭＳ 明朝" w:hint="eastAsia"/>
                <w:szCs w:val="22"/>
              </w:rPr>
              <w:t>認証</w:t>
            </w:r>
            <w:r w:rsidRPr="0069284C">
              <w:t>評価</w:t>
            </w:r>
            <w:r w:rsidRPr="0069284C">
              <w:rPr>
                <w:rFonts w:hint="eastAsia"/>
              </w:rPr>
              <w:t>を受</w:t>
            </w:r>
            <w:r w:rsidRPr="00E948B6">
              <w:rPr>
                <w:rFonts w:hint="eastAsia"/>
              </w:rPr>
              <w:t>ける</w:t>
            </w:r>
            <w:r w:rsidRPr="00E948B6">
              <w:t>年度</w:t>
            </w:r>
            <w:r w:rsidRPr="00E948B6">
              <w:rPr>
                <w:rFonts w:hint="eastAsia"/>
              </w:rPr>
              <w:t>（令和</w:t>
            </w:r>
            <w:r w:rsidR="00742D93" w:rsidRPr="00E948B6">
              <w:rPr>
                <w:rFonts w:hint="eastAsia"/>
              </w:rPr>
              <w:t>8</w:t>
            </w:r>
            <w:r w:rsidR="00742D93" w:rsidRPr="00E948B6">
              <w:rPr>
                <w:rFonts w:hint="eastAsia"/>
              </w:rPr>
              <w:t>（</w:t>
            </w:r>
            <w:r w:rsidR="00742D93" w:rsidRPr="00E948B6">
              <w:rPr>
                <w:rFonts w:hint="eastAsia"/>
              </w:rPr>
              <w:t>2026</w:t>
            </w:r>
            <w:r w:rsidR="00742D93" w:rsidRPr="00E948B6">
              <w:rPr>
                <w:rFonts w:hint="eastAsia"/>
              </w:rPr>
              <w:t>）</w:t>
            </w:r>
            <w:r w:rsidRPr="00E948B6">
              <w:t>年</w:t>
            </w:r>
            <w:r w:rsidRPr="00E948B6">
              <w:t>5</w:t>
            </w:r>
            <w:r w:rsidRPr="0069284C">
              <w:t>月</w:t>
            </w:r>
            <w:r w:rsidRPr="0069284C">
              <w:t>1</w:t>
            </w:r>
            <w:r w:rsidRPr="0069284C">
              <w:t>日現在</w:t>
            </w:r>
            <w:r w:rsidRPr="0069284C">
              <w:rPr>
                <w:rFonts w:hint="eastAsia"/>
              </w:rPr>
              <w:t>）</w:t>
            </w:r>
          </w:p>
        </w:tc>
        <w:tc>
          <w:tcPr>
            <w:tcW w:w="5308" w:type="dxa"/>
          </w:tcPr>
          <w:p w14:paraId="717BCAD3" w14:textId="77777777" w:rsidR="00353007" w:rsidRPr="00CF3421" w:rsidRDefault="00353007" w:rsidP="007E6751">
            <w:pPr>
              <w:rPr>
                <w:sz w:val="22"/>
                <w:szCs w:val="22"/>
              </w:rPr>
            </w:pPr>
          </w:p>
        </w:tc>
      </w:tr>
      <w:tr w:rsidR="00353007" w:rsidRPr="00D71744" w14:paraId="5A780C7D" w14:textId="77777777" w:rsidTr="007E6751">
        <w:tc>
          <w:tcPr>
            <w:tcW w:w="3752" w:type="dxa"/>
            <w:tcBorders>
              <w:top w:val="single" w:sz="4" w:space="0" w:color="auto"/>
              <w:left w:val="single" w:sz="4" w:space="0" w:color="auto"/>
              <w:bottom w:val="single" w:sz="4" w:space="0" w:color="auto"/>
              <w:right w:val="single" w:sz="4" w:space="0" w:color="auto"/>
            </w:tcBorders>
            <w:vAlign w:val="center"/>
          </w:tcPr>
          <w:p w14:paraId="4C3679CF" w14:textId="77777777" w:rsidR="00353007" w:rsidRPr="00D71744" w:rsidRDefault="00353007" w:rsidP="007E6751">
            <w:pPr>
              <w:pStyle w:val="a4"/>
              <w:tabs>
                <w:tab w:val="clear" w:pos="4252"/>
                <w:tab w:val="clear" w:pos="8504"/>
              </w:tabs>
              <w:snapToGrid/>
              <w:rPr>
                <w:rFonts w:cs="ＭＳ明朝"/>
                <w:kern w:val="0"/>
                <w:szCs w:val="21"/>
              </w:rPr>
            </w:pPr>
            <w:r w:rsidRPr="00D71744">
              <w:rPr>
                <w:rFonts w:cs="ＭＳ明朝"/>
                <w:kern w:val="0"/>
                <w:szCs w:val="21"/>
              </w:rPr>
              <w:t>教員の研究活動について公開している印刷物等</w:t>
            </w:r>
          </w:p>
          <w:p w14:paraId="60EBCEB7" w14:textId="1F7ADE04" w:rsidR="00353007" w:rsidRPr="00D71744" w:rsidRDefault="00353007" w:rsidP="00353007">
            <w:pPr>
              <w:pStyle w:val="a4"/>
              <w:numPr>
                <w:ilvl w:val="0"/>
                <w:numId w:val="52"/>
              </w:numPr>
              <w:tabs>
                <w:tab w:val="clear" w:pos="4252"/>
                <w:tab w:val="clear" w:pos="8504"/>
              </w:tabs>
              <w:snapToGrid/>
              <w:jc w:val="left"/>
              <w:rPr>
                <w:rFonts w:cs="ＭＳ明朝"/>
                <w:kern w:val="0"/>
                <w:sz w:val="22"/>
                <w:szCs w:val="22"/>
              </w:rPr>
            </w:pPr>
            <w:r w:rsidRPr="00D71744">
              <w:rPr>
                <w:rFonts w:cs="ＭＳ明朝"/>
                <w:kern w:val="0"/>
                <w:szCs w:val="21"/>
              </w:rPr>
              <w:t>過去</w:t>
            </w:r>
            <w:r w:rsidRPr="00D71744">
              <w:rPr>
                <w:rFonts w:cs="ＭＳ明朝"/>
                <w:kern w:val="0"/>
                <w:szCs w:val="21"/>
              </w:rPr>
              <w:t>3</w:t>
            </w:r>
            <w:r w:rsidRPr="00D71744">
              <w:rPr>
                <w:rFonts w:cs="ＭＳ明朝"/>
                <w:kern w:val="0"/>
                <w:szCs w:val="21"/>
              </w:rPr>
              <w:t>年間（</w:t>
            </w:r>
            <w:r w:rsidRPr="00D71744">
              <w:rPr>
                <w:rFonts w:cs="ＭＳ明朝" w:hint="eastAsia"/>
                <w:kern w:val="0"/>
                <w:szCs w:val="21"/>
              </w:rPr>
              <w:t>令和</w:t>
            </w:r>
            <w:r w:rsidR="00D4416E" w:rsidRPr="00E948B6">
              <w:rPr>
                <w:rFonts w:cs="ＭＳ明朝" w:hint="eastAsia"/>
                <w:kern w:val="0"/>
                <w:szCs w:val="21"/>
              </w:rPr>
              <w:t>5</w:t>
            </w:r>
            <w:r w:rsidR="00D4416E" w:rsidRPr="00E948B6">
              <w:rPr>
                <w:rFonts w:cs="ＭＳ明朝" w:hint="eastAsia"/>
                <w:kern w:val="0"/>
                <w:szCs w:val="21"/>
              </w:rPr>
              <w:t>（</w:t>
            </w:r>
            <w:r w:rsidR="00D4416E" w:rsidRPr="00E948B6">
              <w:rPr>
                <w:rFonts w:cs="ＭＳ明朝" w:hint="eastAsia"/>
                <w:kern w:val="0"/>
                <w:szCs w:val="21"/>
              </w:rPr>
              <w:t>2023</w:t>
            </w:r>
            <w:r w:rsidR="00D4416E" w:rsidRPr="00E948B6">
              <w:rPr>
                <w:rFonts w:cs="ＭＳ明朝" w:hint="eastAsia"/>
                <w:kern w:val="0"/>
                <w:szCs w:val="21"/>
              </w:rPr>
              <w:t>）</w:t>
            </w:r>
            <w:r w:rsidRPr="00E948B6">
              <w:rPr>
                <w:rFonts w:cs="ＭＳ明朝"/>
                <w:kern w:val="0"/>
                <w:szCs w:val="21"/>
              </w:rPr>
              <w:t>年度～</w:t>
            </w:r>
            <w:r w:rsidRPr="00E948B6">
              <w:rPr>
                <w:rFonts w:cs="ＭＳ明朝" w:hint="eastAsia"/>
                <w:kern w:val="0"/>
                <w:szCs w:val="21"/>
              </w:rPr>
              <w:t>令和</w:t>
            </w:r>
            <w:r w:rsidR="00D4416E" w:rsidRPr="00E948B6">
              <w:rPr>
                <w:rFonts w:cs="ＭＳ明朝" w:hint="eastAsia"/>
                <w:kern w:val="0"/>
                <w:szCs w:val="21"/>
              </w:rPr>
              <w:t>7</w:t>
            </w:r>
            <w:r w:rsidR="00D4416E" w:rsidRPr="00E948B6">
              <w:rPr>
                <w:rFonts w:cs="ＭＳ明朝" w:hint="eastAsia"/>
                <w:kern w:val="0"/>
                <w:szCs w:val="21"/>
              </w:rPr>
              <w:t>（</w:t>
            </w:r>
            <w:r w:rsidR="00D4416E" w:rsidRPr="00E948B6">
              <w:rPr>
                <w:rFonts w:cs="ＭＳ明朝" w:hint="eastAsia"/>
                <w:kern w:val="0"/>
                <w:szCs w:val="21"/>
              </w:rPr>
              <w:t>2025</w:t>
            </w:r>
            <w:r w:rsidR="00D4416E" w:rsidRPr="00E948B6">
              <w:rPr>
                <w:rFonts w:cs="ＭＳ明朝" w:hint="eastAsia"/>
                <w:kern w:val="0"/>
                <w:szCs w:val="21"/>
              </w:rPr>
              <w:t>）</w:t>
            </w:r>
            <w:r w:rsidRPr="00E948B6">
              <w:rPr>
                <w:rFonts w:cs="ＭＳ明朝"/>
                <w:kern w:val="0"/>
                <w:szCs w:val="21"/>
              </w:rPr>
              <w:t>年</w:t>
            </w:r>
            <w:r w:rsidRPr="00D71744">
              <w:rPr>
                <w:rFonts w:cs="ＭＳ明朝"/>
                <w:kern w:val="0"/>
                <w:szCs w:val="21"/>
              </w:rPr>
              <w:t>度）</w:t>
            </w:r>
          </w:p>
        </w:tc>
        <w:tc>
          <w:tcPr>
            <w:tcW w:w="5308" w:type="dxa"/>
          </w:tcPr>
          <w:p w14:paraId="51663E7C" w14:textId="77777777" w:rsidR="00353007" w:rsidRPr="00D71744" w:rsidRDefault="00353007" w:rsidP="007E6751">
            <w:pPr>
              <w:rPr>
                <w:sz w:val="22"/>
                <w:szCs w:val="22"/>
              </w:rPr>
            </w:pPr>
          </w:p>
        </w:tc>
      </w:tr>
      <w:tr w:rsidR="00353007" w:rsidRPr="00D71744" w14:paraId="3D939242" w14:textId="77777777" w:rsidTr="007E6751">
        <w:tc>
          <w:tcPr>
            <w:tcW w:w="3752" w:type="dxa"/>
            <w:vAlign w:val="center"/>
          </w:tcPr>
          <w:p w14:paraId="4A83F166" w14:textId="77777777" w:rsidR="00353007" w:rsidRPr="00D71744" w:rsidRDefault="00353007" w:rsidP="007E6751">
            <w:r w:rsidRPr="00D71744">
              <w:lastRenderedPageBreak/>
              <w:t>外部研究資金の獲得状況一覧表</w:t>
            </w:r>
            <w:r w:rsidRPr="00D71744">
              <w:rPr>
                <w:rFonts w:hint="eastAsia"/>
              </w:rPr>
              <w:t>［様式</w:t>
            </w:r>
            <w:r w:rsidRPr="00D71744">
              <w:rPr>
                <w:rFonts w:hint="eastAsia"/>
              </w:rPr>
              <w:t>26</w:t>
            </w:r>
            <w:r w:rsidRPr="00D71744">
              <w:rPr>
                <w:rFonts w:hint="eastAsia"/>
              </w:rPr>
              <w:t>］</w:t>
            </w:r>
          </w:p>
          <w:p w14:paraId="42D0B5AA" w14:textId="4E1487A4" w:rsidR="00353007" w:rsidRPr="00D71744" w:rsidRDefault="00353007" w:rsidP="007E6751">
            <w:pPr>
              <w:numPr>
                <w:ilvl w:val="0"/>
                <w:numId w:val="4"/>
              </w:numPr>
              <w:rPr>
                <w:sz w:val="22"/>
                <w:szCs w:val="22"/>
              </w:rPr>
            </w:pPr>
            <w:r w:rsidRPr="00D71744">
              <w:t>過去</w:t>
            </w:r>
            <w:r w:rsidRPr="00D71744">
              <w:t>3</w:t>
            </w:r>
            <w:r w:rsidRPr="00D71744">
              <w:t>年間（</w:t>
            </w:r>
            <w:r w:rsidRPr="00D71744">
              <w:rPr>
                <w:rFonts w:hint="eastAsia"/>
              </w:rPr>
              <w:t>令和</w:t>
            </w:r>
            <w:r w:rsidR="00D4416E" w:rsidRPr="00E948B6">
              <w:rPr>
                <w:rFonts w:hint="eastAsia"/>
              </w:rPr>
              <w:t>5</w:t>
            </w:r>
            <w:r w:rsidR="00D4416E" w:rsidRPr="00E948B6">
              <w:rPr>
                <w:rFonts w:hint="eastAsia"/>
              </w:rPr>
              <w:t>（</w:t>
            </w:r>
            <w:r w:rsidR="00D4416E" w:rsidRPr="00E948B6">
              <w:rPr>
                <w:rFonts w:hint="eastAsia"/>
              </w:rPr>
              <w:t>2023</w:t>
            </w:r>
            <w:r w:rsidR="00D4416E" w:rsidRPr="00E948B6">
              <w:rPr>
                <w:rFonts w:hint="eastAsia"/>
              </w:rPr>
              <w:t>）</w:t>
            </w:r>
            <w:r w:rsidRPr="00E948B6">
              <w:t>年度～</w:t>
            </w:r>
            <w:r w:rsidRPr="00E948B6">
              <w:rPr>
                <w:rFonts w:hint="eastAsia"/>
              </w:rPr>
              <w:t>令和</w:t>
            </w:r>
            <w:r w:rsidR="00D4416E" w:rsidRPr="00E948B6">
              <w:rPr>
                <w:rFonts w:hint="eastAsia"/>
              </w:rPr>
              <w:t>7</w:t>
            </w:r>
            <w:r w:rsidR="00D4416E" w:rsidRPr="00E948B6">
              <w:rPr>
                <w:rFonts w:hint="eastAsia"/>
              </w:rPr>
              <w:t>（</w:t>
            </w:r>
            <w:r w:rsidR="00D4416E" w:rsidRPr="00E948B6">
              <w:rPr>
                <w:rFonts w:hint="eastAsia"/>
              </w:rPr>
              <w:t>2025</w:t>
            </w:r>
            <w:r w:rsidR="00D4416E" w:rsidRPr="00E948B6">
              <w:rPr>
                <w:rFonts w:hint="eastAsia"/>
              </w:rPr>
              <w:t>）</w:t>
            </w:r>
            <w:r w:rsidRPr="00E948B6">
              <w:t>年</w:t>
            </w:r>
            <w:r w:rsidRPr="00D71744">
              <w:t>度）</w:t>
            </w:r>
          </w:p>
        </w:tc>
        <w:tc>
          <w:tcPr>
            <w:tcW w:w="5308" w:type="dxa"/>
          </w:tcPr>
          <w:p w14:paraId="5BD60BE7" w14:textId="77777777" w:rsidR="00353007" w:rsidRPr="00D71744" w:rsidRDefault="00353007" w:rsidP="007E6751">
            <w:pPr>
              <w:rPr>
                <w:sz w:val="22"/>
                <w:szCs w:val="22"/>
              </w:rPr>
            </w:pPr>
          </w:p>
        </w:tc>
      </w:tr>
      <w:tr w:rsidR="00353007" w:rsidRPr="00D71744" w14:paraId="24551181" w14:textId="77777777" w:rsidTr="007E6751">
        <w:tc>
          <w:tcPr>
            <w:tcW w:w="3752" w:type="dxa"/>
            <w:vAlign w:val="center"/>
          </w:tcPr>
          <w:p w14:paraId="615EB2AF" w14:textId="77777777" w:rsidR="00353007" w:rsidRPr="00D71744" w:rsidRDefault="00353007" w:rsidP="007E6751">
            <w:r w:rsidRPr="00D71744">
              <w:t>研究紀要・論文集</w:t>
            </w:r>
          </w:p>
          <w:p w14:paraId="08F9D312" w14:textId="572D2F46" w:rsidR="00353007" w:rsidRPr="00D71744" w:rsidRDefault="00353007" w:rsidP="00353007">
            <w:pPr>
              <w:pStyle w:val="af4"/>
              <w:numPr>
                <w:ilvl w:val="0"/>
                <w:numId w:val="52"/>
              </w:numPr>
              <w:ind w:leftChars="0"/>
              <w:rPr>
                <w:sz w:val="22"/>
                <w:szCs w:val="22"/>
              </w:rPr>
            </w:pPr>
            <w:r w:rsidRPr="00D71744">
              <w:t>過去</w:t>
            </w:r>
            <w:r w:rsidRPr="00D71744">
              <w:t>3</w:t>
            </w:r>
            <w:r w:rsidRPr="00D71744">
              <w:t>年間（</w:t>
            </w:r>
            <w:r w:rsidRPr="00D71744">
              <w:rPr>
                <w:rFonts w:hint="eastAsia"/>
              </w:rPr>
              <w:t>令和</w:t>
            </w:r>
            <w:r w:rsidR="00D4416E" w:rsidRPr="00E948B6">
              <w:rPr>
                <w:rFonts w:hint="eastAsia"/>
              </w:rPr>
              <w:t>5</w:t>
            </w:r>
            <w:r w:rsidR="00D4416E" w:rsidRPr="00E948B6">
              <w:rPr>
                <w:rFonts w:hint="eastAsia"/>
              </w:rPr>
              <w:t>（</w:t>
            </w:r>
            <w:r w:rsidR="00D4416E" w:rsidRPr="00E948B6">
              <w:rPr>
                <w:rFonts w:hint="eastAsia"/>
              </w:rPr>
              <w:t>2023</w:t>
            </w:r>
            <w:r w:rsidR="00D4416E" w:rsidRPr="00E948B6">
              <w:rPr>
                <w:rFonts w:hint="eastAsia"/>
              </w:rPr>
              <w:t>）</w:t>
            </w:r>
            <w:r w:rsidRPr="00E948B6">
              <w:t>年度～</w:t>
            </w:r>
            <w:r w:rsidRPr="00E948B6">
              <w:rPr>
                <w:rFonts w:hint="eastAsia"/>
              </w:rPr>
              <w:t>令和</w:t>
            </w:r>
            <w:r w:rsidR="00D4416E" w:rsidRPr="00E948B6">
              <w:rPr>
                <w:rFonts w:hint="eastAsia"/>
              </w:rPr>
              <w:t>7</w:t>
            </w:r>
            <w:r w:rsidR="00D4416E" w:rsidRPr="00E948B6">
              <w:rPr>
                <w:rFonts w:hint="eastAsia"/>
              </w:rPr>
              <w:t>（</w:t>
            </w:r>
            <w:r w:rsidR="00D4416E" w:rsidRPr="00E948B6">
              <w:rPr>
                <w:rFonts w:hint="eastAsia"/>
              </w:rPr>
              <w:t>2025</w:t>
            </w:r>
            <w:r w:rsidR="00D4416E" w:rsidRPr="00E948B6">
              <w:rPr>
                <w:rFonts w:hint="eastAsia"/>
              </w:rPr>
              <w:t>）</w:t>
            </w:r>
            <w:r w:rsidRPr="00E948B6">
              <w:t>年</w:t>
            </w:r>
            <w:r w:rsidRPr="00D71744">
              <w:t>度）</w:t>
            </w:r>
          </w:p>
        </w:tc>
        <w:tc>
          <w:tcPr>
            <w:tcW w:w="5308" w:type="dxa"/>
          </w:tcPr>
          <w:p w14:paraId="732317CD" w14:textId="77777777" w:rsidR="00353007" w:rsidRPr="00D71744" w:rsidRDefault="00353007" w:rsidP="007E6751">
            <w:pPr>
              <w:rPr>
                <w:sz w:val="22"/>
                <w:szCs w:val="22"/>
              </w:rPr>
            </w:pPr>
          </w:p>
        </w:tc>
      </w:tr>
      <w:tr w:rsidR="00353007" w:rsidRPr="00D71744" w14:paraId="4F39F462" w14:textId="77777777" w:rsidTr="007E6751">
        <w:tc>
          <w:tcPr>
            <w:tcW w:w="3752" w:type="dxa"/>
            <w:vAlign w:val="center"/>
          </w:tcPr>
          <w:p w14:paraId="6E8D496B" w14:textId="77777777" w:rsidR="00353007" w:rsidRPr="00D71744" w:rsidRDefault="00353007" w:rsidP="007E6751">
            <w:pPr>
              <w:rPr>
                <w:szCs w:val="21"/>
              </w:rPr>
            </w:pPr>
            <w:r w:rsidRPr="00D71744">
              <w:rPr>
                <w:rFonts w:hint="eastAsia"/>
                <w:szCs w:val="21"/>
              </w:rPr>
              <w:t>FD</w:t>
            </w:r>
            <w:r w:rsidRPr="00D71744">
              <w:rPr>
                <w:rFonts w:hint="eastAsia"/>
                <w:szCs w:val="21"/>
              </w:rPr>
              <w:t>活動の記録</w:t>
            </w:r>
          </w:p>
          <w:p w14:paraId="3D46799E" w14:textId="4A5AB736" w:rsidR="00353007" w:rsidRPr="00D71744" w:rsidRDefault="00353007" w:rsidP="00353007">
            <w:pPr>
              <w:pStyle w:val="af4"/>
              <w:numPr>
                <w:ilvl w:val="0"/>
                <w:numId w:val="52"/>
              </w:numPr>
              <w:ind w:leftChars="0"/>
              <w:rPr>
                <w:sz w:val="22"/>
                <w:szCs w:val="22"/>
              </w:rPr>
            </w:pPr>
            <w:r w:rsidRPr="00D71744">
              <w:rPr>
                <w:szCs w:val="21"/>
              </w:rPr>
              <w:t>過去</w:t>
            </w:r>
            <w:r w:rsidRPr="00D71744">
              <w:rPr>
                <w:szCs w:val="21"/>
              </w:rPr>
              <w:t>3</w:t>
            </w:r>
            <w:r w:rsidRPr="00D71744">
              <w:rPr>
                <w:szCs w:val="21"/>
              </w:rPr>
              <w:t>年間</w:t>
            </w:r>
            <w:r w:rsidRPr="00D71744">
              <w:t>（</w:t>
            </w:r>
            <w:r w:rsidRPr="00D71744">
              <w:rPr>
                <w:rFonts w:hint="eastAsia"/>
              </w:rPr>
              <w:t>令和</w:t>
            </w:r>
            <w:r w:rsidR="00D4416E" w:rsidRPr="00E948B6">
              <w:rPr>
                <w:rFonts w:hint="eastAsia"/>
              </w:rPr>
              <w:t>5</w:t>
            </w:r>
            <w:r w:rsidR="00D4416E" w:rsidRPr="00E948B6">
              <w:rPr>
                <w:rFonts w:hint="eastAsia"/>
              </w:rPr>
              <w:t>（</w:t>
            </w:r>
            <w:r w:rsidR="00D4416E" w:rsidRPr="00E948B6">
              <w:rPr>
                <w:rFonts w:hint="eastAsia"/>
              </w:rPr>
              <w:t>2023</w:t>
            </w:r>
            <w:r w:rsidR="00D4416E" w:rsidRPr="00E948B6">
              <w:rPr>
                <w:rFonts w:hint="eastAsia"/>
              </w:rPr>
              <w:t>）</w:t>
            </w:r>
            <w:r w:rsidRPr="00E948B6">
              <w:t>年度～</w:t>
            </w:r>
            <w:r w:rsidRPr="00E948B6">
              <w:rPr>
                <w:rFonts w:hint="eastAsia"/>
              </w:rPr>
              <w:t>令和</w:t>
            </w:r>
            <w:r w:rsidR="00D4416E" w:rsidRPr="00E948B6">
              <w:rPr>
                <w:rFonts w:hint="eastAsia"/>
              </w:rPr>
              <w:t>7</w:t>
            </w:r>
            <w:r w:rsidR="00D4416E" w:rsidRPr="00E948B6">
              <w:rPr>
                <w:rFonts w:hint="eastAsia"/>
              </w:rPr>
              <w:t>（</w:t>
            </w:r>
            <w:r w:rsidR="00D4416E" w:rsidRPr="00E948B6">
              <w:rPr>
                <w:rFonts w:hint="eastAsia"/>
              </w:rPr>
              <w:t>2025</w:t>
            </w:r>
            <w:r w:rsidR="00D4416E" w:rsidRPr="00E948B6">
              <w:rPr>
                <w:rFonts w:hint="eastAsia"/>
              </w:rPr>
              <w:t>）</w:t>
            </w:r>
            <w:r w:rsidRPr="00E948B6">
              <w:t>年</w:t>
            </w:r>
            <w:r w:rsidRPr="00D71744">
              <w:t>度）</w:t>
            </w:r>
          </w:p>
        </w:tc>
        <w:tc>
          <w:tcPr>
            <w:tcW w:w="5308" w:type="dxa"/>
          </w:tcPr>
          <w:p w14:paraId="53B48407" w14:textId="77777777" w:rsidR="00353007" w:rsidRPr="00D71744" w:rsidRDefault="00353007" w:rsidP="007E6751">
            <w:pPr>
              <w:rPr>
                <w:sz w:val="22"/>
                <w:szCs w:val="22"/>
              </w:rPr>
            </w:pPr>
          </w:p>
        </w:tc>
      </w:tr>
      <w:tr w:rsidR="00353007" w:rsidRPr="00D71744" w14:paraId="3EB0F3BF" w14:textId="77777777" w:rsidTr="007E6751">
        <w:tc>
          <w:tcPr>
            <w:tcW w:w="3752" w:type="dxa"/>
            <w:vAlign w:val="center"/>
          </w:tcPr>
          <w:p w14:paraId="7D612665" w14:textId="77777777" w:rsidR="00353007" w:rsidRPr="00D71744" w:rsidRDefault="00353007" w:rsidP="007E6751">
            <w:pPr>
              <w:rPr>
                <w:szCs w:val="21"/>
              </w:rPr>
            </w:pPr>
            <w:r w:rsidRPr="00D71744">
              <w:rPr>
                <w:rFonts w:hint="eastAsia"/>
                <w:szCs w:val="21"/>
              </w:rPr>
              <w:t>SD</w:t>
            </w:r>
            <w:r w:rsidRPr="00D71744">
              <w:rPr>
                <w:rFonts w:hint="eastAsia"/>
                <w:szCs w:val="21"/>
              </w:rPr>
              <w:t>活動の記録</w:t>
            </w:r>
          </w:p>
          <w:p w14:paraId="130AE5E2" w14:textId="6F81656F" w:rsidR="00353007" w:rsidRPr="00D71744" w:rsidRDefault="00353007" w:rsidP="00353007">
            <w:pPr>
              <w:pStyle w:val="af4"/>
              <w:numPr>
                <w:ilvl w:val="0"/>
                <w:numId w:val="52"/>
              </w:numPr>
              <w:ind w:leftChars="0"/>
              <w:rPr>
                <w:sz w:val="22"/>
                <w:szCs w:val="22"/>
              </w:rPr>
            </w:pPr>
            <w:r w:rsidRPr="00D71744">
              <w:rPr>
                <w:szCs w:val="21"/>
              </w:rPr>
              <w:t>過去</w:t>
            </w:r>
            <w:r w:rsidRPr="00D71744">
              <w:rPr>
                <w:szCs w:val="21"/>
              </w:rPr>
              <w:t>3</w:t>
            </w:r>
            <w:r w:rsidRPr="00D71744">
              <w:rPr>
                <w:szCs w:val="21"/>
              </w:rPr>
              <w:t>年間</w:t>
            </w:r>
            <w:r w:rsidRPr="00D71744">
              <w:t>（</w:t>
            </w:r>
            <w:r w:rsidRPr="00D71744">
              <w:rPr>
                <w:rFonts w:hint="eastAsia"/>
              </w:rPr>
              <w:t>令和</w:t>
            </w:r>
            <w:r w:rsidR="00D4416E" w:rsidRPr="00E948B6">
              <w:rPr>
                <w:rFonts w:hint="eastAsia"/>
              </w:rPr>
              <w:t>5</w:t>
            </w:r>
            <w:r w:rsidR="00D4416E" w:rsidRPr="00E948B6">
              <w:rPr>
                <w:rFonts w:hint="eastAsia"/>
              </w:rPr>
              <w:t>（</w:t>
            </w:r>
            <w:r w:rsidR="00D4416E" w:rsidRPr="00E948B6">
              <w:rPr>
                <w:rFonts w:hint="eastAsia"/>
              </w:rPr>
              <w:t>2023</w:t>
            </w:r>
            <w:r w:rsidR="00D4416E" w:rsidRPr="00E948B6">
              <w:rPr>
                <w:rFonts w:hint="eastAsia"/>
              </w:rPr>
              <w:t>）</w:t>
            </w:r>
            <w:r w:rsidRPr="00E948B6">
              <w:t>年度～</w:t>
            </w:r>
            <w:r w:rsidRPr="00E948B6">
              <w:rPr>
                <w:rFonts w:hint="eastAsia"/>
              </w:rPr>
              <w:t>令和</w:t>
            </w:r>
            <w:r w:rsidR="00D4416E" w:rsidRPr="00E948B6">
              <w:rPr>
                <w:rFonts w:hint="eastAsia"/>
              </w:rPr>
              <w:t>7</w:t>
            </w:r>
            <w:r w:rsidR="00D4416E" w:rsidRPr="00E948B6">
              <w:rPr>
                <w:rFonts w:hint="eastAsia"/>
              </w:rPr>
              <w:t>（</w:t>
            </w:r>
            <w:r w:rsidR="00D4416E" w:rsidRPr="00E948B6">
              <w:rPr>
                <w:rFonts w:hint="eastAsia"/>
              </w:rPr>
              <w:t>2025</w:t>
            </w:r>
            <w:r w:rsidR="00D4416E" w:rsidRPr="00E948B6">
              <w:rPr>
                <w:rFonts w:hint="eastAsia"/>
              </w:rPr>
              <w:t>）</w:t>
            </w:r>
            <w:r w:rsidRPr="00E948B6">
              <w:t>年</w:t>
            </w:r>
            <w:r w:rsidRPr="00D71744">
              <w:t>度）</w:t>
            </w:r>
          </w:p>
        </w:tc>
        <w:tc>
          <w:tcPr>
            <w:tcW w:w="5308" w:type="dxa"/>
          </w:tcPr>
          <w:p w14:paraId="2421C5E0" w14:textId="77777777" w:rsidR="00353007" w:rsidRPr="00D71744" w:rsidRDefault="00353007" w:rsidP="007E6751">
            <w:pPr>
              <w:rPr>
                <w:sz w:val="22"/>
                <w:szCs w:val="22"/>
              </w:rPr>
            </w:pPr>
          </w:p>
        </w:tc>
      </w:tr>
      <w:tr w:rsidR="00353007" w:rsidRPr="00D71744" w14:paraId="4BF37169" w14:textId="77777777" w:rsidTr="007E6751">
        <w:trPr>
          <w:trHeight w:val="340"/>
        </w:trPr>
        <w:tc>
          <w:tcPr>
            <w:tcW w:w="9060" w:type="dxa"/>
            <w:gridSpan w:val="2"/>
            <w:shd w:val="clear" w:color="auto" w:fill="D9D9D9" w:themeFill="background1" w:themeFillShade="D9"/>
            <w:vAlign w:val="center"/>
          </w:tcPr>
          <w:p w14:paraId="2583CA45" w14:textId="77777777" w:rsidR="00353007" w:rsidRPr="00D71744" w:rsidRDefault="00353007" w:rsidP="007E6751">
            <w:pPr>
              <w:rPr>
                <w:sz w:val="22"/>
                <w:szCs w:val="22"/>
              </w:rPr>
            </w:pPr>
            <w:r w:rsidRPr="00D71744">
              <w:rPr>
                <w:sz w:val="22"/>
                <w:szCs w:val="22"/>
              </w:rPr>
              <w:t xml:space="preserve">B </w:t>
            </w:r>
            <w:r w:rsidRPr="00D71744">
              <w:rPr>
                <w:sz w:val="22"/>
                <w:szCs w:val="22"/>
              </w:rPr>
              <w:t>物的資源</w:t>
            </w:r>
          </w:p>
        </w:tc>
      </w:tr>
      <w:tr w:rsidR="00353007" w:rsidRPr="00D71744" w14:paraId="2072882A" w14:textId="77777777" w:rsidTr="007E6751">
        <w:tc>
          <w:tcPr>
            <w:tcW w:w="3752" w:type="dxa"/>
          </w:tcPr>
          <w:p w14:paraId="5552B9C3" w14:textId="77777777" w:rsidR="00353007" w:rsidRPr="00D71744" w:rsidRDefault="00353007" w:rsidP="007E6751">
            <w:pPr>
              <w:rPr>
                <w:sz w:val="22"/>
                <w:szCs w:val="22"/>
              </w:rPr>
            </w:pPr>
            <w:r w:rsidRPr="00D71744">
              <w:rPr>
                <w:sz w:val="22"/>
                <w:szCs w:val="22"/>
              </w:rPr>
              <w:t>校地、校舎に関する図面</w:t>
            </w:r>
          </w:p>
          <w:p w14:paraId="61AD47E7" w14:textId="77777777" w:rsidR="00353007" w:rsidRPr="00D71744" w:rsidRDefault="00353007" w:rsidP="00353007">
            <w:pPr>
              <w:pStyle w:val="af4"/>
              <w:numPr>
                <w:ilvl w:val="0"/>
                <w:numId w:val="52"/>
              </w:numPr>
              <w:ind w:leftChars="0"/>
              <w:rPr>
                <w:sz w:val="22"/>
                <w:szCs w:val="22"/>
              </w:rPr>
            </w:pPr>
            <w:r w:rsidRPr="00D71744">
              <w:rPr>
                <w:sz w:val="22"/>
                <w:szCs w:val="22"/>
              </w:rPr>
              <w:t>全体図、校舎等の位置を示す配置図、用途（室名）を示した各階の図面、校地間の距離、校地間の交通手段等</w:t>
            </w:r>
          </w:p>
        </w:tc>
        <w:tc>
          <w:tcPr>
            <w:tcW w:w="5308" w:type="dxa"/>
          </w:tcPr>
          <w:p w14:paraId="4FAC4F7F" w14:textId="77777777" w:rsidR="00353007" w:rsidRPr="00D71744" w:rsidRDefault="00353007" w:rsidP="007E6751">
            <w:pPr>
              <w:rPr>
                <w:sz w:val="22"/>
                <w:szCs w:val="22"/>
              </w:rPr>
            </w:pPr>
          </w:p>
        </w:tc>
      </w:tr>
      <w:tr w:rsidR="00353007" w:rsidRPr="00D71744" w14:paraId="56A0A8B3" w14:textId="77777777" w:rsidTr="007E6751">
        <w:tc>
          <w:tcPr>
            <w:tcW w:w="3752" w:type="dxa"/>
          </w:tcPr>
          <w:p w14:paraId="64DE829B" w14:textId="77777777" w:rsidR="00353007" w:rsidRPr="00D71744" w:rsidRDefault="00353007" w:rsidP="007E6751">
            <w:pPr>
              <w:rPr>
                <w:sz w:val="22"/>
                <w:szCs w:val="22"/>
              </w:rPr>
            </w:pPr>
            <w:r w:rsidRPr="00D71744">
              <w:rPr>
                <w:sz w:val="22"/>
                <w:szCs w:val="22"/>
              </w:rPr>
              <w:t>図書館、学習資源センターの概要</w:t>
            </w:r>
          </w:p>
          <w:p w14:paraId="47455BDC" w14:textId="77777777" w:rsidR="00353007" w:rsidRPr="00D71744" w:rsidRDefault="00353007" w:rsidP="00353007">
            <w:pPr>
              <w:pStyle w:val="af4"/>
              <w:numPr>
                <w:ilvl w:val="0"/>
                <w:numId w:val="52"/>
              </w:numPr>
              <w:ind w:leftChars="0"/>
              <w:rPr>
                <w:sz w:val="22"/>
                <w:szCs w:val="22"/>
              </w:rPr>
            </w:pPr>
            <w:r w:rsidRPr="00D71744">
              <w:rPr>
                <w:sz w:val="22"/>
                <w:szCs w:val="22"/>
              </w:rPr>
              <w:t>平面図等</w:t>
            </w:r>
            <w:r w:rsidRPr="00D71744">
              <w:rPr>
                <w:rFonts w:hint="eastAsia"/>
                <w:sz w:val="22"/>
                <w:szCs w:val="22"/>
              </w:rPr>
              <w:t>（冊子等も可）</w:t>
            </w:r>
          </w:p>
        </w:tc>
        <w:tc>
          <w:tcPr>
            <w:tcW w:w="5308" w:type="dxa"/>
          </w:tcPr>
          <w:p w14:paraId="4AE1E1CF" w14:textId="77777777" w:rsidR="00353007" w:rsidRPr="00D71744" w:rsidRDefault="00353007" w:rsidP="007E6751">
            <w:pPr>
              <w:rPr>
                <w:sz w:val="22"/>
                <w:szCs w:val="22"/>
              </w:rPr>
            </w:pPr>
          </w:p>
        </w:tc>
      </w:tr>
      <w:tr w:rsidR="00353007" w:rsidRPr="00D71744" w14:paraId="42D70A37" w14:textId="77777777" w:rsidTr="007E6751">
        <w:tc>
          <w:tcPr>
            <w:tcW w:w="3752" w:type="dxa"/>
          </w:tcPr>
          <w:p w14:paraId="6C74C772" w14:textId="77777777" w:rsidR="00353007" w:rsidRPr="00D71744" w:rsidRDefault="00353007" w:rsidP="007E6751">
            <w:pPr>
              <w:rPr>
                <w:sz w:val="22"/>
                <w:szCs w:val="22"/>
              </w:rPr>
            </w:pPr>
            <w:r w:rsidRPr="00D71744">
              <w:rPr>
                <w:rFonts w:hint="eastAsia"/>
              </w:rPr>
              <w:t>附属施設の概要（大学設置基準第</w:t>
            </w:r>
            <w:r w:rsidRPr="00D71744">
              <w:rPr>
                <w:rFonts w:hint="eastAsia"/>
              </w:rPr>
              <w:t>39</w:t>
            </w:r>
            <w:r w:rsidRPr="00D71744">
              <w:rPr>
                <w:rFonts w:hint="eastAsia"/>
              </w:rPr>
              <w:t>条関係施設）</w:t>
            </w:r>
          </w:p>
        </w:tc>
        <w:tc>
          <w:tcPr>
            <w:tcW w:w="5308" w:type="dxa"/>
          </w:tcPr>
          <w:p w14:paraId="57145A3F" w14:textId="77777777" w:rsidR="00353007" w:rsidRPr="00D71744" w:rsidRDefault="00353007" w:rsidP="007E6751">
            <w:pPr>
              <w:rPr>
                <w:sz w:val="22"/>
                <w:szCs w:val="22"/>
              </w:rPr>
            </w:pPr>
          </w:p>
        </w:tc>
      </w:tr>
      <w:tr w:rsidR="00353007" w:rsidRPr="00D71744" w14:paraId="437EC13B" w14:textId="77777777" w:rsidTr="007E6751">
        <w:trPr>
          <w:trHeight w:val="340"/>
        </w:trPr>
        <w:tc>
          <w:tcPr>
            <w:tcW w:w="9060" w:type="dxa"/>
            <w:gridSpan w:val="2"/>
            <w:shd w:val="clear" w:color="auto" w:fill="D9D9D9"/>
            <w:vAlign w:val="center"/>
          </w:tcPr>
          <w:p w14:paraId="4EAFA5F7" w14:textId="77777777" w:rsidR="00353007" w:rsidRPr="00D71744" w:rsidRDefault="00353007" w:rsidP="007E6751">
            <w:pPr>
              <w:rPr>
                <w:sz w:val="22"/>
                <w:szCs w:val="22"/>
              </w:rPr>
            </w:pPr>
            <w:r w:rsidRPr="00D71744">
              <w:t xml:space="preserve">C </w:t>
            </w:r>
            <w:r w:rsidRPr="00D71744">
              <w:t>技術的資源</w:t>
            </w:r>
            <w:r w:rsidRPr="00D71744">
              <w:rPr>
                <w:rFonts w:hint="eastAsia"/>
              </w:rPr>
              <w:t>をはじめとするその他の教育資源</w:t>
            </w:r>
          </w:p>
        </w:tc>
      </w:tr>
      <w:tr w:rsidR="00353007" w:rsidRPr="00D71744" w14:paraId="084F9070" w14:textId="77777777" w:rsidTr="007E6751">
        <w:trPr>
          <w:trHeight w:val="340"/>
        </w:trPr>
        <w:tc>
          <w:tcPr>
            <w:tcW w:w="3752" w:type="dxa"/>
          </w:tcPr>
          <w:p w14:paraId="70C7DFBA" w14:textId="77777777" w:rsidR="00353007" w:rsidRPr="00D71744" w:rsidRDefault="00353007" w:rsidP="007E6751">
            <w:pPr>
              <w:rPr>
                <w:sz w:val="22"/>
                <w:szCs w:val="22"/>
              </w:rPr>
            </w:pPr>
            <w:r w:rsidRPr="00D71744">
              <w:rPr>
                <w:sz w:val="22"/>
                <w:szCs w:val="22"/>
              </w:rPr>
              <w:t>学内</w:t>
            </w:r>
            <w:r w:rsidRPr="00D71744">
              <w:rPr>
                <w:sz w:val="22"/>
                <w:szCs w:val="22"/>
              </w:rPr>
              <w:t>LAN</w:t>
            </w:r>
            <w:r w:rsidRPr="00D71744">
              <w:rPr>
                <w:sz w:val="22"/>
                <w:szCs w:val="22"/>
              </w:rPr>
              <w:t>の敷設状況</w:t>
            </w:r>
          </w:p>
        </w:tc>
        <w:tc>
          <w:tcPr>
            <w:tcW w:w="5308" w:type="dxa"/>
          </w:tcPr>
          <w:p w14:paraId="3EDEE6F8" w14:textId="77777777" w:rsidR="00353007" w:rsidRPr="00D71744" w:rsidRDefault="00353007" w:rsidP="007E6751">
            <w:pPr>
              <w:rPr>
                <w:sz w:val="22"/>
                <w:szCs w:val="22"/>
              </w:rPr>
            </w:pPr>
          </w:p>
        </w:tc>
      </w:tr>
      <w:tr w:rsidR="00353007" w:rsidRPr="00D71744" w14:paraId="63C48949" w14:textId="77777777" w:rsidTr="007E6751">
        <w:tc>
          <w:tcPr>
            <w:tcW w:w="3752" w:type="dxa"/>
          </w:tcPr>
          <w:p w14:paraId="6F64D214" w14:textId="77777777" w:rsidR="00353007" w:rsidRPr="00D71744" w:rsidRDefault="00353007" w:rsidP="007E6751">
            <w:pPr>
              <w:rPr>
                <w:sz w:val="22"/>
                <w:szCs w:val="22"/>
              </w:rPr>
            </w:pPr>
            <w:r w:rsidRPr="00D71744">
              <w:rPr>
                <w:sz w:val="22"/>
                <w:szCs w:val="22"/>
              </w:rPr>
              <w:t>マルチメディア教室、コンピュータ教室等の配置図</w:t>
            </w:r>
          </w:p>
        </w:tc>
        <w:tc>
          <w:tcPr>
            <w:tcW w:w="5308" w:type="dxa"/>
          </w:tcPr>
          <w:p w14:paraId="09DC4EB7" w14:textId="77777777" w:rsidR="00353007" w:rsidRPr="00D71744" w:rsidRDefault="00353007" w:rsidP="007E6751">
            <w:pPr>
              <w:rPr>
                <w:sz w:val="22"/>
                <w:szCs w:val="22"/>
              </w:rPr>
            </w:pPr>
          </w:p>
        </w:tc>
      </w:tr>
      <w:tr w:rsidR="00353007" w:rsidRPr="00D71744" w14:paraId="23ECC308" w14:textId="77777777" w:rsidTr="007E6751">
        <w:trPr>
          <w:trHeight w:val="340"/>
        </w:trPr>
        <w:tc>
          <w:tcPr>
            <w:tcW w:w="9060" w:type="dxa"/>
            <w:gridSpan w:val="2"/>
            <w:shd w:val="clear" w:color="auto" w:fill="D9D9D9" w:themeFill="background1" w:themeFillShade="D9"/>
            <w:vAlign w:val="center"/>
          </w:tcPr>
          <w:p w14:paraId="05D3A850" w14:textId="77777777" w:rsidR="00353007" w:rsidRPr="00D71744" w:rsidRDefault="00353007" w:rsidP="007E6751">
            <w:pPr>
              <w:rPr>
                <w:sz w:val="22"/>
                <w:szCs w:val="22"/>
              </w:rPr>
            </w:pPr>
            <w:r w:rsidRPr="00D71744">
              <w:rPr>
                <w:sz w:val="22"/>
                <w:szCs w:val="22"/>
              </w:rPr>
              <w:t xml:space="preserve">D </w:t>
            </w:r>
            <w:r w:rsidRPr="00D71744">
              <w:rPr>
                <w:sz w:val="22"/>
                <w:szCs w:val="22"/>
              </w:rPr>
              <w:t>財的資源</w:t>
            </w:r>
          </w:p>
        </w:tc>
      </w:tr>
      <w:tr w:rsidR="00353007" w:rsidRPr="00D71744" w14:paraId="597282AE" w14:textId="77777777" w:rsidTr="007E6751">
        <w:tc>
          <w:tcPr>
            <w:tcW w:w="3752" w:type="dxa"/>
          </w:tcPr>
          <w:p w14:paraId="4D02C5B3" w14:textId="77777777" w:rsidR="00353007" w:rsidRPr="00D71744" w:rsidRDefault="00353007" w:rsidP="007E6751">
            <w:pPr>
              <w:rPr>
                <w:sz w:val="22"/>
                <w:szCs w:val="22"/>
              </w:rPr>
            </w:pPr>
            <w:r w:rsidRPr="00D71744">
              <w:rPr>
                <w:sz w:val="22"/>
                <w:szCs w:val="22"/>
              </w:rPr>
              <w:t>寄</w:t>
            </w:r>
            <w:r w:rsidRPr="00D71744">
              <w:rPr>
                <w:rFonts w:hint="eastAsia"/>
                <w:sz w:val="22"/>
                <w:szCs w:val="22"/>
              </w:rPr>
              <w:t>付</w:t>
            </w:r>
            <w:r w:rsidRPr="00D71744">
              <w:rPr>
                <w:sz w:val="22"/>
                <w:szCs w:val="22"/>
              </w:rPr>
              <w:t>金・学校債の募集についての印刷物等</w:t>
            </w:r>
          </w:p>
        </w:tc>
        <w:tc>
          <w:tcPr>
            <w:tcW w:w="5308" w:type="dxa"/>
          </w:tcPr>
          <w:p w14:paraId="7E673BEA" w14:textId="77777777" w:rsidR="00353007" w:rsidRPr="00D71744" w:rsidRDefault="00353007" w:rsidP="007E6751">
            <w:pPr>
              <w:rPr>
                <w:sz w:val="22"/>
                <w:szCs w:val="22"/>
              </w:rPr>
            </w:pPr>
          </w:p>
        </w:tc>
      </w:tr>
      <w:tr w:rsidR="00353007" w:rsidRPr="00D71744" w14:paraId="44E077F6" w14:textId="77777777" w:rsidTr="007E6751">
        <w:tc>
          <w:tcPr>
            <w:tcW w:w="3752" w:type="dxa"/>
            <w:tcBorders>
              <w:bottom w:val="single" w:sz="4" w:space="0" w:color="auto"/>
            </w:tcBorders>
            <w:vAlign w:val="center"/>
          </w:tcPr>
          <w:p w14:paraId="190C4506" w14:textId="7ECAA67A" w:rsidR="00353007" w:rsidRPr="00E948B6" w:rsidRDefault="00353007" w:rsidP="007E6751">
            <w:r w:rsidRPr="00D71744">
              <w:t>財産目録</w:t>
            </w:r>
            <w:r w:rsidRPr="00CD49BF">
              <w:rPr>
                <w:rFonts w:cs="ＭＳ 明朝"/>
                <w:kern w:val="0"/>
                <w:szCs w:val="22"/>
              </w:rPr>
              <w:t>及び計算書類</w:t>
            </w:r>
            <w:r w:rsidR="00ED2998" w:rsidRPr="00E948B6">
              <w:rPr>
                <w:rFonts w:cs="ＭＳ 明朝" w:hint="eastAsia"/>
                <w:kern w:val="0"/>
                <w:szCs w:val="22"/>
              </w:rPr>
              <w:t>の原本</w:t>
            </w:r>
          </w:p>
          <w:p w14:paraId="06C0BBAB" w14:textId="5B5A05C0" w:rsidR="00353007" w:rsidRPr="00D71744" w:rsidRDefault="00353007" w:rsidP="00353007">
            <w:pPr>
              <w:pStyle w:val="af4"/>
              <w:numPr>
                <w:ilvl w:val="0"/>
                <w:numId w:val="52"/>
              </w:numPr>
              <w:ind w:leftChars="0"/>
              <w:rPr>
                <w:sz w:val="22"/>
                <w:szCs w:val="22"/>
              </w:rPr>
            </w:pPr>
            <w:r w:rsidRPr="00E948B6">
              <w:t>過去</w:t>
            </w:r>
            <w:r w:rsidR="002F6705">
              <w:rPr>
                <w:rFonts w:hint="eastAsia"/>
              </w:rPr>
              <w:t>3</w:t>
            </w:r>
            <w:r w:rsidRPr="00E948B6">
              <w:t>年間（</w:t>
            </w:r>
            <w:r w:rsidRPr="00E948B6">
              <w:rPr>
                <w:rFonts w:hint="eastAsia"/>
              </w:rPr>
              <w:t>令和</w:t>
            </w:r>
            <w:r w:rsidR="002F6705">
              <w:rPr>
                <w:rFonts w:hint="eastAsia"/>
              </w:rPr>
              <w:t>5</w:t>
            </w:r>
            <w:r w:rsidR="00D4416E" w:rsidRPr="00E948B6">
              <w:rPr>
                <w:rFonts w:hint="eastAsia"/>
              </w:rPr>
              <w:t>（</w:t>
            </w:r>
            <w:r w:rsidR="00D4416E" w:rsidRPr="00E948B6">
              <w:rPr>
                <w:rFonts w:hint="eastAsia"/>
              </w:rPr>
              <w:t>202</w:t>
            </w:r>
            <w:r w:rsidR="002F6705">
              <w:rPr>
                <w:rFonts w:hint="eastAsia"/>
              </w:rPr>
              <w:t>3</w:t>
            </w:r>
            <w:r w:rsidR="00D4416E" w:rsidRPr="00E948B6">
              <w:rPr>
                <w:rFonts w:hint="eastAsia"/>
              </w:rPr>
              <w:t>）</w:t>
            </w:r>
            <w:r w:rsidRPr="00E948B6">
              <w:t>年度～</w:t>
            </w:r>
            <w:r w:rsidRPr="00E948B6">
              <w:rPr>
                <w:rFonts w:hint="eastAsia"/>
              </w:rPr>
              <w:t>令和</w:t>
            </w:r>
            <w:r w:rsidR="00D4416E" w:rsidRPr="00E948B6">
              <w:rPr>
                <w:rFonts w:hint="eastAsia"/>
              </w:rPr>
              <w:t>7</w:t>
            </w:r>
            <w:r w:rsidR="00D4416E" w:rsidRPr="00E948B6">
              <w:rPr>
                <w:rFonts w:hint="eastAsia"/>
              </w:rPr>
              <w:t>（</w:t>
            </w:r>
            <w:r w:rsidR="00D4416E" w:rsidRPr="00E948B6">
              <w:rPr>
                <w:rFonts w:hint="eastAsia"/>
              </w:rPr>
              <w:t>2025</w:t>
            </w:r>
            <w:r w:rsidR="00D4416E" w:rsidRPr="00E948B6">
              <w:rPr>
                <w:rFonts w:hint="eastAsia"/>
              </w:rPr>
              <w:t>）</w:t>
            </w:r>
            <w:r w:rsidRPr="00E948B6">
              <w:t>年</w:t>
            </w:r>
            <w:r w:rsidRPr="00D71744">
              <w:t>度）</w:t>
            </w:r>
          </w:p>
        </w:tc>
        <w:tc>
          <w:tcPr>
            <w:tcW w:w="5308" w:type="dxa"/>
          </w:tcPr>
          <w:p w14:paraId="2AEC4359" w14:textId="77777777" w:rsidR="00353007" w:rsidRPr="00D71744" w:rsidRDefault="00353007" w:rsidP="007E6751">
            <w:pPr>
              <w:rPr>
                <w:sz w:val="22"/>
                <w:szCs w:val="22"/>
              </w:rPr>
            </w:pPr>
          </w:p>
        </w:tc>
      </w:tr>
      <w:tr w:rsidR="00353007" w:rsidRPr="00D71744" w14:paraId="71E8329D" w14:textId="77777777" w:rsidTr="007E6751">
        <w:trPr>
          <w:trHeight w:val="397"/>
        </w:trPr>
        <w:tc>
          <w:tcPr>
            <w:tcW w:w="9060" w:type="dxa"/>
            <w:gridSpan w:val="2"/>
            <w:shd w:val="clear" w:color="auto" w:fill="D9D9D9"/>
            <w:vAlign w:val="center"/>
          </w:tcPr>
          <w:p w14:paraId="7266EEE8" w14:textId="77777777" w:rsidR="00353007" w:rsidRPr="00D71744" w:rsidRDefault="00353007" w:rsidP="007E6751">
            <w:pPr>
              <w:rPr>
                <w:sz w:val="22"/>
                <w:szCs w:val="22"/>
              </w:rPr>
            </w:pPr>
            <w:r w:rsidRPr="00D71744">
              <w:t>基準</w:t>
            </w:r>
            <w:r w:rsidRPr="00D71744">
              <w:rPr>
                <w:rFonts w:ascii="ＭＳ 明朝" w:hAnsi="ＭＳ 明朝" w:cs="ＭＳ 明朝" w:hint="eastAsia"/>
              </w:rPr>
              <w:t>Ⅳ</w:t>
            </w:r>
            <w:r w:rsidRPr="00D71744">
              <w:t>：</w:t>
            </w:r>
            <w:r w:rsidRPr="00D71744">
              <w:rPr>
                <w:rFonts w:hint="eastAsia"/>
              </w:rPr>
              <w:t>大学運営</w:t>
            </w:r>
            <w:r w:rsidRPr="00D71744">
              <w:t>とガバナンス</w:t>
            </w:r>
          </w:p>
        </w:tc>
      </w:tr>
      <w:tr w:rsidR="00353007" w:rsidRPr="00D71744" w14:paraId="0C005589" w14:textId="77777777" w:rsidTr="007E6751">
        <w:trPr>
          <w:trHeight w:val="340"/>
        </w:trPr>
        <w:tc>
          <w:tcPr>
            <w:tcW w:w="9060" w:type="dxa"/>
            <w:gridSpan w:val="2"/>
            <w:shd w:val="clear" w:color="auto" w:fill="D9D9D9"/>
            <w:vAlign w:val="center"/>
          </w:tcPr>
          <w:p w14:paraId="73EAA672" w14:textId="77777777" w:rsidR="00353007" w:rsidRPr="00D71744" w:rsidRDefault="00353007" w:rsidP="007E6751">
            <w:pPr>
              <w:rPr>
                <w:sz w:val="22"/>
                <w:szCs w:val="22"/>
              </w:rPr>
            </w:pPr>
            <w:r w:rsidRPr="00D71744">
              <w:t xml:space="preserve">A </w:t>
            </w:r>
            <w:r w:rsidRPr="00D71744">
              <w:rPr>
                <w:rFonts w:hint="eastAsia"/>
              </w:rPr>
              <w:t>大学設置法人</w:t>
            </w:r>
            <w:r w:rsidRPr="00D71744">
              <w:t>の</w:t>
            </w:r>
            <w:r w:rsidRPr="00D71744">
              <w:rPr>
                <w:rFonts w:hint="eastAsia"/>
              </w:rPr>
              <w:t>意思決定</w:t>
            </w:r>
          </w:p>
        </w:tc>
      </w:tr>
      <w:tr w:rsidR="00353007" w:rsidRPr="00D71744" w14:paraId="4CA85B99" w14:textId="77777777" w:rsidTr="007E6751">
        <w:tc>
          <w:tcPr>
            <w:tcW w:w="3752" w:type="dxa"/>
            <w:vAlign w:val="center"/>
          </w:tcPr>
          <w:p w14:paraId="03DE0E76" w14:textId="77777777" w:rsidR="00353007" w:rsidRPr="00D71744" w:rsidRDefault="00353007" w:rsidP="007E6751">
            <w:pPr>
              <w:pStyle w:val="a4"/>
              <w:tabs>
                <w:tab w:val="clear" w:pos="4252"/>
                <w:tab w:val="clear" w:pos="8504"/>
              </w:tabs>
              <w:snapToGrid/>
            </w:pPr>
            <w:r w:rsidRPr="00D71744">
              <w:rPr>
                <w:rFonts w:hint="eastAsia"/>
              </w:rPr>
              <w:t>大学設置法人の</w:t>
            </w:r>
            <w:r w:rsidRPr="00D71744">
              <w:t>長の履歴書</w:t>
            </w:r>
          </w:p>
          <w:p w14:paraId="78DD865A" w14:textId="30540C17" w:rsidR="00353007" w:rsidRPr="00D71744" w:rsidRDefault="00353007" w:rsidP="00353007">
            <w:pPr>
              <w:pStyle w:val="af4"/>
              <w:numPr>
                <w:ilvl w:val="0"/>
                <w:numId w:val="52"/>
              </w:numPr>
              <w:ind w:leftChars="0"/>
              <w:rPr>
                <w:sz w:val="22"/>
                <w:szCs w:val="22"/>
              </w:rPr>
            </w:pPr>
            <w:r w:rsidRPr="00D71744">
              <w:rPr>
                <w:rFonts w:hAnsi="ＭＳ 明朝" w:hint="eastAsia"/>
                <w:szCs w:val="22"/>
              </w:rPr>
              <w:t>認証</w:t>
            </w:r>
            <w:r w:rsidRPr="00D71744">
              <w:t>評価</w:t>
            </w:r>
            <w:r w:rsidRPr="00D71744">
              <w:rPr>
                <w:rFonts w:hint="eastAsia"/>
              </w:rPr>
              <w:t>を</w:t>
            </w:r>
            <w:r w:rsidRPr="00E948B6">
              <w:rPr>
                <w:rFonts w:hint="eastAsia"/>
              </w:rPr>
              <w:t>受ける</w:t>
            </w:r>
            <w:r w:rsidRPr="00E948B6">
              <w:t>年度</w:t>
            </w:r>
            <w:r w:rsidRPr="00E948B6">
              <w:rPr>
                <w:rFonts w:hint="eastAsia"/>
              </w:rPr>
              <w:t>（令和</w:t>
            </w:r>
            <w:r w:rsidR="00D4416E" w:rsidRPr="00E948B6">
              <w:rPr>
                <w:rFonts w:hint="eastAsia"/>
              </w:rPr>
              <w:t>8</w:t>
            </w:r>
            <w:r w:rsidR="00D4416E" w:rsidRPr="00E948B6">
              <w:rPr>
                <w:rFonts w:hint="eastAsia"/>
              </w:rPr>
              <w:t>（</w:t>
            </w:r>
            <w:r w:rsidR="00D4416E" w:rsidRPr="00E948B6">
              <w:rPr>
                <w:rFonts w:hint="eastAsia"/>
              </w:rPr>
              <w:t>2026</w:t>
            </w:r>
            <w:r w:rsidR="00D4416E" w:rsidRPr="00E948B6">
              <w:rPr>
                <w:rFonts w:hint="eastAsia"/>
              </w:rPr>
              <w:t>）</w:t>
            </w:r>
            <w:r w:rsidRPr="00E948B6">
              <w:t>年</w:t>
            </w:r>
            <w:r w:rsidRPr="00D71744">
              <w:t>5</w:t>
            </w:r>
            <w:r w:rsidRPr="00D71744">
              <w:t>月</w:t>
            </w:r>
            <w:r w:rsidRPr="00D71744">
              <w:t>1</w:t>
            </w:r>
            <w:r w:rsidRPr="00D71744">
              <w:t>日現在</w:t>
            </w:r>
            <w:r w:rsidRPr="00D71744">
              <w:rPr>
                <w:rFonts w:hint="eastAsia"/>
              </w:rPr>
              <w:t>）</w:t>
            </w:r>
          </w:p>
        </w:tc>
        <w:tc>
          <w:tcPr>
            <w:tcW w:w="5308" w:type="dxa"/>
          </w:tcPr>
          <w:p w14:paraId="65782174" w14:textId="77777777" w:rsidR="00353007" w:rsidRPr="00D71744" w:rsidRDefault="00353007" w:rsidP="007E6751">
            <w:pPr>
              <w:rPr>
                <w:sz w:val="22"/>
                <w:szCs w:val="22"/>
              </w:rPr>
            </w:pPr>
          </w:p>
        </w:tc>
      </w:tr>
      <w:tr w:rsidR="00353007" w:rsidRPr="00D71744" w14:paraId="7FBF5CF5" w14:textId="77777777" w:rsidTr="007E6751">
        <w:tc>
          <w:tcPr>
            <w:tcW w:w="3752" w:type="dxa"/>
            <w:vAlign w:val="center"/>
          </w:tcPr>
          <w:p w14:paraId="71CECB1B" w14:textId="77777777" w:rsidR="00353007" w:rsidRPr="00D71744" w:rsidRDefault="00353007" w:rsidP="007E6751">
            <w:pPr>
              <w:pStyle w:val="a4"/>
              <w:tabs>
                <w:tab w:val="clear" w:pos="4252"/>
                <w:tab w:val="clear" w:pos="8504"/>
              </w:tabs>
              <w:snapToGrid/>
            </w:pPr>
            <w:r w:rsidRPr="00D71744">
              <w:rPr>
                <w:rFonts w:hint="eastAsia"/>
              </w:rPr>
              <w:t>学校法人実態調査表（写し）</w:t>
            </w:r>
          </w:p>
          <w:p w14:paraId="2552B270" w14:textId="5CFBF9DC" w:rsidR="00353007" w:rsidRPr="00D71744" w:rsidRDefault="00353007" w:rsidP="00353007">
            <w:pPr>
              <w:pStyle w:val="af4"/>
              <w:numPr>
                <w:ilvl w:val="0"/>
                <w:numId w:val="52"/>
              </w:numPr>
              <w:ind w:leftChars="0"/>
              <w:rPr>
                <w:sz w:val="22"/>
                <w:szCs w:val="22"/>
              </w:rPr>
            </w:pPr>
            <w:r w:rsidRPr="00D71744">
              <w:t>過去</w:t>
            </w:r>
            <w:r w:rsidRPr="00D71744">
              <w:t>3</w:t>
            </w:r>
            <w:r w:rsidRPr="00D71744">
              <w:t>年間（</w:t>
            </w:r>
            <w:r w:rsidRPr="00D71744">
              <w:rPr>
                <w:rFonts w:hint="eastAsia"/>
              </w:rPr>
              <w:t>令</w:t>
            </w:r>
            <w:r w:rsidRPr="00E948B6">
              <w:rPr>
                <w:rFonts w:hint="eastAsia"/>
              </w:rPr>
              <w:t>和</w:t>
            </w:r>
            <w:r w:rsidR="00D4416E" w:rsidRPr="00E948B6">
              <w:rPr>
                <w:rFonts w:hint="eastAsia"/>
              </w:rPr>
              <w:t>5</w:t>
            </w:r>
            <w:r w:rsidR="00D4416E" w:rsidRPr="00E948B6">
              <w:rPr>
                <w:rFonts w:hint="eastAsia"/>
              </w:rPr>
              <w:t>（</w:t>
            </w:r>
            <w:r w:rsidR="00D4416E" w:rsidRPr="00E948B6">
              <w:rPr>
                <w:rFonts w:hint="eastAsia"/>
              </w:rPr>
              <w:t>2023</w:t>
            </w:r>
            <w:r w:rsidR="00D4416E" w:rsidRPr="00E948B6">
              <w:rPr>
                <w:rFonts w:hint="eastAsia"/>
              </w:rPr>
              <w:t>）</w:t>
            </w:r>
            <w:r w:rsidRPr="00E948B6">
              <w:t>年度～</w:t>
            </w:r>
            <w:r w:rsidRPr="00E948B6">
              <w:rPr>
                <w:rFonts w:hint="eastAsia"/>
              </w:rPr>
              <w:t>令和</w:t>
            </w:r>
            <w:r w:rsidR="00D4416E" w:rsidRPr="00E948B6">
              <w:rPr>
                <w:rFonts w:hint="eastAsia"/>
              </w:rPr>
              <w:t>7</w:t>
            </w:r>
            <w:r w:rsidR="00D4416E" w:rsidRPr="00E948B6">
              <w:rPr>
                <w:rFonts w:hint="eastAsia"/>
              </w:rPr>
              <w:t>（</w:t>
            </w:r>
            <w:r w:rsidR="00D4416E" w:rsidRPr="00E948B6">
              <w:rPr>
                <w:rFonts w:hint="eastAsia"/>
              </w:rPr>
              <w:t>2025</w:t>
            </w:r>
            <w:r w:rsidR="00D4416E" w:rsidRPr="00E948B6">
              <w:rPr>
                <w:rFonts w:hint="eastAsia"/>
              </w:rPr>
              <w:t>）</w:t>
            </w:r>
            <w:r w:rsidRPr="00D71744">
              <w:t>年度）</w:t>
            </w:r>
          </w:p>
        </w:tc>
        <w:tc>
          <w:tcPr>
            <w:tcW w:w="5308" w:type="dxa"/>
          </w:tcPr>
          <w:p w14:paraId="70942E41" w14:textId="77777777" w:rsidR="00353007" w:rsidRPr="00D71744" w:rsidRDefault="00353007" w:rsidP="007E6751">
            <w:pPr>
              <w:rPr>
                <w:sz w:val="22"/>
                <w:szCs w:val="22"/>
              </w:rPr>
            </w:pPr>
          </w:p>
        </w:tc>
      </w:tr>
      <w:tr w:rsidR="00353007" w:rsidRPr="00D71744" w14:paraId="174CEC91" w14:textId="77777777" w:rsidTr="007E6751">
        <w:tc>
          <w:tcPr>
            <w:tcW w:w="3752" w:type="dxa"/>
            <w:vAlign w:val="center"/>
          </w:tcPr>
          <w:p w14:paraId="6B5E3231" w14:textId="25122168" w:rsidR="00353007" w:rsidRPr="00D71744" w:rsidRDefault="00353007" w:rsidP="007E6751">
            <w:pPr>
              <w:rPr>
                <w:sz w:val="22"/>
                <w:szCs w:val="22"/>
              </w:rPr>
            </w:pPr>
            <w:r w:rsidRPr="00D71744">
              <w:rPr>
                <w:rFonts w:hint="eastAsia"/>
              </w:rPr>
              <w:t>事業に関す</w:t>
            </w:r>
            <w:r w:rsidRPr="00E948B6">
              <w:rPr>
                <w:rFonts w:hint="eastAsia"/>
              </w:rPr>
              <w:t>る中期的な計画（令和</w:t>
            </w:r>
            <w:r w:rsidR="00D4416E" w:rsidRPr="00E948B6">
              <w:rPr>
                <w:rFonts w:hint="eastAsia"/>
              </w:rPr>
              <w:t>7</w:t>
            </w:r>
            <w:r w:rsidR="00D4416E" w:rsidRPr="00E948B6">
              <w:rPr>
                <w:rFonts w:hint="eastAsia"/>
              </w:rPr>
              <w:t>（</w:t>
            </w:r>
            <w:r w:rsidR="00D4416E" w:rsidRPr="00E948B6">
              <w:rPr>
                <w:rFonts w:hint="eastAsia"/>
              </w:rPr>
              <w:t>2025</w:t>
            </w:r>
            <w:r w:rsidR="00D4416E" w:rsidRPr="00E948B6">
              <w:rPr>
                <w:rFonts w:hint="eastAsia"/>
              </w:rPr>
              <w:t>）</w:t>
            </w:r>
            <w:r w:rsidRPr="00E948B6">
              <w:rPr>
                <w:rFonts w:hint="eastAsia"/>
              </w:rPr>
              <w:t>年</w:t>
            </w:r>
            <w:r w:rsidRPr="00D71744">
              <w:rPr>
                <w:rFonts w:hint="eastAsia"/>
              </w:rPr>
              <w:t>度計画を含むもの）</w:t>
            </w:r>
          </w:p>
        </w:tc>
        <w:tc>
          <w:tcPr>
            <w:tcW w:w="5308" w:type="dxa"/>
          </w:tcPr>
          <w:p w14:paraId="17B86023" w14:textId="77777777" w:rsidR="00353007" w:rsidRPr="00D71744" w:rsidRDefault="00353007" w:rsidP="007E6751">
            <w:pPr>
              <w:rPr>
                <w:sz w:val="22"/>
                <w:szCs w:val="22"/>
              </w:rPr>
            </w:pPr>
          </w:p>
        </w:tc>
      </w:tr>
      <w:tr w:rsidR="00353007" w:rsidRPr="00D71744" w14:paraId="40B45BDC" w14:textId="77777777" w:rsidTr="007E6751">
        <w:trPr>
          <w:trHeight w:val="340"/>
        </w:trPr>
        <w:tc>
          <w:tcPr>
            <w:tcW w:w="9060" w:type="dxa"/>
            <w:gridSpan w:val="2"/>
            <w:tcBorders>
              <w:bottom w:val="single" w:sz="4" w:space="0" w:color="auto"/>
            </w:tcBorders>
            <w:shd w:val="clear" w:color="auto" w:fill="D9D9D9"/>
            <w:vAlign w:val="center"/>
          </w:tcPr>
          <w:p w14:paraId="7D1C45F2" w14:textId="77777777" w:rsidR="00353007" w:rsidRPr="00D71744" w:rsidRDefault="00353007" w:rsidP="007E6751">
            <w:pPr>
              <w:rPr>
                <w:sz w:val="22"/>
                <w:szCs w:val="22"/>
              </w:rPr>
            </w:pPr>
            <w:r w:rsidRPr="00D71744">
              <w:lastRenderedPageBreak/>
              <w:t xml:space="preserve">B </w:t>
            </w:r>
            <w:r w:rsidRPr="00D71744">
              <w:rPr>
                <w:rFonts w:hint="eastAsia"/>
              </w:rPr>
              <w:t>教学運営</w:t>
            </w:r>
          </w:p>
        </w:tc>
      </w:tr>
      <w:tr w:rsidR="00353007" w:rsidRPr="00D71744" w14:paraId="25C926BB" w14:textId="77777777" w:rsidTr="007E6751">
        <w:tc>
          <w:tcPr>
            <w:tcW w:w="3752" w:type="dxa"/>
            <w:vAlign w:val="center"/>
          </w:tcPr>
          <w:p w14:paraId="6234E601" w14:textId="77777777" w:rsidR="00353007" w:rsidRPr="00D71744" w:rsidRDefault="00353007" w:rsidP="007E6751">
            <w:r w:rsidRPr="00D71744">
              <w:t>学長の</w:t>
            </w:r>
            <w:r w:rsidRPr="00D71744">
              <w:rPr>
                <w:rFonts w:hint="eastAsia"/>
              </w:rPr>
              <w:t>個人調書</w:t>
            </w:r>
          </w:p>
          <w:p w14:paraId="2268A176" w14:textId="75CB9141" w:rsidR="00353007" w:rsidRPr="00E948B6" w:rsidRDefault="00353007" w:rsidP="007E6751">
            <w:pPr>
              <w:pStyle w:val="af4"/>
              <w:numPr>
                <w:ilvl w:val="0"/>
                <w:numId w:val="5"/>
              </w:numPr>
              <w:ind w:leftChars="0"/>
            </w:pPr>
            <w:r w:rsidRPr="00D71744">
              <w:t>教員</w:t>
            </w:r>
            <w:r w:rsidRPr="00D71744">
              <w:rPr>
                <w:rFonts w:hint="eastAsia"/>
              </w:rPr>
              <w:t>個人調</w:t>
            </w:r>
            <w:r w:rsidRPr="00D71744">
              <w:t>書</w:t>
            </w:r>
            <w:r w:rsidRPr="00D71744">
              <w:rPr>
                <w:rFonts w:hint="eastAsia"/>
              </w:rPr>
              <w:t>［様</w:t>
            </w:r>
            <w:r w:rsidRPr="00E948B6">
              <w:rPr>
                <w:rFonts w:hint="eastAsia"/>
              </w:rPr>
              <w:t>式</w:t>
            </w:r>
            <w:r w:rsidRPr="00E948B6">
              <w:rPr>
                <w:rFonts w:hint="eastAsia"/>
              </w:rPr>
              <w:t>24</w:t>
            </w:r>
            <w:r w:rsidRPr="00E948B6">
              <w:rPr>
                <w:rFonts w:hint="eastAsia"/>
              </w:rPr>
              <w:t>］（令和</w:t>
            </w:r>
            <w:r w:rsidR="00D4416E" w:rsidRPr="00E948B6">
              <w:rPr>
                <w:rFonts w:hint="eastAsia"/>
              </w:rPr>
              <w:t>8</w:t>
            </w:r>
            <w:r w:rsidR="00D4416E" w:rsidRPr="00E948B6">
              <w:rPr>
                <w:rFonts w:hint="eastAsia"/>
              </w:rPr>
              <w:t>（</w:t>
            </w:r>
            <w:r w:rsidR="00D4416E" w:rsidRPr="00E948B6">
              <w:rPr>
                <w:rFonts w:hint="eastAsia"/>
              </w:rPr>
              <w:t>2026</w:t>
            </w:r>
            <w:r w:rsidR="00D4416E" w:rsidRPr="00E948B6">
              <w:rPr>
                <w:rFonts w:hint="eastAsia"/>
              </w:rPr>
              <w:t>）</w:t>
            </w:r>
            <w:r w:rsidRPr="00E948B6">
              <w:t>年</w:t>
            </w:r>
            <w:r w:rsidRPr="00E948B6">
              <w:rPr>
                <w:rFonts w:hint="eastAsia"/>
              </w:rPr>
              <w:t>5</w:t>
            </w:r>
            <w:r w:rsidRPr="00E948B6">
              <w:rPr>
                <w:rFonts w:hint="eastAsia"/>
              </w:rPr>
              <w:t>月</w:t>
            </w:r>
            <w:r w:rsidRPr="00E948B6">
              <w:rPr>
                <w:rFonts w:hint="eastAsia"/>
              </w:rPr>
              <w:t>1</w:t>
            </w:r>
            <w:r w:rsidRPr="00E948B6">
              <w:rPr>
                <w:rFonts w:hint="eastAsia"/>
              </w:rPr>
              <w:t>日現在）</w:t>
            </w:r>
          </w:p>
          <w:p w14:paraId="2306F154" w14:textId="35DBF36D" w:rsidR="00353007" w:rsidRPr="00D71744" w:rsidRDefault="00353007" w:rsidP="007E6751">
            <w:pPr>
              <w:pStyle w:val="af4"/>
              <w:numPr>
                <w:ilvl w:val="0"/>
                <w:numId w:val="5"/>
              </w:numPr>
              <w:ind w:leftChars="0"/>
              <w:rPr>
                <w:sz w:val="22"/>
                <w:szCs w:val="22"/>
              </w:rPr>
            </w:pPr>
            <w:r w:rsidRPr="00E948B6">
              <w:rPr>
                <w:rFonts w:hint="eastAsia"/>
              </w:rPr>
              <w:t>専任教員又は基幹教員としてカウントしている場合、</w:t>
            </w:r>
            <w:r w:rsidRPr="00E948B6">
              <w:t>過去</w:t>
            </w:r>
            <w:r w:rsidRPr="00E948B6">
              <w:t>5</w:t>
            </w:r>
            <w:r w:rsidRPr="00E948B6">
              <w:t>年間（</w:t>
            </w:r>
            <w:r w:rsidRPr="00E948B6">
              <w:rPr>
                <w:rFonts w:hint="eastAsia"/>
              </w:rPr>
              <w:t>令和</w:t>
            </w:r>
            <w:r w:rsidR="00D4416E" w:rsidRPr="00E948B6">
              <w:rPr>
                <w:rFonts w:hint="eastAsia"/>
              </w:rPr>
              <w:t>3</w:t>
            </w:r>
            <w:r w:rsidR="00D4416E" w:rsidRPr="00E948B6">
              <w:rPr>
                <w:rFonts w:hint="eastAsia"/>
              </w:rPr>
              <w:t>（</w:t>
            </w:r>
            <w:r w:rsidR="00D4416E" w:rsidRPr="00E948B6">
              <w:rPr>
                <w:rFonts w:hint="eastAsia"/>
              </w:rPr>
              <w:t>2021</w:t>
            </w:r>
            <w:r w:rsidR="00D4416E" w:rsidRPr="00E948B6">
              <w:rPr>
                <w:rFonts w:hint="eastAsia"/>
              </w:rPr>
              <w:t>）</w:t>
            </w:r>
            <w:r w:rsidRPr="00E948B6">
              <w:t>年度～</w:t>
            </w:r>
            <w:r w:rsidRPr="00E948B6">
              <w:rPr>
                <w:rFonts w:hint="eastAsia"/>
              </w:rPr>
              <w:t>令和</w:t>
            </w:r>
            <w:r w:rsidR="00D4416E" w:rsidRPr="00E948B6">
              <w:rPr>
                <w:rFonts w:hint="eastAsia"/>
              </w:rPr>
              <w:t>7</w:t>
            </w:r>
            <w:r w:rsidR="00D4416E" w:rsidRPr="00E948B6">
              <w:rPr>
                <w:rFonts w:hint="eastAsia"/>
              </w:rPr>
              <w:t>（</w:t>
            </w:r>
            <w:r w:rsidR="00D4416E" w:rsidRPr="00E948B6">
              <w:rPr>
                <w:rFonts w:hint="eastAsia"/>
              </w:rPr>
              <w:t>2025</w:t>
            </w:r>
            <w:r w:rsidR="00D4416E" w:rsidRPr="00E948B6">
              <w:rPr>
                <w:rFonts w:hint="eastAsia"/>
              </w:rPr>
              <w:t>）</w:t>
            </w:r>
            <w:r w:rsidRPr="00E948B6">
              <w:t>年度）の</w:t>
            </w:r>
            <w:r w:rsidRPr="00E948B6">
              <w:rPr>
                <w:rFonts w:hint="eastAsia"/>
              </w:rPr>
              <w:t>教育研究</w:t>
            </w:r>
            <w:r w:rsidRPr="00E948B6">
              <w:t>業</w:t>
            </w:r>
            <w:r w:rsidRPr="00D71744">
              <w:t>績書</w:t>
            </w:r>
            <w:r w:rsidRPr="00D71744">
              <w:rPr>
                <w:rFonts w:hint="eastAsia"/>
              </w:rPr>
              <w:t>［様式</w:t>
            </w:r>
            <w:r w:rsidRPr="00D71744">
              <w:rPr>
                <w:rFonts w:hint="eastAsia"/>
              </w:rPr>
              <w:t>25</w:t>
            </w:r>
            <w:r w:rsidRPr="00D71744">
              <w:rPr>
                <w:rFonts w:hint="eastAsia"/>
              </w:rPr>
              <w:t>］</w:t>
            </w:r>
          </w:p>
        </w:tc>
        <w:tc>
          <w:tcPr>
            <w:tcW w:w="5308" w:type="dxa"/>
          </w:tcPr>
          <w:p w14:paraId="5C64E59A" w14:textId="77777777" w:rsidR="00353007" w:rsidRPr="00D71744" w:rsidRDefault="00353007" w:rsidP="007E6751">
            <w:pPr>
              <w:rPr>
                <w:sz w:val="22"/>
                <w:szCs w:val="22"/>
              </w:rPr>
            </w:pPr>
          </w:p>
        </w:tc>
      </w:tr>
      <w:tr w:rsidR="00353007" w:rsidRPr="00D71744" w14:paraId="39227CE9" w14:textId="77777777" w:rsidTr="007E6751">
        <w:tc>
          <w:tcPr>
            <w:tcW w:w="3752" w:type="dxa"/>
            <w:tcBorders>
              <w:bottom w:val="single" w:sz="4" w:space="0" w:color="auto"/>
            </w:tcBorders>
            <w:vAlign w:val="center"/>
          </w:tcPr>
          <w:p w14:paraId="30DF88FC" w14:textId="77777777" w:rsidR="00353007" w:rsidRPr="00D71744" w:rsidRDefault="00353007" w:rsidP="007E6751">
            <w:r w:rsidRPr="00D71744">
              <w:rPr>
                <w:rFonts w:hint="eastAsia"/>
              </w:rPr>
              <w:t>各種</w:t>
            </w:r>
            <w:r w:rsidRPr="00D71744">
              <w:t>委員会の</w:t>
            </w:r>
            <w:r w:rsidRPr="00D71744">
              <w:rPr>
                <w:rFonts w:hint="eastAsia"/>
              </w:rPr>
              <w:t>開催実績［様式</w:t>
            </w:r>
            <w:r w:rsidRPr="00D71744">
              <w:rPr>
                <w:rFonts w:hint="eastAsia"/>
              </w:rPr>
              <w:t>27</w:t>
            </w:r>
            <w:r w:rsidRPr="00D71744">
              <w:rPr>
                <w:rFonts w:hint="eastAsia"/>
              </w:rPr>
              <w:t>］</w:t>
            </w:r>
          </w:p>
          <w:p w14:paraId="0A96F61B" w14:textId="25B22E91" w:rsidR="00353007" w:rsidRPr="00D71744" w:rsidRDefault="00353007" w:rsidP="00353007">
            <w:pPr>
              <w:pStyle w:val="af4"/>
              <w:numPr>
                <w:ilvl w:val="0"/>
                <w:numId w:val="55"/>
              </w:numPr>
              <w:ind w:leftChars="0"/>
              <w:rPr>
                <w:sz w:val="22"/>
                <w:szCs w:val="22"/>
              </w:rPr>
            </w:pPr>
            <w:r w:rsidRPr="00D71744">
              <w:t>過去</w:t>
            </w:r>
            <w:r w:rsidRPr="00D71744">
              <w:rPr>
                <w:rFonts w:hint="eastAsia"/>
              </w:rPr>
              <w:t>1</w:t>
            </w:r>
            <w:r w:rsidRPr="00D71744">
              <w:t>年間（</w:t>
            </w:r>
            <w:r w:rsidRPr="00D71744">
              <w:rPr>
                <w:rFonts w:hint="eastAsia"/>
              </w:rPr>
              <w:t>令</w:t>
            </w:r>
            <w:r w:rsidRPr="00E948B6">
              <w:rPr>
                <w:rFonts w:hint="eastAsia"/>
              </w:rPr>
              <w:t>和</w:t>
            </w:r>
            <w:r w:rsidR="00D4416E" w:rsidRPr="00E948B6">
              <w:rPr>
                <w:rFonts w:hint="eastAsia"/>
              </w:rPr>
              <w:t>7</w:t>
            </w:r>
            <w:r w:rsidR="00D4416E" w:rsidRPr="00E948B6">
              <w:rPr>
                <w:rFonts w:hint="eastAsia"/>
              </w:rPr>
              <w:t>（</w:t>
            </w:r>
            <w:r w:rsidR="00D4416E" w:rsidRPr="00E948B6">
              <w:rPr>
                <w:rFonts w:hint="eastAsia"/>
              </w:rPr>
              <w:t>2025</w:t>
            </w:r>
            <w:r w:rsidR="00D4416E" w:rsidRPr="00E948B6">
              <w:rPr>
                <w:rFonts w:hint="eastAsia"/>
              </w:rPr>
              <w:t>）</w:t>
            </w:r>
            <w:r w:rsidRPr="00D71744">
              <w:t>年度）</w:t>
            </w:r>
          </w:p>
        </w:tc>
        <w:tc>
          <w:tcPr>
            <w:tcW w:w="5308" w:type="dxa"/>
          </w:tcPr>
          <w:p w14:paraId="5C6C1305" w14:textId="77777777" w:rsidR="00353007" w:rsidRPr="00D71744" w:rsidRDefault="00353007" w:rsidP="007E6751">
            <w:pPr>
              <w:rPr>
                <w:sz w:val="22"/>
                <w:szCs w:val="22"/>
              </w:rPr>
            </w:pPr>
          </w:p>
        </w:tc>
      </w:tr>
      <w:tr w:rsidR="00353007" w:rsidRPr="00D71744" w14:paraId="667EEA3F" w14:textId="77777777" w:rsidTr="007E6751">
        <w:trPr>
          <w:trHeight w:val="340"/>
        </w:trPr>
        <w:tc>
          <w:tcPr>
            <w:tcW w:w="9060" w:type="dxa"/>
            <w:gridSpan w:val="2"/>
            <w:shd w:val="clear" w:color="auto" w:fill="D9D9D9" w:themeFill="background1" w:themeFillShade="D9"/>
            <w:vAlign w:val="center"/>
          </w:tcPr>
          <w:p w14:paraId="7B1EC52B" w14:textId="77777777" w:rsidR="00353007" w:rsidRPr="00D71744" w:rsidRDefault="00353007" w:rsidP="007E6751">
            <w:pPr>
              <w:rPr>
                <w:sz w:val="22"/>
                <w:szCs w:val="22"/>
              </w:rPr>
            </w:pPr>
            <w:r w:rsidRPr="00D71744">
              <w:rPr>
                <w:sz w:val="22"/>
                <w:szCs w:val="22"/>
              </w:rPr>
              <w:t xml:space="preserve">C </w:t>
            </w:r>
            <w:r w:rsidRPr="00D71744">
              <w:rPr>
                <w:sz w:val="22"/>
                <w:szCs w:val="22"/>
              </w:rPr>
              <w:t>ガバナンス</w:t>
            </w:r>
          </w:p>
        </w:tc>
      </w:tr>
      <w:tr w:rsidR="00353007" w:rsidRPr="00D71744" w14:paraId="7940E121" w14:textId="77777777" w:rsidTr="007E6751">
        <w:tc>
          <w:tcPr>
            <w:tcW w:w="3752" w:type="dxa"/>
            <w:vAlign w:val="center"/>
          </w:tcPr>
          <w:p w14:paraId="2DED54D2" w14:textId="77777777" w:rsidR="00353007" w:rsidRPr="00D71744" w:rsidRDefault="00353007" w:rsidP="007E6751">
            <w:r w:rsidRPr="0047491F">
              <w:t>監事の監査</w:t>
            </w:r>
            <w:r w:rsidRPr="0047491F">
              <w:rPr>
                <w:rFonts w:hint="eastAsia"/>
              </w:rPr>
              <w:t>報告書</w:t>
            </w:r>
          </w:p>
          <w:p w14:paraId="04DBBF47" w14:textId="2D0D894F" w:rsidR="00353007" w:rsidRPr="00D71744" w:rsidRDefault="00353007" w:rsidP="00353007">
            <w:pPr>
              <w:pStyle w:val="af4"/>
              <w:numPr>
                <w:ilvl w:val="0"/>
                <w:numId w:val="55"/>
              </w:numPr>
              <w:ind w:leftChars="0"/>
              <w:rPr>
                <w:sz w:val="22"/>
                <w:szCs w:val="22"/>
              </w:rPr>
            </w:pPr>
            <w:r w:rsidRPr="00D71744">
              <w:t>過去</w:t>
            </w:r>
            <w:r w:rsidRPr="00D71744">
              <w:t>3</w:t>
            </w:r>
            <w:r w:rsidRPr="00D71744">
              <w:rPr>
                <w:rFonts w:hint="eastAsia"/>
              </w:rPr>
              <w:t>年</w:t>
            </w:r>
            <w:r w:rsidRPr="00E948B6">
              <w:t>間（</w:t>
            </w:r>
            <w:r w:rsidRPr="00E948B6">
              <w:rPr>
                <w:rFonts w:hint="eastAsia"/>
              </w:rPr>
              <w:t>令和</w:t>
            </w:r>
            <w:r w:rsidR="00D4416E" w:rsidRPr="00E948B6">
              <w:rPr>
                <w:rFonts w:hint="eastAsia"/>
              </w:rPr>
              <w:t>5</w:t>
            </w:r>
            <w:r w:rsidR="00D4416E" w:rsidRPr="00E948B6">
              <w:rPr>
                <w:rFonts w:hint="eastAsia"/>
              </w:rPr>
              <w:t>（</w:t>
            </w:r>
            <w:r w:rsidR="00D4416E" w:rsidRPr="00E948B6">
              <w:rPr>
                <w:rFonts w:hint="eastAsia"/>
              </w:rPr>
              <w:t>2023</w:t>
            </w:r>
            <w:r w:rsidR="00D4416E" w:rsidRPr="00E948B6">
              <w:rPr>
                <w:rFonts w:hint="eastAsia"/>
              </w:rPr>
              <w:t>）</w:t>
            </w:r>
            <w:r w:rsidRPr="00E948B6">
              <w:t>年度～</w:t>
            </w:r>
            <w:r w:rsidRPr="00E948B6">
              <w:rPr>
                <w:rFonts w:hint="eastAsia"/>
              </w:rPr>
              <w:t>令和</w:t>
            </w:r>
            <w:r w:rsidR="00D4416E" w:rsidRPr="00E948B6">
              <w:rPr>
                <w:rFonts w:hint="eastAsia"/>
              </w:rPr>
              <w:t>7</w:t>
            </w:r>
            <w:r w:rsidR="00D4416E" w:rsidRPr="00E948B6">
              <w:rPr>
                <w:rFonts w:hint="eastAsia"/>
              </w:rPr>
              <w:t>（</w:t>
            </w:r>
            <w:r w:rsidR="00D4416E" w:rsidRPr="00E948B6">
              <w:rPr>
                <w:rFonts w:hint="eastAsia"/>
              </w:rPr>
              <w:t>2025</w:t>
            </w:r>
            <w:r w:rsidR="00D4416E" w:rsidRPr="00E948B6">
              <w:rPr>
                <w:rFonts w:hint="eastAsia"/>
              </w:rPr>
              <w:t>）</w:t>
            </w:r>
            <w:r w:rsidRPr="00D71744">
              <w:t>年度）</w:t>
            </w:r>
          </w:p>
        </w:tc>
        <w:tc>
          <w:tcPr>
            <w:tcW w:w="5308" w:type="dxa"/>
          </w:tcPr>
          <w:p w14:paraId="7D45C91A" w14:textId="77777777" w:rsidR="00353007" w:rsidRPr="00D71744" w:rsidRDefault="00353007" w:rsidP="007E6751">
            <w:pPr>
              <w:rPr>
                <w:sz w:val="22"/>
                <w:szCs w:val="22"/>
              </w:rPr>
            </w:pPr>
          </w:p>
        </w:tc>
      </w:tr>
      <w:tr w:rsidR="00F31110" w:rsidRPr="00D71744" w14:paraId="6E98EBD5" w14:textId="77777777" w:rsidTr="007E6751">
        <w:tc>
          <w:tcPr>
            <w:tcW w:w="3752" w:type="dxa"/>
            <w:vAlign w:val="center"/>
          </w:tcPr>
          <w:p w14:paraId="08DA62AE" w14:textId="77777777" w:rsidR="00F31110" w:rsidRPr="00E948B6" w:rsidRDefault="00F31110" w:rsidP="007E6751">
            <w:r w:rsidRPr="00E948B6">
              <w:rPr>
                <w:rFonts w:hint="eastAsia"/>
              </w:rPr>
              <w:t>会計監査人の会計監査報告書</w:t>
            </w:r>
          </w:p>
          <w:p w14:paraId="1374C7E5" w14:textId="189970FD" w:rsidR="00F31110" w:rsidRPr="0047491F" w:rsidRDefault="00F31110" w:rsidP="00F31110">
            <w:pPr>
              <w:pStyle w:val="af4"/>
              <w:numPr>
                <w:ilvl w:val="0"/>
                <w:numId w:val="88"/>
              </w:numPr>
              <w:ind w:leftChars="0"/>
            </w:pPr>
            <w:r w:rsidRPr="00E948B6">
              <w:rPr>
                <w:rFonts w:hint="eastAsia"/>
              </w:rPr>
              <w:t>過去</w:t>
            </w:r>
            <w:r w:rsidRPr="00E948B6">
              <w:rPr>
                <w:rFonts w:hint="eastAsia"/>
              </w:rPr>
              <w:t>1</w:t>
            </w:r>
            <w:r w:rsidRPr="00E948B6">
              <w:rPr>
                <w:rFonts w:hint="eastAsia"/>
              </w:rPr>
              <w:t>年間（令和</w:t>
            </w:r>
            <w:r w:rsidRPr="00E948B6">
              <w:rPr>
                <w:rFonts w:hint="eastAsia"/>
              </w:rPr>
              <w:t>7</w:t>
            </w:r>
            <w:r w:rsidRPr="00E948B6">
              <w:rPr>
                <w:rFonts w:hint="eastAsia"/>
              </w:rPr>
              <w:t>（</w:t>
            </w:r>
            <w:r w:rsidRPr="00E948B6">
              <w:rPr>
                <w:rFonts w:hint="eastAsia"/>
              </w:rPr>
              <w:t>2025</w:t>
            </w:r>
            <w:r w:rsidRPr="00E948B6">
              <w:rPr>
                <w:rFonts w:hint="eastAsia"/>
              </w:rPr>
              <w:t>）年度）</w:t>
            </w:r>
          </w:p>
        </w:tc>
        <w:tc>
          <w:tcPr>
            <w:tcW w:w="5308" w:type="dxa"/>
          </w:tcPr>
          <w:p w14:paraId="02255E22" w14:textId="77777777" w:rsidR="00F31110" w:rsidRPr="00D71744" w:rsidRDefault="00F31110" w:rsidP="007E6751">
            <w:pPr>
              <w:rPr>
                <w:sz w:val="22"/>
                <w:szCs w:val="22"/>
              </w:rPr>
            </w:pPr>
          </w:p>
        </w:tc>
      </w:tr>
      <w:tr w:rsidR="00353007" w:rsidRPr="00D71744" w14:paraId="11F4CF2C" w14:textId="77777777" w:rsidTr="007E6751">
        <w:trPr>
          <w:trHeight w:val="340"/>
        </w:trPr>
        <w:tc>
          <w:tcPr>
            <w:tcW w:w="9060" w:type="dxa"/>
            <w:gridSpan w:val="2"/>
            <w:shd w:val="clear" w:color="auto" w:fill="D9D9D9"/>
            <w:vAlign w:val="center"/>
          </w:tcPr>
          <w:p w14:paraId="4909A467" w14:textId="77777777" w:rsidR="00353007" w:rsidRPr="00D71744" w:rsidRDefault="00353007" w:rsidP="007E6751">
            <w:pPr>
              <w:rPr>
                <w:sz w:val="22"/>
                <w:szCs w:val="22"/>
              </w:rPr>
            </w:pPr>
            <w:r w:rsidRPr="00D71744">
              <w:rPr>
                <w:rFonts w:hint="eastAsia"/>
              </w:rPr>
              <w:t>D</w:t>
            </w:r>
            <w:r w:rsidRPr="00D71744">
              <w:t xml:space="preserve"> </w:t>
            </w:r>
            <w:r w:rsidRPr="00D71744">
              <w:rPr>
                <w:rFonts w:hint="eastAsia"/>
              </w:rPr>
              <w:t>情報公表</w:t>
            </w:r>
          </w:p>
        </w:tc>
      </w:tr>
      <w:tr w:rsidR="00353007" w:rsidRPr="00D71744" w14:paraId="062C37D9" w14:textId="77777777" w:rsidTr="007E6751">
        <w:tc>
          <w:tcPr>
            <w:tcW w:w="3752" w:type="dxa"/>
            <w:vAlign w:val="center"/>
          </w:tcPr>
          <w:p w14:paraId="77BC96F5" w14:textId="77777777" w:rsidR="00353007" w:rsidRPr="00D71744" w:rsidRDefault="00353007" w:rsidP="007E6751">
            <w:r w:rsidRPr="00D71744">
              <w:rPr>
                <w:rFonts w:hint="eastAsia"/>
              </w:rPr>
              <w:t>ガバナンス・コード</w:t>
            </w:r>
          </w:p>
        </w:tc>
        <w:tc>
          <w:tcPr>
            <w:tcW w:w="5308" w:type="dxa"/>
          </w:tcPr>
          <w:p w14:paraId="18F83C41" w14:textId="77777777" w:rsidR="00353007" w:rsidRPr="00D71744" w:rsidRDefault="00353007" w:rsidP="007E6751">
            <w:pPr>
              <w:rPr>
                <w:sz w:val="22"/>
                <w:szCs w:val="22"/>
              </w:rPr>
            </w:pPr>
          </w:p>
        </w:tc>
      </w:tr>
    </w:tbl>
    <w:p w14:paraId="69673614" w14:textId="77777777" w:rsidR="00353007" w:rsidRPr="00D71744" w:rsidRDefault="00353007" w:rsidP="00353007"/>
    <w:p w14:paraId="37928A96" w14:textId="77777777" w:rsidR="00353007" w:rsidRPr="00D71744" w:rsidRDefault="00353007" w:rsidP="00353007">
      <w:pPr>
        <w:rPr>
          <w:sz w:val="22"/>
          <w:szCs w:val="22"/>
        </w:rPr>
      </w:pPr>
      <w:r w:rsidRPr="00D71744">
        <w:rPr>
          <w:sz w:val="22"/>
          <w:szCs w:val="22"/>
        </w:rPr>
        <w:t>［注］</w:t>
      </w:r>
    </w:p>
    <w:p w14:paraId="0BDB76DC" w14:textId="77777777" w:rsidR="00353007" w:rsidRPr="00D71744" w:rsidRDefault="00353007" w:rsidP="00353007">
      <w:pPr>
        <w:numPr>
          <w:ilvl w:val="0"/>
          <w:numId w:val="43"/>
        </w:numPr>
        <w:rPr>
          <w:sz w:val="22"/>
          <w:szCs w:val="22"/>
        </w:rPr>
      </w:pPr>
      <w:r w:rsidRPr="00D71744">
        <w:rPr>
          <w:rFonts w:hint="eastAsia"/>
          <w:sz w:val="22"/>
          <w:szCs w:val="22"/>
        </w:rPr>
        <w:t>一覧表の「資料番号・資料名・該当ページ」には、備付資料に付した通し番号及び資料名を記載してください。また、</w:t>
      </w:r>
      <w:r w:rsidRPr="00BF4929">
        <w:rPr>
          <w:rFonts w:hint="eastAsia"/>
          <w:sz w:val="22"/>
          <w:szCs w:val="22"/>
          <w:u w:val="single"/>
        </w:rPr>
        <w:t>ページ番号のある資料は、必ず該当ページ数を記載</w:t>
      </w:r>
      <w:r w:rsidRPr="001800E3">
        <w:rPr>
          <w:rFonts w:hint="eastAsia"/>
          <w:sz w:val="22"/>
          <w:szCs w:val="22"/>
        </w:rPr>
        <w:t>してください</w:t>
      </w:r>
      <w:r w:rsidRPr="00D71744">
        <w:rPr>
          <w:rFonts w:hint="eastAsia"/>
          <w:sz w:val="22"/>
          <w:szCs w:val="22"/>
        </w:rPr>
        <w:t>。</w:t>
      </w:r>
    </w:p>
    <w:p w14:paraId="7D6B8BA4" w14:textId="77777777" w:rsidR="00353007" w:rsidRPr="00D71744" w:rsidRDefault="00353007" w:rsidP="00353007">
      <w:pPr>
        <w:numPr>
          <w:ilvl w:val="0"/>
          <w:numId w:val="43"/>
        </w:numPr>
        <w:rPr>
          <w:sz w:val="22"/>
          <w:szCs w:val="22"/>
        </w:rPr>
      </w:pPr>
      <w:r w:rsidRPr="00D71744">
        <w:rPr>
          <w:sz w:val="22"/>
          <w:szCs w:val="22"/>
        </w:rPr>
        <w:t>準備できない資料（例えば、取組み自体を行っていない場合等）については、「該当なし」と記載</w:t>
      </w:r>
      <w:r w:rsidRPr="00D71744">
        <w:rPr>
          <w:rFonts w:hint="eastAsia"/>
          <w:sz w:val="22"/>
          <w:szCs w:val="22"/>
        </w:rPr>
        <w:t>してください</w:t>
      </w:r>
      <w:r w:rsidRPr="00D71744">
        <w:rPr>
          <w:sz w:val="22"/>
          <w:szCs w:val="22"/>
        </w:rPr>
        <w:t>。</w:t>
      </w:r>
    </w:p>
    <w:p w14:paraId="21D91BD9" w14:textId="3A3329AA" w:rsidR="00353007" w:rsidRPr="00E948B6" w:rsidRDefault="00353007" w:rsidP="008A19D0">
      <w:pPr>
        <w:numPr>
          <w:ilvl w:val="0"/>
          <w:numId w:val="43"/>
        </w:numPr>
        <w:rPr>
          <w:sz w:val="22"/>
          <w:szCs w:val="22"/>
        </w:rPr>
      </w:pPr>
      <w:r w:rsidRPr="00D71744">
        <w:rPr>
          <w:sz w:val="22"/>
          <w:szCs w:val="22"/>
        </w:rPr>
        <w:t>ウェブサイトで公表している場合、</w:t>
      </w:r>
      <w:r w:rsidRPr="00D71744">
        <w:rPr>
          <w:sz w:val="22"/>
          <w:szCs w:val="22"/>
          <w:u w:val="single"/>
        </w:rPr>
        <w:t>一覧</w:t>
      </w:r>
      <w:r w:rsidRPr="00D71744">
        <w:rPr>
          <w:rFonts w:hint="eastAsia"/>
          <w:sz w:val="22"/>
          <w:szCs w:val="22"/>
          <w:u w:val="single"/>
        </w:rPr>
        <w:t>表</w:t>
      </w:r>
      <w:r w:rsidRPr="00D71744">
        <w:rPr>
          <w:sz w:val="22"/>
          <w:szCs w:val="22"/>
          <w:u w:val="single"/>
        </w:rPr>
        <w:t>の「資料番号・資料名</w:t>
      </w:r>
      <w:r w:rsidRPr="00D71744">
        <w:rPr>
          <w:rFonts w:hint="eastAsia"/>
          <w:sz w:val="22"/>
          <w:szCs w:val="22"/>
          <w:u w:val="single"/>
        </w:rPr>
        <w:t>・該当ページ</w:t>
      </w:r>
      <w:r w:rsidRPr="00D71744">
        <w:rPr>
          <w:sz w:val="22"/>
          <w:szCs w:val="22"/>
          <w:u w:val="single"/>
        </w:rPr>
        <w:t>」</w:t>
      </w:r>
      <w:r w:rsidRPr="00D71744">
        <w:rPr>
          <w:rFonts w:hint="eastAsia"/>
          <w:sz w:val="22"/>
          <w:szCs w:val="22"/>
          <w:u w:val="single"/>
        </w:rPr>
        <w:t>には</w:t>
      </w:r>
      <w:r w:rsidRPr="00D71744">
        <w:rPr>
          <w:sz w:val="22"/>
          <w:szCs w:val="22"/>
          <w:u w:val="single"/>
        </w:rPr>
        <w:t>URL</w:t>
      </w:r>
      <w:r w:rsidRPr="00D71744">
        <w:rPr>
          <w:rFonts w:hint="eastAsia"/>
          <w:sz w:val="22"/>
          <w:szCs w:val="22"/>
          <w:u w:val="single"/>
        </w:rPr>
        <w:t>も</w:t>
      </w:r>
      <w:r w:rsidRPr="00D71744">
        <w:rPr>
          <w:sz w:val="22"/>
          <w:szCs w:val="22"/>
          <w:u w:val="single"/>
        </w:rPr>
        <w:t>記載</w:t>
      </w:r>
      <w:r w:rsidRPr="00D71744">
        <w:rPr>
          <w:rFonts w:hint="eastAsia"/>
          <w:sz w:val="22"/>
          <w:szCs w:val="22"/>
        </w:rPr>
        <w:t>してください。</w:t>
      </w:r>
      <w:r w:rsidR="008A19D0" w:rsidRPr="00E948B6">
        <w:rPr>
          <w:rFonts w:hint="eastAsia"/>
          <w:sz w:val="22"/>
          <w:szCs w:val="22"/>
        </w:rPr>
        <w:t>なお、評価年度のウェブサイトの更新等により、参照ページの掲載内容が自己点検・評価時と異なる場合、自己点検・評価時のページをダウンロードしたものを</w:t>
      </w:r>
      <w:r w:rsidR="00525EA9">
        <w:rPr>
          <w:rFonts w:hint="eastAsia"/>
          <w:sz w:val="22"/>
          <w:szCs w:val="22"/>
        </w:rPr>
        <w:t>備付</w:t>
      </w:r>
      <w:r w:rsidR="008A19D0" w:rsidRPr="00E948B6">
        <w:rPr>
          <w:rFonts w:hint="eastAsia"/>
          <w:sz w:val="22"/>
          <w:szCs w:val="22"/>
        </w:rPr>
        <w:t>資料としてください。</w:t>
      </w:r>
    </w:p>
    <w:p w14:paraId="210E24AF" w14:textId="40866D47" w:rsidR="00353007" w:rsidRPr="00D71744" w:rsidRDefault="00353007" w:rsidP="00353007">
      <w:pPr>
        <w:numPr>
          <w:ilvl w:val="0"/>
          <w:numId w:val="43"/>
        </w:numPr>
        <w:rPr>
          <w:sz w:val="22"/>
          <w:szCs w:val="22"/>
        </w:rPr>
      </w:pPr>
      <w:r w:rsidRPr="00D71744">
        <w:rPr>
          <w:sz w:val="22"/>
          <w:szCs w:val="22"/>
        </w:rPr>
        <w:t>特に指定がなければ</w:t>
      </w:r>
      <w:r w:rsidRPr="00D71744">
        <w:rPr>
          <w:rFonts w:hint="eastAsia"/>
          <w:sz w:val="22"/>
          <w:szCs w:val="22"/>
        </w:rPr>
        <w:t>、</w:t>
      </w:r>
      <w:r w:rsidRPr="00D71744">
        <w:rPr>
          <w:sz w:val="22"/>
          <w:szCs w:val="22"/>
          <w:u w:val="single"/>
        </w:rPr>
        <w:t>自己点検・評価を行う</w:t>
      </w:r>
      <w:r w:rsidRPr="00E948B6">
        <w:rPr>
          <w:rFonts w:hint="eastAsia"/>
          <w:sz w:val="22"/>
          <w:szCs w:val="22"/>
          <w:u w:val="single"/>
        </w:rPr>
        <w:t>令和</w:t>
      </w:r>
      <w:r w:rsidR="00D4416E" w:rsidRPr="00E948B6">
        <w:rPr>
          <w:rFonts w:hint="eastAsia"/>
          <w:sz w:val="22"/>
          <w:szCs w:val="22"/>
          <w:u w:val="single"/>
        </w:rPr>
        <w:t>7</w:t>
      </w:r>
      <w:r w:rsidR="00D4416E" w:rsidRPr="00E948B6">
        <w:rPr>
          <w:rFonts w:hint="eastAsia"/>
          <w:sz w:val="22"/>
          <w:szCs w:val="22"/>
          <w:u w:val="single"/>
        </w:rPr>
        <w:t>（</w:t>
      </w:r>
      <w:r w:rsidR="00D4416E" w:rsidRPr="00E948B6">
        <w:rPr>
          <w:rFonts w:hint="eastAsia"/>
          <w:sz w:val="22"/>
          <w:szCs w:val="22"/>
          <w:u w:val="single"/>
        </w:rPr>
        <w:t>2025</w:t>
      </w:r>
      <w:r w:rsidR="00D4416E" w:rsidRPr="00E948B6">
        <w:rPr>
          <w:rFonts w:hint="eastAsia"/>
          <w:sz w:val="22"/>
          <w:szCs w:val="22"/>
          <w:u w:val="single"/>
        </w:rPr>
        <w:t>）</w:t>
      </w:r>
      <w:r w:rsidRPr="00E948B6">
        <w:rPr>
          <w:sz w:val="22"/>
          <w:szCs w:val="22"/>
          <w:u w:val="single"/>
        </w:rPr>
        <w:t>年度の</w:t>
      </w:r>
      <w:r w:rsidRPr="00E948B6">
        <w:rPr>
          <w:rFonts w:hint="eastAsia"/>
          <w:sz w:val="22"/>
          <w:szCs w:val="22"/>
          <w:u w:val="single"/>
        </w:rPr>
        <w:t>資料</w:t>
      </w:r>
      <w:r w:rsidRPr="00E948B6">
        <w:rPr>
          <w:rFonts w:hint="eastAsia"/>
          <w:sz w:val="22"/>
          <w:szCs w:val="22"/>
        </w:rPr>
        <w:t>を準備してください</w:t>
      </w:r>
      <w:r w:rsidRPr="00E948B6">
        <w:rPr>
          <w:sz w:val="22"/>
          <w:szCs w:val="22"/>
        </w:rPr>
        <w:t>。ただし、</w:t>
      </w:r>
      <w:r w:rsidRPr="00E948B6">
        <w:rPr>
          <w:rFonts w:hint="eastAsia"/>
          <w:sz w:val="22"/>
          <w:szCs w:val="22"/>
          <w:u w:val="single"/>
        </w:rPr>
        <w:t>認証</w:t>
      </w:r>
      <w:r w:rsidRPr="00E948B6">
        <w:rPr>
          <w:sz w:val="22"/>
          <w:szCs w:val="22"/>
          <w:u w:val="single"/>
        </w:rPr>
        <w:t>評価を</w:t>
      </w:r>
      <w:r w:rsidRPr="00E948B6">
        <w:rPr>
          <w:rFonts w:hint="eastAsia"/>
          <w:sz w:val="22"/>
          <w:szCs w:val="22"/>
          <w:u w:val="single"/>
        </w:rPr>
        <w:t>受ける令和</w:t>
      </w:r>
      <w:r w:rsidR="00D4416E" w:rsidRPr="00E948B6">
        <w:rPr>
          <w:rFonts w:hint="eastAsia"/>
          <w:sz w:val="22"/>
          <w:szCs w:val="22"/>
          <w:u w:val="single"/>
        </w:rPr>
        <w:t>8</w:t>
      </w:r>
      <w:r w:rsidR="00D4416E" w:rsidRPr="00E948B6">
        <w:rPr>
          <w:rFonts w:hint="eastAsia"/>
          <w:sz w:val="22"/>
          <w:szCs w:val="22"/>
          <w:u w:val="single"/>
        </w:rPr>
        <w:t>（</w:t>
      </w:r>
      <w:r w:rsidR="00D4416E" w:rsidRPr="00E948B6">
        <w:rPr>
          <w:rFonts w:hint="eastAsia"/>
          <w:sz w:val="22"/>
          <w:szCs w:val="22"/>
          <w:u w:val="single"/>
        </w:rPr>
        <w:t>2026</w:t>
      </w:r>
      <w:r w:rsidR="00D4416E" w:rsidRPr="00E948B6">
        <w:rPr>
          <w:rFonts w:hint="eastAsia"/>
          <w:sz w:val="22"/>
          <w:szCs w:val="22"/>
          <w:u w:val="single"/>
        </w:rPr>
        <w:t>）</w:t>
      </w:r>
      <w:r w:rsidRPr="00E948B6">
        <w:rPr>
          <w:sz w:val="22"/>
          <w:szCs w:val="22"/>
          <w:u w:val="single"/>
        </w:rPr>
        <w:t>年度に改組等で大幅な変更があった場合、</w:t>
      </w:r>
      <w:r w:rsidRPr="00E948B6">
        <w:rPr>
          <w:rFonts w:hint="eastAsia"/>
          <w:sz w:val="22"/>
          <w:szCs w:val="22"/>
          <w:u w:val="single"/>
        </w:rPr>
        <w:t>令和</w:t>
      </w:r>
      <w:r w:rsidR="00D4416E" w:rsidRPr="00E948B6">
        <w:rPr>
          <w:rFonts w:hint="eastAsia"/>
          <w:sz w:val="22"/>
          <w:szCs w:val="22"/>
          <w:u w:val="single"/>
        </w:rPr>
        <w:t>8</w:t>
      </w:r>
      <w:r w:rsidR="00D4416E" w:rsidRPr="00E948B6">
        <w:rPr>
          <w:rFonts w:hint="eastAsia"/>
          <w:sz w:val="22"/>
          <w:szCs w:val="22"/>
          <w:u w:val="single"/>
        </w:rPr>
        <w:t>（</w:t>
      </w:r>
      <w:r w:rsidR="00D4416E" w:rsidRPr="00E948B6">
        <w:rPr>
          <w:rFonts w:hint="eastAsia"/>
          <w:sz w:val="22"/>
          <w:szCs w:val="22"/>
          <w:u w:val="single"/>
        </w:rPr>
        <w:t>2026</w:t>
      </w:r>
      <w:r w:rsidR="00D4416E" w:rsidRPr="00E948B6">
        <w:rPr>
          <w:rFonts w:hint="eastAsia"/>
          <w:sz w:val="22"/>
          <w:szCs w:val="22"/>
          <w:u w:val="single"/>
        </w:rPr>
        <w:t>）</w:t>
      </w:r>
      <w:r w:rsidRPr="00E948B6">
        <w:rPr>
          <w:sz w:val="22"/>
          <w:szCs w:val="22"/>
          <w:u w:val="single"/>
        </w:rPr>
        <w:t>年度のものを備付資料</w:t>
      </w:r>
      <w:r w:rsidRPr="00E948B6">
        <w:rPr>
          <w:sz w:val="22"/>
          <w:szCs w:val="22"/>
        </w:rPr>
        <w:t>として準備</w:t>
      </w:r>
      <w:r w:rsidRPr="00E948B6">
        <w:rPr>
          <w:rFonts w:hint="eastAsia"/>
          <w:sz w:val="22"/>
          <w:szCs w:val="22"/>
        </w:rPr>
        <w:t>してください</w:t>
      </w:r>
      <w:r w:rsidRPr="00D71744">
        <w:rPr>
          <w:sz w:val="22"/>
          <w:szCs w:val="22"/>
        </w:rPr>
        <w:t>。</w:t>
      </w:r>
    </w:p>
    <w:p w14:paraId="36A200AD" w14:textId="036DEA00" w:rsidR="00353007" w:rsidRPr="00D71744" w:rsidRDefault="00353007" w:rsidP="00353007">
      <w:pPr>
        <w:numPr>
          <w:ilvl w:val="0"/>
          <w:numId w:val="43"/>
        </w:numPr>
        <w:rPr>
          <w:sz w:val="22"/>
          <w:szCs w:val="22"/>
        </w:rPr>
      </w:pPr>
      <w:r w:rsidRPr="00D71744">
        <w:rPr>
          <w:sz w:val="22"/>
          <w:szCs w:val="22"/>
        </w:rPr>
        <w:t>「過去</w:t>
      </w:r>
      <w:r w:rsidRPr="00D71744">
        <w:rPr>
          <w:sz w:val="22"/>
          <w:szCs w:val="22"/>
        </w:rPr>
        <w:t>3</w:t>
      </w:r>
      <w:r w:rsidRPr="00D71744">
        <w:rPr>
          <w:sz w:val="22"/>
          <w:szCs w:val="22"/>
        </w:rPr>
        <w:t>年</w:t>
      </w:r>
      <w:r w:rsidRPr="00D71744">
        <w:rPr>
          <w:rFonts w:hint="eastAsia"/>
          <w:sz w:val="22"/>
          <w:szCs w:val="22"/>
        </w:rPr>
        <w:t>間</w:t>
      </w:r>
      <w:r w:rsidRPr="00D71744">
        <w:rPr>
          <w:sz w:val="22"/>
          <w:szCs w:val="22"/>
        </w:rPr>
        <w:t>」</w:t>
      </w:r>
      <w:r w:rsidRPr="00D71744">
        <w:rPr>
          <w:rFonts w:hint="eastAsia"/>
          <w:sz w:val="22"/>
          <w:szCs w:val="22"/>
        </w:rPr>
        <w:t>・「過去</w:t>
      </w:r>
      <w:r w:rsidRPr="00D71744">
        <w:rPr>
          <w:rFonts w:hint="eastAsia"/>
          <w:sz w:val="22"/>
          <w:szCs w:val="22"/>
        </w:rPr>
        <w:t>5</w:t>
      </w:r>
      <w:r w:rsidRPr="00D71744">
        <w:rPr>
          <w:rFonts w:hint="eastAsia"/>
          <w:sz w:val="22"/>
          <w:szCs w:val="22"/>
        </w:rPr>
        <w:t>年間」</w:t>
      </w:r>
      <w:r w:rsidRPr="00D71744">
        <w:rPr>
          <w:sz w:val="22"/>
          <w:szCs w:val="22"/>
        </w:rPr>
        <w:t>の指定がある場合、</w:t>
      </w:r>
      <w:r w:rsidRPr="00D71744">
        <w:rPr>
          <w:sz w:val="22"/>
          <w:szCs w:val="22"/>
          <w:u w:val="single"/>
        </w:rPr>
        <w:t>自己点検・評価を行う</w:t>
      </w:r>
      <w:r w:rsidRPr="00D71744">
        <w:rPr>
          <w:rFonts w:hint="eastAsia"/>
          <w:sz w:val="22"/>
          <w:szCs w:val="22"/>
          <w:u w:val="single"/>
        </w:rPr>
        <w:t>令</w:t>
      </w:r>
      <w:r w:rsidRPr="00E948B6">
        <w:rPr>
          <w:rFonts w:hint="eastAsia"/>
          <w:sz w:val="22"/>
          <w:szCs w:val="22"/>
          <w:u w:val="single"/>
        </w:rPr>
        <w:t>和</w:t>
      </w:r>
      <w:r w:rsidR="00D4416E" w:rsidRPr="00E948B6">
        <w:rPr>
          <w:rFonts w:hint="eastAsia"/>
          <w:sz w:val="22"/>
          <w:szCs w:val="22"/>
          <w:u w:val="single"/>
        </w:rPr>
        <w:t>7</w:t>
      </w:r>
      <w:r w:rsidR="00D4416E" w:rsidRPr="00E948B6">
        <w:rPr>
          <w:rFonts w:hint="eastAsia"/>
          <w:sz w:val="22"/>
          <w:szCs w:val="22"/>
          <w:u w:val="single"/>
        </w:rPr>
        <w:t>（</w:t>
      </w:r>
      <w:r w:rsidR="00D4416E" w:rsidRPr="00E948B6">
        <w:rPr>
          <w:rFonts w:hint="eastAsia"/>
          <w:sz w:val="22"/>
          <w:szCs w:val="22"/>
          <w:u w:val="single"/>
        </w:rPr>
        <w:t>2025</w:t>
      </w:r>
      <w:r w:rsidR="00D4416E" w:rsidRPr="00E948B6">
        <w:rPr>
          <w:rFonts w:hint="eastAsia"/>
          <w:sz w:val="22"/>
          <w:szCs w:val="22"/>
          <w:u w:val="single"/>
        </w:rPr>
        <w:t>）</w:t>
      </w:r>
      <w:r w:rsidRPr="00E948B6">
        <w:rPr>
          <w:sz w:val="22"/>
          <w:szCs w:val="22"/>
          <w:u w:val="single"/>
        </w:rPr>
        <w:t>年度</w:t>
      </w:r>
      <w:r w:rsidRPr="00D71744">
        <w:rPr>
          <w:sz w:val="22"/>
          <w:szCs w:val="22"/>
          <w:u w:val="single"/>
        </w:rPr>
        <w:t>を起点</w:t>
      </w:r>
      <w:r w:rsidRPr="00D71744">
        <w:rPr>
          <w:sz w:val="22"/>
          <w:szCs w:val="22"/>
        </w:rPr>
        <w:t>として過去</w:t>
      </w:r>
      <w:r w:rsidRPr="00D71744">
        <w:rPr>
          <w:sz w:val="22"/>
          <w:szCs w:val="22"/>
        </w:rPr>
        <w:t>3</w:t>
      </w:r>
      <w:r w:rsidRPr="00D71744">
        <w:rPr>
          <w:sz w:val="22"/>
          <w:szCs w:val="22"/>
        </w:rPr>
        <w:t>年間</w:t>
      </w:r>
      <w:r w:rsidRPr="00D71744">
        <w:rPr>
          <w:rFonts w:hint="eastAsia"/>
          <w:sz w:val="22"/>
          <w:szCs w:val="22"/>
        </w:rPr>
        <w:t>・過去</w:t>
      </w:r>
      <w:r w:rsidRPr="00D71744">
        <w:rPr>
          <w:rFonts w:hint="eastAsia"/>
          <w:sz w:val="22"/>
          <w:szCs w:val="22"/>
        </w:rPr>
        <w:t>5</w:t>
      </w:r>
      <w:r w:rsidRPr="00D71744">
        <w:rPr>
          <w:rFonts w:hint="eastAsia"/>
          <w:sz w:val="22"/>
          <w:szCs w:val="22"/>
        </w:rPr>
        <w:t>年間</w:t>
      </w:r>
      <w:r w:rsidRPr="00D71744">
        <w:rPr>
          <w:sz w:val="22"/>
          <w:szCs w:val="22"/>
        </w:rPr>
        <w:t>と</w:t>
      </w:r>
      <w:r w:rsidRPr="00D71744">
        <w:rPr>
          <w:rFonts w:hint="eastAsia"/>
          <w:sz w:val="22"/>
          <w:szCs w:val="22"/>
        </w:rPr>
        <w:t>します</w:t>
      </w:r>
      <w:r w:rsidRPr="00D71744">
        <w:rPr>
          <w:sz w:val="22"/>
          <w:szCs w:val="22"/>
        </w:rPr>
        <w:t>。</w:t>
      </w:r>
    </w:p>
    <w:p w14:paraId="0000C20C" w14:textId="77777777" w:rsidR="00353007" w:rsidRPr="00D71744" w:rsidRDefault="00353007" w:rsidP="00353007">
      <w:pPr>
        <w:numPr>
          <w:ilvl w:val="0"/>
          <w:numId w:val="43"/>
        </w:numPr>
        <w:rPr>
          <w:rFonts w:asciiTheme="majorHAnsi" w:eastAsiaTheme="majorEastAsia" w:hAnsiTheme="majorHAnsi" w:cstheme="majorHAnsi"/>
          <w:sz w:val="24"/>
        </w:rPr>
      </w:pPr>
      <w:r w:rsidRPr="00D71744">
        <w:rPr>
          <w:rFonts w:hint="eastAsia"/>
          <w:sz w:val="22"/>
          <w:szCs w:val="22"/>
          <w:u w:val="single"/>
        </w:rPr>
        <w:t>一覧表を提出する際、①この注意書きは削除せず、②様式</w:t>
      </w:r>
      <w:r w:rsidRPr="00D71744">
        <w:rPr>
          <w:rFonts w:hint="eastAsia"/>
          <w:sz w:val="22"/>
          <w:szCs w:val="22"/>
          <w:u w:val="single"/>
        </w:rPr>
        <w:t>10</w:t>
      </w:r>
      <w:r w:rsidRPr="00D71744">
        <w:rPr>
          <w:rFonts w:hint="eastAsia"/>
          <w:sz w:val="22"/>
          <w:szCs w:val="22"/>
          <w:u w:val="single"/>
        </w:rPr>
        <w:t>のみの通しページを付してください。</w:t>
      </w:r>
    </w:p>
    <w:p w14:paraId="3820E7A1" w14:textId="77777777" w:rsidR="00353007" w:rsidRPr="00D71744" w:rsidRDefault="00353007" w:rsidP="00353007">
      <w:pPr>
        <w:ind w:left="840"/>
        <w:rPr>
          <w:rFonts w:asciiTheme="majorHAnsi" w:eastAsiaTheme="majorEastAsia" w:hAnsiTheme="majorHAnsi" w:cstheme="majorHAnsi"/>
          <w:sz w:val="24"/>
        </w:rPr>
      </w:pPr>
    </w:p>
    <w:p w14:paraId="6162D7D7" w14:textId="77777777" w:rsidR="00353007" w:rsidRPr="00D71744" w:rsidRDefault="00353007" w:rsidP="00353007">
      <w:pPr>
        <w:widowControl/>
        <w:jc w:val="left"/>
        <w:rPr>
          <w:rFonts w:asciiTheme="majorHAnsi" w:eastAsiaTheme="majorEastAsia" w:hAnsiTheme="majorHAnsi" w:cstheme="majorHAnsi"/>
          <w:sz w:val="24"/>
        </w:rPr>
      </w:pPr>
    </w:p>
    <w:p w14:paraId="10F02604" w14:textId="6A86E6F9" w:rsidR="001E0265" w:rsidRPr="00353007" w:rsidRDefault="00353007" w:rsidP="00353007">
      <w:pPr>
        <w:widowControl/>
        <w:jc w:val="left"/>
      </w:pPr>
      <w:r>
        <w:br w:type="page"/>
      </w:r>
    </w:p>
    <w:p w14:paraId="72D66DDD" w14:textId="71B2CCEE" w:rsidR="00F01516" w:rsidRPr="00500EDB" w:rsidRDefault="00F01516" w:rsidP="00F01516">
      <w:pPr>
        <w:pStyle w:val="2"/>
        <w:rPr>
          <w:rFonts w:asciiTheme="majorHAnsi" w:eastAsiaTheme="majorEastAsia" w:hAnsiTheme="majorHAnsi" w:cstheme="majorHAnsi"/>
          <w:sz w:val="24"/>
        </w:rPr>
      </w:pPr>
      <w:bookmarkStart w:id="1666" w:name="_Toc483827794"/>
      <w:bookmarkStart w:id="1667" w:name="_Toc163034073"/>
      <w:bookmarkStart w:id="1668" w:name="_Toc203730932"/>
      <w:bookmarkEnd w:id="58"/>
      <w:bookmarkEnd w:id="59"/>
      <w:bookmarkEnd w:id="60"/>
      <w:bookmarkEnd w:id="61"/>
      <w:bookmarkEnd w:id="62"/>
      <w:bookmarkEnd w:id="63"/>
      <w:bookmarkEnd w:id="64"/>
      <w:bookmarkEnd w:id="65"/>
      <w:bookmarkEnd w:id="66"/>
      <w:bookmarkEnd w:id="67"/>
      <w:bookmarkEnd w:id="68"/>
      <w:r w:rsidRPr="00500EDB">
        <w:rPr>
          <w:rFonts w:asciiTheme="majorHAnsi" w:eastAsiaTheme="majorEastAsia" w:hAnsiTheme="majorHAnsi" w:cstheme="majorHAnsi"/>
          <w:sz w:val="24"/>
        </w:rPr>
        <w:lastRenderedPageBreak/>
        <w:t>［</w:t>
      </w:r>
      <w:r w:rsidR="00507492">
        <w:rPr>
          <w:rFonts w:asciiTheme="majorHAnsi" w:eastAsiaTheme="majorEastAsia" w:hAnsiTheme="majorHAnsi" w:cstheme="majorHAnsi"/>
          <w:sz w:val="24"/>
        </w:rPr>
        <w:t>様式</w:t>
      </w:r>
      <w:r w:rsidR="00507492">
        <w:rPr>
          <w:rFonts w:asciiTheme="majorHAnsi" w:eastAsiaTheme="majorEastAsia" w:hAnsiTheme="majorHAnsi" w:cstheme="majorHAnsi"/>
          <w:sz w:val="24"/>
        </w:rPr>
        <w:t>11-1</w:t>
      </w:r>
      <w:r w:rsidRPr="00500EDB">
        <w:rPr>
          <w:rFonts w:asciiTheme="majorHAnsi" w:eastAsiaTheme="majorEastAsia" w:hAnsiTheme="majorHAnsi" w:cstheme="majorHAnsi"/>
          <w:sz w:val="24"/>
        </w:rPr>
        <w:t>～</w:t>
      </w:r>
      <w:r w:rsidR="00950E15" w:rsidRPr="00500EDB">
        <w:rPr>
          <w:rFonts w:asciiTheme="majorHAnsi" w:eastAsiaTheme="majorEastAsia" w:hAnsiTheme="majorHAnsi" w:cstheme="majorHAnsi" w:hint="eastAsia"/>
          <w:sz w:val="24"/>
        </w:rPr>
        <w:t>2</w:t>
      </w:r>
      <w:r w:rsidR="007E073E" w:rsidRPr="00500EDB">
        <w:rPr>
          <w:rFonts w:asciiTheme="majorHAnsi" w:eastAsiaTheme="majorEastAsia" w:hAnsiTheme="majorHAnsi" w:cstheme="majorHAnsi" w:hint="eastAsia"/>
          <w:sz w:val="24"/>
        </w:rPr>
        <w:t>2</w:t>
      </w:r>
      <w:r w:rsidRPr="00500EDB">
        <w:rPr>
          <w:rFonts w:asciiTheme="majorHAnsi" w:eastAsiaTheme="majorEastAsia" w:hAnsiTheme="majorHAnsi" w:cstheme="majorHAnsi"/>
          <w:sz w:val="24"/>
        </w:rPr>
        <w:t>］基礎データ</w:t>
      </w:r>
      <w:bookmarkEnd w:id="1666"/>
      <w:bookmarkEnd w:id="1667"/>
      <w:bookmarkEnd w:id="1668"/>
    </w:p>
    <w:p w14:paraId="27419ACB" w14:textId="51F73E61" w:rsidR="00565040" w:rsidRPr="00500EDB" w:rsidRDefault="00FC3B10" w:rsidP="00565040">
      <w:r w:rsidRPr="00FC3B10">
        <w:rPr>
          <w:noProof/>
        </w:rPr>
        <w:drawing>
          <wp:inline distT="0" distB="0" distL="0" distR="0" wp14:anchorId="54B195F0" wp14:editId="663776CC">
            <wp:extent cx="5759450" cy="7867650"/>
            <wp:effectExtent l="0" t="0" r="0" b="0"/>
            <wp:docPr id="462989454"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7867650"/>
                    </a:xfrm>
                    <a:prstGeom prst="rect">
                      <a:avLst/>
                    </a:prstGeom>
                    <a:noFill/>
                    <a:ln>
                      <a:noFill/>
                    </a:ln>
                  </pic:spPr>
                </pic:pic>
              </a:graphicData>
            </a:graphic>
          </wp:inline>
        </w:drawing>
      </w:r>
    </w:p>
    <w:p w14:paraId="31E5AB7A" w14:textId="0D7A1E0B" w:rsidR="00EA1084" w:rsidRDefault="00EA1084" w:rsidP="00D925FE">
      <w:pPr>
        <w:widowControl/>
        <w:rPr>
          <w:sz w:val="22"/>
          <w:szCs w:val="22"/>
        </w:rPr>
      </w:pPr>
    </w:p>
    <w:p w14:paraId="7C71FE30" w14:textId="45EB9D49" w:rsidR="00E06B18" w:rsidRDefault="007E5246">
      <w:pPr>
        <w:widowControl/>
        <w:jc w:val="left"/>
        <w:rPr>
          <w:sz w:val="22"/>
          <w:szCs w:val="22"/>
        </w:rPr>
      </w:pPr>
      <w:r w:rsidRPr="00500EDB">
        <w:rPr>
          <w:sz w:val="22"/>
          <w:szCs w:val="22"/>
        </w:rPr>
        <w:br w:type="page"/>
      </w:r>
    </w:p>
    <w:p w14:paraId="68C02FA6" w14:textId="7961635A" w:rsidR="007E5246" w:rsidRPr="00500EDB" w:rsidRDefault="000D5D88">
      <w:pPr>
        <w:widowControl/>
        <w:jc w:val="left"/>
        <w:rPr>
          <w:sz w:val="22"/>
          <w:szCs w:val="22"/>
        </w:rPr>
      </w:pPr>
      <w:r w:rsidRPr="000D5D88">
        <w:rPr>
          <w:noProof/>
        </w:rPr>
        <w:lastRenderedPageBreak/>
        <w:drawing>
          <wp:inline distT="0" distB="0" distL="0" distR="0" wp14:anchorId="653F73C2" wp14:editId="25EFBE39">
            <wp:extent cx="4940935" cy="9036050"/>
            <wp:effectExtent l="0" t="0" r="0" b="0"/>
            <wp:docPr id="2032455302"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40935" cy="9036050"/>
                    </a:xfrm>
                    <a:prstGeom prst="rect">
                      <a:avLst/>
                    </a:prstGeom>
                    <a:noFill/>
                    <a:ln>
                      <a:noFill/>
                    </a:ln>
                  </pic:spPr>
                </pic:pic>
              </a:graphicData>
            </a:graphic>
          </wp:inline>
        </w:drawing>
      </w:r>
    </w:p>
    <w:p w14:paraId="4725C421" w14:textId="5441768D" w:rsidR="003E534C" w:rsidRDefault="00156732">
      <w:pPr>
        <w:widowControl/>
        <w:jc w:val="left"/>
        <w:rPr>
          <w:sz w:val="22"/>
          <w:szCs w:val="22"/>
        </w:rPr>
      </w:pPr>
      <w:r w:rsidRPr="00156732">
        <w:rPr>
          <w:noProof/>
        </w:rPr>
        <w:lastRenderedPageBreak/>
        <w:drawing>
          <wp:inline distT="0" distB="0" distL="0" distR="0" wp14:anchorId="40F9F487" wp14:editId="49220560">
            <wp:extent cx="5759450" cy="6334760"/>
            <wp:effectExtent l="0" t="0" r="0" b="8890"/>
            <wp:docPr id="2108436276"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6334760"/>
                    </a:xfrm>
                    <a:prstGeom prst="rect">
                      <a:avLst/>
                    </a:prstGeom>
                    <a:noFill/>
                    <a:ln>
                      <a:noFill/>
                    </a:ln>
                  </pic:spPr>
                </pic:pic>
              </a:graphicData>
            </a:graphic>
          </wp:inline>
        </w:drawing>
      </w:r>
    </w:p>
    <w:p w14:paraId="27BE6DE8" w14:textId="77777777" w:rsidR="003E534C" w:rsidRDefault="003E534C">
      <w:pPr>
        <w:widowControl/>
        <w:jc w:val="left"/>
        <w:rPr>
          <w:sz w:val="22"/>
          <w:szCs w:val="22"/>
        </w:rPr>
      </w:pPr>
      <w:r>
        <w:rPr>
          <w:sz w:val="22"/>
          <w:szCs w:val="22"/>
        </w:rPr>
        <w:br w:type="page"/>
      </w:r>
    </w:p>
    <w:p w14:paraId="10B235B7" w14:textId="2DEDDA53" w:rsidR="00E06B18" w:rsidRDefault="000D5D88">
      <w:pPr>
        <w:widowControl/>
        <w:jc w:val="left"/>
        <w:rPr>
          <w:sz w:val="22"/>
          <w:szCs w:val="22"/>
        </w:rPr>
      </w:pPr>
      <w:r w:rsidRPr="000D5D88">
        <w:rPr>
          <w:noProof/>
        </w:rPr>
        <w:lastRenderedPageBreak/>
        <w:drawing>
          <wp:inline distT="0" distB="0" distL="0" distR="0" wp14:anchorId="67CB9C2D" wp14:editId="0C081A83">
            <wp:extent cx="5038090" cy="9036050"/>
            <wp:effectExtent l="0" t="0" r="0" b="0"/>
            <wp:docPr id="1384975428"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38090" cy="9036050"/>
                    </a:xfrm>
                    <a:prstGeom prst="rect">
                      <a:avLst/>
                    </a:prstGeom>
                    <a:noFill/>
                    <a:ln>
                      <a:noFill/>
                    </a:ln>
                  </pic:spPr>
                </pic:pic>
              </a:graphicData>
            </a:graphic>
          </wp:inline>
        </w:drawing>
      </w:r>
    </w:p>
    <w:p w14:paraId="3F27001C" w14:textId="4C35F883" w:rsidR="008909B9" w:rsidRDefault="00156732">
      <w:pPr>
        <w:widowControl/>
        <w:jc w:val="left"/>
        <w:rPr>
          <w:sz w:val="22"/>
          <w:szCs w:val="22"/>
        </w:rPr>
      </w:pPr>
      <w:r w:rsidRPr="00156732">
        <w:rPr>
          <w:noProof/>
        </w:rPr>
        <w:lastRenderedPageBreak/>
        <w:drawing>
          <wp:inline distT="0" distB="0" distL="0" distR="0" wp14:anchorId="4D7DE0E3" wp14:editId="594DF148">
            <wp:extent cx="5759450" cy="6664325"/>
            <wp:effectExtent l="0" t="0" r="0" b="3175"/>
            <wp:docPr id="1671328997"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6664325"/>
                    </a:xfrm>
                    <a:prstGeom prst="rect">
                      <a:avLst/>
                    </a:prstGeom>
                    <a:noFill/>
                    <a:ln>
                      <a:noFill/>
                    </a:ln>
                  </pic:spPr>
                </pic:pic>
              </a:graphicData>
            </a:graphic>
          </wp:inline>
        </w:drawing>
      </w:r>
    </w:p>
    <w:p w14:paraId="4A9995CA" w14:textId="77777777" w:rsidR="008909B9" w:rsidRDefault="008909B9">
      <w:pPr>
        <w:widowControl/>
        <w:jc w:val="left"/>
        <w:rPr>
          <w:sz w:val="22"/>
          <w:szCs w:val="22"/>
        </w:rPr>
      </w:pPr>
    </w:p>
    <w:p w14:paraId="15DF17B4" w14:textId="28C074C4" w:rsidR="008909B9" w:rsidRDefault="008909B9">
      <w:pPr>
        <w:widowControl/>
        <w:jc w:val="left"/>
        <w:rPr>
          <w:sz w:val="22"/>
          <w:szCs w:val="22"/>
        </w:rPr>
      </w:pPr>
      <w:r>
        <w:rPr>
          <w:sz w:val="22"/>
          <w:szCs w:val="22"/>
        </w:rPr>
        <w:br w:type="page"/>
      </w:r>
    </w:p>
    <w:p w14:paraId="0C1BFCDD" w14:textId="0ABB922A" w:rsidR="002E3844" w:rsidRDefault="000D5D88">
      <w:pPr>
        <w:widowControl/>
        <w:jc w:val="left"/>
        <w:rPr>
          <w:sz w:val="22"/>
          <w:szCs w:val="22"/>
        </w:rPr>
      </w:pPr>
      <w:r w:rsidRPr="000D5D88">
        <w:rPr>
          <w:noProof/>
        </w:rPr>
        <w:lastRenderedPageBreak/>
        <w:drawing>
          <wp:inline distT="0" distB="0" distL="0" distR="0" wp14:anchorId="2311F49F" wp14:editId="5754AD5B">
            <wp:extent cx="5759450" cy="6192520"/>
            <wp:effectExtent l="0" t="0" r="0" b="0"/>
            <wp:docPr id="1901554542"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6192520"/>
                    </a:xfrm>
                    <a:prstGeom prst="rect">
                      <a:avLst/>
                    </a:prstGeom>
                    <a:noFill/>
                    <a:ln>
                      <a:noFill/>
                    </a:ln>
                  </pic:spPr>
                </pic:pic>
              </a:graphicData>
            </a:graphic>
          </wp:inline>
        </w:drawing>
      </w:r>
    </w:p>
    <w:p w14:paraId="5C8F64DE" w14:textId="77777777" w:rsidR="002E3844" w:rsidRDefault="002E3844">
      <w:pPr>
        <w:widowControl/>
        <w:jc w:val="left"/>
        <w:rPr>
          <w:sz w:val="22"/>
          <w:szCs w:val="22"/>
        </w:rPr>
      </w:pPr>
      <w:r>
        <w:rPr>
          <w:sz w:val="22"/>
          <w:szCs w:val="22"/>
        </w:rPr>
        <w:br w:type="page"/>
      </w:r>
    </w:p>
    <w:p w14:paraId="5D00C36D" w14:textId="7E04B8CF" w:rsidR="002E3844" w:rsidRDefault="00885A4B">
      <w:pPr>
        <w:widowControl/>
        <w:jc w:val="left"/>
        <w:rPr>
          <w:sz w:val="22"/>
          <w:szCs w:val="22"/>
        </w:rPr>
      </w:pPr>
      <w:r w:rsidRPr="00885A4B">
        <w:rPr>
          <w:noProof/>
        </w:rPr>
        <w:lastRenderedPageBreak/>
        <w:drawing>
          <wp:inline distT="0" distB="0" distL="0" distR="0" wp14:anchorId="7FFE4087" wp14:editId="54754EE4">
            <wp:extent cx="5759450" cy="6217920"/>
            <wp:effectExtent l="19050" t="19050" r="12700" b="11430"/>
            <wp:docPr id="1686253474"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6217920"/>
                    </a:xfrm>
                    <a:prstGeom prst="rect">
                      <a:avLst/>
                    </a:prstGeom>
                    <a:noFill/>
                    <a:ln w="3175">
                      <a:solidFill>
                        <a:schemeClr val="tx1"/>
                      </a:solidFill>
                    </a:ln>
                  </pic:spPr>
                </pic:pic>
              </a:graphicData>
            </a:graphic>
          </wp:inline>
        </w:drawing>
      </w:r>
    </w:p>
    <w:p w14:paraId="6442F152" w14:textId="6D1ABBB5" w:rsidR="00885A4B" w:rsidRDefault="00885A4B">
      <w:pPr>
        <w:widowControl/>
        <w:jc w:val="left"/>
      </w:pPr>
      <w:r w:rsidRPr="00885A4B">
        <w:rPr>
          <w:noProof/>
        </w:rPr>
        <w:drawing>
          <wp:inline distT="0" distB="0" distL="0" distR="0" wp14:anchorId="51F006D5" wp14:editId="0CC5E009">
            <wp:extent cx="5704205" cy="2514600"/>
            <wp:effectExtent l="19050" t="19050" r="10795" b="19050"/>
            <wp:docPr id="676209679"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6135" cy="2519859"/>
                    </a:xfrm>
                    <a:prstGeom prst="rect">
                      <a:avLst/>
                    </a:prstGeom>
                    <a:noFill/>
                    <a:ln w="3175">
                      <a:solidFill>
                        <a:schemeClr val="tx1"/>
                      </a:solidFill>
                    </a:ln>
                  </pic:spPr>
                </pic:pic>
              </a:graphicData>
            </a:graphic>
          </wp:inline>
        </w:drawing>
      </w:r>
    </w:p>
    <w:p w14:paraId="52447144" w14:textId="54B1B4B9" w:rsidR="004254BC" w:rsidRDefault="000D5D88">
      <w:pPr>
        <w:widowControl/>
        <w:jc w:val="left"/>
        <w:rPr>
          <w:sz w:val="22"/>
          <w:szCs w:val="22"/>
        </w:rPr>
      </w:pPr>
      <w:r w:rsidRPr="000D5D88">
        <w:rPr>
          <w:noProof/>
        </w:rPr>
        <w:lastRenderedPageBreak/>
        <w:drawing>
          <wp:inline distT="0" distB="0" distL="0" distR="0" wp14:anchorId="60D06518" wp14:editId="2CA57947">
            <wp:extent cx="5759450" cy="4847590"/>
            <wp:effectExtent l="19050" t="19050" r="12700" b="10160"/>
            <wp:docPr id="610496955"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4847590"/>
                    </a:xfrm>
                    <a:prstGeom prst="rect">
                      <a:avLst/>
                    </a:prstGeom>
                    <a:noFill/>
                    <a:ln w="3175">
                      <a:solidFill>
                        <a:schemeClr val="tx1"/>
                      </a:solidFill>
                    </a:ln>
                  </pic:spPr>
                </pic:pic>
              </a:graphicData>
            </a:graphic>
          </wp:inline>
        </w:drawing>
      </w:r>
    </w:p>
    <w:p w14:paraId="0CE84A30" w14:textId="77777777" w:rsidR="004254BC" w:rsidRDefault="004254BC">
      <w:pPr>
        <w:widowControl/>
        <w:jc w:val="left"/>
        <w:rPr>
          <w:sz w:val="22"/>
          <w:szCs w:val="22"/>
        </w:rPr>
      </w:pPr>
    </w:p>
    <w:p w14:paraId="3BE9D4D2" w14:textId="551F2FB8" w:rsidR="004254BC" w:rsidRDefault="004254BC">
      <w:pPr>
        <w:widowControl/>
        <w:jc w:val="left"/>
        <w:rPr>
          <w:sz w:val="22"/>
          <w:szCs w:val="22"/>
        </w:rPr>
      </w:pPr>
      <w:r w:rsidRPr="004254BC">
        <w:rPr>
          <w:rFonts w:hint="eastAsia"/>
          <w:noProof/>
        </w:rPr>
        <w:drawing>
          <wp:inline distT="0" distB="0" distL="0" distR="0" wp14:anchorId="4E1E86F8" wp14:editId="6A611A38">
            <wp:extent cx="5759450" cy="2931160"/>
            <wp:effectExtent l="19050" t="19050" r="12700" b="21590"/>
            <wp:docPr id="178945103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9450" cy="2931160"/>
                    </a:xfrm>
                    <a:prstGeom prst="rect">
                      <a:avLst/>
                    </a:prstGeom>
                    <a:noFill/>
                    <a:ln w="3175">
                      <a:solidFill>
                        <a:schemeClr val="tx1"/>
                      </a:solidFill>
                    </a:ln>
                  </pic:spPr>
                </pic:pic>
              </a:graphicData>
            </a:graphic>
          </wp:inline>
        </w:drawing>
      </w:r>
    </w:p>
    <w:p w14:paraId="01044C24" w14:textId="77777777" w:rsidR="004254BC" w:rsidRDefault="004254BC">
      <w:pPr>
        <w:widowControl/>
        <w:jc w:val="left"/>
        <w:rPr>
          <w:sz w:val="22"/>
          <w:szCs w:val="22"/>
        </w:rPr>
      </w:pPr>
      <w:r>
        <w:rPr>
          <w:sz w:val="22"/>
          <w:szCs w:val="22"/>
        </w:rPr>
        <w:br w:type="page"/>
      </w:r>
    </w:p>
    <w:p w14:paraId="60301FC7" w14:textId="0742C0D3" w:rsidR="008909B9" w:rsidRDefault="000D5D88">
      <w:pPr>
        <w:widowControl/>
        <w:jc w:val="left"/>
        <w:rPr>
          <w:sz w:val="22"/>
          <w:szCs w:val="22"/>
        </w:rPr>
      </w:pPr>
      <w:r w:rsidRPr="000D5D88">
        <w:rPr>
          <w:noProof/>
        </w:rPr>
        <w:lastRenderedPageBreak/>
        <w:drawing>
          <wp:inline distT="0" distB="0" distL="0" distR="0" wp14:anchorId="1AF33963" wp14:editId="741DCC79">
            <wp:extent cx="5759450" cy="8209915"/>
            <wp:effectExtent l="0" t="0" r="0" b="635"/>
            <wp:docPr id="1880364795"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9450" cy="8209915"/>
                    </a:xfrm>
                    <a:prstGeom prst="rect">
                      <a:avLst/>
                    </a:prstGeom>
                    <a:noFill/>
                    <a:ln>
                      <a:noFill/>
                    </a:ln>
                  </pic:spPr>
                </pic:pic>
              </a:graphicData>
            </a:graphic>
          </wp:inline>
        </w:drawing>
      </w:r>
    </w:p>
    <w:p w14:paraId="5EEF8F61" w14:textId="77777777" w:rsidR="00064E55" w:rsidRDefault="00064E55">
      <w:pPr>
        <w:widowControl/>
        <w:jc w:val="left"/>
        <w:rPr>
          <w:sz w:val="22"/>
          <w:szCs w:val="22"/>
        </w:rPr>
      </w:pPr>
    </w:p>
    <w:p w14:paraId="3720CAE4" w14:textId="7F89E376" w:rsidR="00064E55" w:rsidRDefault="00064E55">
      <w:pPr>
        <w:widowControl/>
        <w:jc w:val="left"/>
        <w:rPr>
          <w:sz w:val="22"/>
          <w:szCs w:val="22"/>
        </w:rPr>
      </w:pPr>
      <w:r>
        <w:rPr>
          <w:sz w:val="22"/>
          <w:szCs w:val="22"/>
        </w:rPr>
        <w:br w:type="page"/>
      </w:r>
    </w:p>
    <w:p w14:paraId="67E825D8" w14:textId="54513B72" w:rsidR="00064E55" w:rsidRDefault="000D5D88">
      <w:pPr>
        <w:widowControl/>
        <w:jc w:val="left"/>
        <w:rPr>
          <w:sz w:val="22"/>
          <w:szCs w:val="22"/>
        </w:rPr>
      </w:pPr>
      <w:r w:rsidRPr="000D5D88">
        <w:rPr>
          <w:noProof/>
        </w:rPr>
        <w:lastRenderedPageBreak/>
        <w:drawing>
          <wp:inline distT="0" distB="0" distL="0" distR="0" wp14:anchorId="47B08EB6" wp14:editId="45346091">
            <wp:extent cx="5759450" cy="5206365"/>
            <wp:effectExtent l="0" t="0" r="0" b="0"/>
            <wp:docPr id="617945344"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9450" cy="5206365"/>
                    </a:xfrm>
                    <a:prstGeom prst="rect">
                      <a:avLst/>
                    </a:prstGeom>
                    <a:noFill/>
                    <a:ln>
                      <a:noFill/>
                    </a:ln>
                  </pic:spPr>
                </pic:pic>
              </a:graphicData>
            </a:graphic>
          </wp:inline>
        </w:drawing>
      </w:r>
    </w:p>
    <w:p w14:paraId="6C20B51C" w14:textId="77777777" w:rsidR="007D5686" w:rsidRDefault="007D5686">
      <w:pPr>
        <w:widowControl/>
        <w:jc w:val="left"/>
        <w:rPr>
          <w:sz w:val="22"/>
          <w:szCs w:val="22"/>
        </w:rPr>
      </w:pPr>
    </w:p>
    <w:p w14:paraId="5F8645C6" w14:textId="7666707A" w:rsidR="00F75EFC" w:rsidRDefault="00F75EFC">
      <w:pPr>
        <w:widowControl/>
        <w:jc w:val="left"/>
        <w:rPr>
          <w:sz w:val="22"/>
          <w:szCs w:val="22"/>
        </w:rPr>
      </w:pPr>
      <w:r>
        <w:rPr>
          <w:sz w:val="22"/>
          <w:szCs w:val="22"/>
        </w:rPr>
        <w:br w:type="page"/>
      </w:r>
    </w:p>
    <w:p w14:paraId="52F5FAEB" w14:textId="79C8AA11" w:rsidR="007D5686" w:rsidRDefault="00F42D5F">
      <w:pPr>
        <w:widowControl/>
        <w:jc w:val="left"/>
        <w:rPr>
          <w:sz w:val="22"/>
          <w:szCs w:val="22"/>
        </w:rPr>
      </w:pPr>
      <w:r w:rsidRPr="00F42D5F">
        <w:rPr>
          <w:noProof/>
        </w:rPr>
        <w:lastRenderedPageBreak/>
        <w:drawing>
          <wp:inline distT="0" distB="0" distL="0" distR="0" wp14:anchorId="38AD82EF" wp14:editId="3BBF5014">
            <wp:extent cx="5759450" cy="5142865"/>
            <wp:effectExtent l="0" t="0" r="0" b="635"/>
            <wp:docPr id="1691387068"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9450" cy="5142865"/>
                    </a:xfrm>
                    <a:prstGeom prst="rect">
                      <a:avLst/>
                    </a:prstGeom>
                    <a:noFill/>
                    <a:ln>
                      <a:noFill/>
                    </a:ln>
                  </pic:spPr>
                </pic:pic>
              </a:graphicData>
            </a:graphic>
          </wp:inline>
        </w:drawing>
      </w:r>
    </w:p>
    <w:p w14:paraId="48BCBDF6" w14:textId="77777777" w:rsidR="00F75EFC" w:rsidRDefault="00F75EFC">
      <w:pPr>
        <w:widowControl/>
        <w:jc w:val="left"/>
        <w:rPr>
          <w:sz w:val="22"/>
          <w:szCs w:val="22"/>
        </w:rPr>
      </w:pPr>
    </w:p>
    <w:p w14:paraId="7C6E406A" w14:textId="77777777" w:rsidR="00F75EFC" w:rsidRDefault="00F75EFC">
      <w:pPr>
        <w:widowControl/>
        <w:jc w:val="left"/>
        <w:rPr>
          <w:sz w:val="22"/>
          <w:szCs w:val="22"/>
        </w:rPr>
      </w:pPr>
    </w:p>
    <w:p w14:paraId="7B58B371" w14:textId="14E8FAAD" w:rsidR="00F75EFC" w:rsidRDefault="00F75EFC">
      <w:pPr>
        <w:widowControl/>
        <w:jc w:val="left"/>
        <w:rPr>
          <w:sz w:val="22"/>
          <w:szCs w:val="22"/>
        </w:rPr>
      </w:pPr>
      <w:r>
        <w:rPr>
          <w:sz w:val="22"/>
          <w:szCs w:val="22"/>
        </w:rPr>
        <w:br w:type="page"/>
      </w:r>
    </w:p>
    <w:p w14:paraId="48F76F40" w14:textId="77777777" w:rsidR="00F42D5F" w:rsidRDefault="00F42D5F">
      <w:pPr>
        <w:widowControl/>
        <w:jc w:val="left"/>
        <w:rPr>
          <w:sz w:val="22"/>
          <w:szCs w:val="22"/>
        </w:rPr>
      </w:pPr>
    </w:p>
    <w:p w14:paraId="48E585CE" w14:textId="578CA088" w:rsidR="00F75EFC" w:rsidRDefault="00F42D5F">
      <w:pPr>
        <w:widowControl/>
        <w:jc w:val="left"/>
        <w:rPr>
          <w:sz w:val="22"/>
          <w:szCs w:val="22"/>
        </w:rPr>
      </w:pPr>
      <w:r w:rsidRPr="00F42D5F">
        <w:rPr>
          <w:noProof/>
        </w:rPr>
        <w:drawing>
          <wp:inline distT="0" distB="0" distL="0" distR="0" wp14:anchorId="494684EC" wp14:editId="7063E385">
            <wp:extent cx="5759450" cy="2921635"/>
            <wp:effectExtent l="19050" t="19050" r="12700" b="12065"/>
            <wp:docPr id="1105488512"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59450" cy="2921635"/>
                    </a:xfrm>
                    <a:prstGeom prst="rect">
                      <a:avLst/>
                    </a:prstGeom>
                    <a:noFill/>
                    <a:ln w="3175">
                      <a:solidFill>
                        <a:schemeClr val="tx1"/>
                      </a:solidFill>
                    </a:ln>
                  </pic:spPr>
                </pic:pic>
              </a:graphicData>
            </a:graphic>
          </wp:inline>
        </w:drawing>
      </w:r>
    </w:p>
    <w:p w14:paraId="20DA11E8" w14:textId="77777777" w:rsidR="00F75EFC" w:rsidRDefault="00F75EFC">
      <w:pPr>
        <w:widowControl/>
        <w:jc w:val="left"/>
        <w:rPr>
          <w:sz w:val="22"/>
          <w:szCs w:val="22"/>
        </w:rPr>
      </w:pPr>
    </w:p>
    <w:p w14:paraId="376F39FA" w14:textId="77777777" w:rsidR="00F42D5F" w:rsidRDefault="00F42D5F">
      <w:pPr>
        <w:widowControl/>
        <w:jc w:val="left"/>
        <w:rPr>
          <w:sz w:val="22"/>
          <w:szCs w:val="22"/>
        </w:rPr>
      </w:pPr>
    </w:p>
    <w:p w14:paraId="26F4A10E" w14:textId="67F1AFA6" w:rsidR="00F75EFC" w:rsidRDefault="00F42D5F">
      <w:pPr>
        <w:widowControl/>
        <w:jc w:val="left"/>
        <w:rPr>
          <w:sz w:val="22"/>
          <w:szCs w:val="22"/>
        </w:rPr>
      </w:pPr>
      <w:r w:rsidRPr="00F42D5F">
        <w:rPr>
          <w:noProof/>
        </w:rPr>
        <w:drawing>
          <wp:inline distT="0" distB="0" distL="0" distR="0" wp14:anchorId="58CACF1A" wp14:editId="3D0FB25F">
            <wp:extent cx="5759450" cy="3015615"/>
            <wp:effectExtent l="19050" t="19050" r="12700" b="13335"/>
            <wp:docPr id="460387685"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9450" cy="3015615"/>
                    </a:xfrm>
                    <a:prstGeom prst="rect">
                      <a:avLst/>
                    </a:prstGeom>
                    <a:noFill/>
                    <a:ln w="3175">
                      <a:solidFill>
                        <a:schemeClr val="tx1"/>
                      </a:solidFill>
                    </a:ln>
                  </pic:spPr>
                </pic:pic>
              </a:graphicData>
            </a:graphic>
          </wp:inline>
        </w:drawing>
      </w:r>
    </w:p>
    <w:p w14:paraId="6B50E2E0" w14:textId="6D9B8722" w:rsidR="00F75EFC" w:rsidRDefault="00F75EFC">
      <w:pPr>
        <w:widowControl/>
        <w:jc w:val="left"/>
        <w:rPr>
          <w:sz w:val="22"/>
          <w:szCs w:val="22"/>
        </w:rPr>
      </w:pPr>
    </w:p>
    <w:p w14:paraId="67AF03A1" w14:textId="77777777" w:rsidR="00376EE4" w:rsidRDefault="00376EE4">
      <w:pPr>
        <w:widowControl/>
        <w:jc w:val="left"/>
        <w:rPr>
          <w:sz w:val="22"/>
          <w:szCs w:val="22"/>
        </w:rPr>
      </w:pPr>
    </w:p>
    <w:p w14:paraId="518C1AEF" w14:textId="06F223A3" w:rsidR="00376EE4" w:rsidRDefault="00376EE4">
      <w:pPr>
        <w:widowControl/>
        <w:jc w:val="left"/>
        <w:rPr>
          <w:sz w:val="22"/>
          <w:szCs w:val="22"/>
        </w:rPr>
      </w:pPr>
      <w:r>
        <w:rPr>
          <w:sz w:val="22"/>
          <w:szCs w:val="22"/>
        </w:rPr>
        <w:br w:type="page"/>
      </w:r>
    </w:p>
    <w:p w14:paraId="124DCB68" w14:textId="5167C730" w:rsidR="00376EE4" w:rsidRDefault="00F42D5F">
      <w:pPr>
        <w:widowControl/>
        <w:jc w:val="left"/>
        <w:rPr>
          <w:sz w:val="22"/>
          <w:szCs w:val="22"/>
        </w:rPr>
      </w:pPr>
      <w:r w:rsidRPr="00F42D5F">
        <w:rPr>
          <w:noProof/>
        </w:rPr>
        <w:lastRenderedPageBreak/>
        <w:drawing>
          <wp:inline distT="0" distB="0" distL="0" distR="0" wp14:anchorId="5073034D" wp14:editId="330B63C5">
            <wp:extent cx="5759450" cy="3728085"/>
            <wp:effectExtent l="19050" t="19050" r="12700" b="24765"/>
            <wp:docPr id="676073045"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59450" cy="3728085"/>
                    </a:xfrm>
                    <a:prstGeom prst="rect">
                      <a:avLst/>
                    </a:prstGeom>
                    <a:noFill/>
                    <a:ln w="3175">
                      <a:solidFill>
                        <a:schemeClr val="tx1"/>
                      </a:solidFill>
                    </a:ln>
                  </pic:spPr>
                </pic:pic>
              </a:graphicData>
            </a:graphic>
          </wp:inline>
        </w:drawing>
      </w:r>
    </w:p>
    <w:p w14:paraId="355BFA10" w14:textId="77777777" w:rsidR="00376EE4" w:rsidRDefault="00376EE4">
      <w:pPr>
        <w:widowControl/>
        <w:jc w:val="left"/>
        <w:rPr>
          <w:sz w:val="22"/>
          <w:szCs w:val="22"/>
        </w:rPr>
      </w:pPr>
    </w:p>
    <w:p w14:paraId="2EFEE264" w14:textId="1457E0E7" w:rsidR="00376EE4" w:rsidRDefault="00F42D5F">
      <w:pPr>
        <w:widowControl/>
        <w:jc w:val="left"/>
        <w:rPr>
          <w:sz w:val="22"/>
          <w:szCs w:val="22"/>
        </w:rPr>
      </w:pPr>
      <w:r w:rsidRPr="00F42D5F">
        <w:rPr>
          <w:noProof/>
        </w:rPr>
        <w:drawing>
          <wp:inline distT="0" distB="0" distL="0" distR="0" wp14:anchorId="17216998" wp14:editId="0F343D4B">
            <wp:extent cx="5759450" cy="3709035"/>
            <wp:effectExtent l="19050" t="19050" r="12700" b="24765"/>
            <wp:docPr id="278706099"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59450" cy="3709035"/>
                    </a:xfrm>
                    <a:prstGeom prst="rect">
                      <a:avLst/>
                    </a:prstGeom>
                    <a:noFill/>
                    <a:ln w="3175">
                      <a:solidFill>
                        <a:schemeClr val="tx1"/>
                      </a:solidFill>
                    </a:ln>
                  </pic:spPr>
                </pic:pic>
              </a:graphicData>
            </a:graphic>
          </wp:inline>
        </w:drawing>
      </w:r>
    </w:p>
    <w:p w14:paraId="356D3EDE" w14:textId="77777777" w:rsidR="00376EE4" w:rsidRDefault="00376EE4">
      <w:pPr>
        <w:widowControl/>
        <w:jc w:val="left"/>
        <w:rPr>
          <w:sz w:val="22"/>
          <w:szCs w:val="22"/>
        </w:rPr>
      </w:pPr>
    </w:p>
    <w:p w14:paraId="39FFEB3C" w14:textId="29F02C13" w:rsidR="00376EE4" w:rsidRDefault="00376EE4">
      <w:pPr>
        <w:widowControl/>
        <w:jc w:val="left"/>
        <w:rPr>
          <w:sz w:val="22"/>
          <w:szCs w:val="22"/>
        </w:rPr>
      </w:pPr>
      <w:r>
        <w:rPr>
          <w:sz w:val="22"/>
          <w:szCs w:val="22"/>
        </w:rPr>
        <w:br w:type="page"/>
      </w:r>
    </w:p>
    <w:p w14:paraId="7DD78F1E" w14:textId="72CABF91" w:rsidR="00376EE4" w:rsidRDefault="00F42D5F">
      <w:pPr>
        <w:widowControl/>
        <w:jc w:val="left"/>
        <w:rPr>
          <w:sz w:val="22"/>
          <w:szCs w:val="22"/>
        </w:rPr>
      </w:pPr>
      <w:r w:rsidRPr="00F42D5F">
        <w:rPr>
          <w:noProof/>
        </w:rPr>
        <w:lastRenderedPageBreak/>
        <w:drawing>
          <wp:inline distT="0" distB="0" distL="0" distR="0" wp14:anchorId="6F58BC29" wp14:editId="3E34DCAF">
            <wp:extent cx="5759450" cy="4893310"/>
            <wp:effectExtent l="0" t="0" r="0" b="2540"/>
            <wp:docPr id="1591690351"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59450" cy="4893310"/>
                    </a:xfrm>
                    <a:prstGeom prst="rect">
                      <a:avLst/>
                    </a:prstGeom>
                    <a:noFill/>
                    <a:ln>
                      <a:noFill/>
                    </a:ln>
                  </pic:spPr>
                </pic:pic>
              </a:graphicData>
            </a:graphic>
          </wp:inline>
        </w:drawing>
      </w:r>
    </w:p>
    <w:p w14:paraId="220300A3" w14:textId="77777777" w:rsidR="00376EE4" w:rsidRDefault="00376EE4">
      <w:pPr>
        <w:widowControl/>
        <w:jc w:val="left"/>
        <w:rPr>
          <w:sz w:val="22"/>
          <w:szCs w:val="22"/>
        </w:rPr>
      </w:pPr>
    </w:p>
    <w:p w14:paraId="3ED03FA9" w14:textId="77777777" w:rsidR="00376EE4" w:rsidRDefault="00376EE4">
      <w:pPr>
        <w:widowControl/>
        <w:jc w:val="left"/>
        <w:rPr>
          <w:sz w:val="22"/>
          <w:szCs w:val="22"/>
        </w:rPr>
      </w:pPr>
    </w:p>
    <w:p w14:paraId="7FDCA8CA" w14:textId="77777777" w:rsidR="008909B9" w:rsidRPr="00500EDB" w:rsidRDefault="008909B9">
      <w:pPr>
        <w:widowControl/>
        <w:jc w:val="left"/>
        <w:rPr>
          <w:sz w:val="22"/>
          <w:szCs w:val="22"/>
        </w:rPr>
        <w:sectPr w:rsidR="008909B9" w:rsidRPr="00500EDB" w:rsidSect="0060191E">
          <w:footerReference w:type="default" r:id="rId39"/>
          <w:pgSz w:w="11906" w:h="16838" w:code="9"/>
          <w:pgMar w:top="1361" w:right="1418" w:bottom="1247" w:left="1418" w:header="851" w:footer="454" w:gutter="0"/>
          <w:cols w:space="425"/>
          <w:docGrid w:type="linesAndChars" w:linePitch="297" w:charSpace="-2374"/>
        </w:sectPr>
      </w:pPr>
    </w:p>
    <w:p w14:paraId="4CA3D6CA" w14:textId="6478FC06" w:rsidR="00575D57" w:rsidRPr="00AB70A1" w:rsidRDefault="00575D57" w:rsidP="00575D57">
      <w:pPr>
        <w:pStyle w:val="2"/>
        <w:rPr>
          <w:rFonts w:asciiTheme="majorHAnsi" w:eastAsiaTheme="majorEastAsia" w:hAnsiTheme="majorHAnsi" w:cstheme="majorHAnsi"/>
          <w:sz w:val="24"/>
        </w:rPr>
      </w:pPr>
      <w:bookmarkStart w:id="1669" w:name="_Toc163034074"/>
      <w:bookmarkStart w:id="1670" w:name="_Toc203730933"/>
      <w:r w:rsidRPr="00500EDB">
        <w:rPr>
          <w:rFonts w:asciiTheme="majorHAnsi" w:eastAsiaTheme="majorEastAsia" w:hAnsiTheme="majorHAnsi" w:cstheme="majorHAnsi"/>
          <w:sz w:val="24"/>
        </w:rPr>
        <w:lastRenderedPageBreak/>
        <w:t>［様式</w:t>
      </w:r>
      <w:r w:rsidR="00C12174" w:rsidRPr="00500EDB">
        <w:rPr>
          <w:rFonts w:asciiTheme="majorHAnsi" w:eastAsiaTheme="majorEastAsia" w:hAnsiTheme="majorHAnsi" w:cstheme="majorHAnsi"/>
          <w:sz w:val="24"/>
        </w:rPr>
        <w:t>2</w:t>
      </w:r>
      <w:r w:rsidR="00C12174" w:rsidRPr="00500EDB">
        <w:rPr>
          <w:rFonts w:asciiTheme="majorHAnsi" w:eastAsiaTheme="majorEastAsia" w:hAnsiTheme="majorHAnsi" w:cstheme="majorHAnsi" w:hint="eastAsia"/>
          <w:sz w:val="24"/>
        </w:rPr>
        <w:t>3</w:t>
      </w:r>
      <w:r w:rsidRPr="00500EDB">
        <w:rPr>
          <w:rFonts w:asciiTheme="majorHAnsi" w:eastAsiaTheme="majorEastAsia" w:hAnsiTheme="majorHAnsi" w:cstheme="majorHAnsi"/>
          <w:sz w:val="24"/>
        </w:rPr>
        <w:t>］</w:t>
      </w:r>
      <w:r w:rsidRPr="00500EDB">
        <w:rPr>
          <w:rFonts w:asciiTheme="majorHAnsi" w:eastAsiaTheme="majorEastAsia" w:hAnsiTheme="majorHAnsi" w:cstheme="majorHAnsi" w:hint="eastAsia"/>
          <w:sz w:val="24"/>
        </w:rPr>
        <w:t>法</w:t>
      </w:r>
      <w:r w:rsidRPr="00AB70A1">
        <w:rPr>
          <w:rFonts w:asciiTheme="majorHAnsi" w:eastAsiaTheme="majorEastAsia" w:hAnsiTheme="majorHAnsi" w:cstheme="majorHAnsi" w:hint="eastAsia"/>
          <w:sz w:val="24"/>
        </w:rPr>
        <w:t>令</w:t>
      </w:r>
      <w:r w:rsidR="002951E9" w:rsidRPr="00AB70A1">
        <w:rPr>
          <w:rFonts w:asciiTheme="majorHAnsi" w:eastAsiaTheme="majorEastAsia" w:hAnsiTheme="majorHAnsi" w:cstheme="majorHAnsi" w:hint="eastAsia"/>
          <w:sz w:val="24"/>
        </w:rPr>
        <w:t>対応確認</w:t>
      </w:r>
      <w:r w:rsidRPr="00AB70A1">
        <w:rPr>
          <w:rFonts w:asciiTheme="majorHAnsi" w:eastAsiaTheme="majorEastAsia" w:hAnsiTheme="majorHAnsi" w:cstheme="majorHAnsi" w:hint="eastAsia"/>
          <w:sz w:val="24"/>
        </w:rPr>
        <w:t>一覧</w:t>
      </w:r>
      <w:bookmarkEnd w:id="1669"/>
      <w:bookmarkEnd w:id="1670"/>
    </w:p>
    <w:p w14:paraId="2DDE9B69" w14:textId="0730885A" w:rsidR="00F4651D" w:rsidRDefault="00F4651D">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74225E7D" w14:textId="3E079E85" w:rsidR="00F8630D" w:rsidRDefault="00461710" w:rsidP="00461710">
      <w:pPr>
        <w:snapToGrid w:val="0"/>
        <w:jc w:val="left"/>
        <w:rPr>
          <w:rFonts w:eastAsiaTheme="minorEastAsia"/>
          <w:sz w:val="22"/>
          <w:szCs w:val="22"/>
        </w:rPr>
      </w:pPr>
      <w:r w:rsidRPr="00461710">
        <w:rPr>
          <w:noProof/>
        </w:rPr>
        <w:drawing>
          <wp:inline distT="0" distB="0" distL="0" distR="0" wp14:anchorId="5D34F600" wp14:editId="60292E16">
            <wp:extent cx="5759450" cy="4042410"/>
            <wp:effectExtent l="0" t="0" r="0" b="0"/>
            <wp:docPr id="1635964704"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59450" cy="4042410"/>
                    </a:xfrm>
                    <a:prstGeom prst="rect">
                      <a:avLst/>
                    </a:prstGeom>
                    <a:noFill/>
                    <a:ln>
                      <a:noFill/>
                    </a:ln>
                  </pic:spPr>
                </pic:pic>
              </a:graphicData>
            </a:graphic>
          </wp:inline>
        </w:drawing>
      </w:r>
    </w:p>
    <w:p w14:paraId="1C5B384B" w14:textId="1D3822CC" w:rsidR="00F4651D" w:rsidRDefault="00F4651D" w:rsidP="00F8630D">
      <w:pPr>
        <w:snapToGrid w:val="0"/>
        <w:jc w:val="center"/>
        <w:rPr>
          <w:rFonts w:eastAsiaTheme="minorEastAsia"/>
          <w:sz w:val="22"/>
          <w:szCs w:val="22"/>
        </w:rPr>
      </w:pPr>
      <w:r>
        <w:rPr>
          <w:rFonts w:eastAsiaTheme="minorEastAsia" w:hint="eastAsia"/>
          <w:sz w:val="22"/>
          <w:szCs w:val="22"/>
        </w:rPr>
        <w:t xml:space="preserve">　</w:t>
      </w:r>
      <w:r w:rsidR="00461710">
        <w:rPr>
          <w:rFonts w:eastAsiaTheme="minorEastAsia" w:hint="eastAsia"/>
          <w:sz w:val="22"/>
          <w:szCs w:val="22"/>
        </w:rPr>
        <w:t>（以下、省略）</w:t>
      </w:r>
    </w:p>
    <w:p w14:paraId="441AB658" w14:textId="77777777" w:rsidR="00461710" w:rsidRPr="00F4651D" w:rsidRDefault="00461710" w:rsidP="00F8630D">
      <w:pPr>
        <w:snapToGrid w:val="0"/>
        <w:jc w:val="center"/>
        <w:rPr>
          <w:rFonts w:eastAsiaTheme="minorEastAsia"/>
          <w:sz w:val="22"/>
          <w:szCs w:val="22"/>
        </w:rPr>
      </w:pPr>
    </w:p>
    <w:p w14:paraId="060BFE61" w14:textId="77777777" w:rsidR="007A74EA" w:rsidRPr="00500EDB" w:rsidRDefault="007A74EA">
      <w:pPr>
        <w:widowControl/>
        <w:jc w:val="left"/>
        <w:rPr>
          <w:sz w:val="22"/>
          <w:szCs w:val="22"/>
        </w:rPr>
        <w:sectPr w:rsidR="007A74EA" w:rsidRPr="00500EDB" w:rsidSect="00222ECD">
          <w:headerReference w:type="default" r:id="rId41"/>
          <w:pgSz w:w="11906" w:h="16838" w:code="9"/>
          <w:pgMar w:top="1247" w:right="1418" w:bottom="1361" w:left="1418" w:header="851" w:footer="454" w:gutter="0"/>
          <w:cols w:space="425"/>
          <w:docGrid w:type="linesAndChars" w:linePitch="297" w:charSpace="-2374"/>
        </w:sectPr>
      </w:pPr>
    </w:p>
    <w:p w14:paraId="4B42A6AB" w14:textId="5711BA31" w:rsidR="00E420FF" w:rsidRPr="00500EDB" w:rsidRDefault="00E420FF" w:rsidP="00E420FF">
      <w:pPr>
        <w:pStyle w:val="2"/>
        <w:rPr>
          <w:rFonts w:asciiTheme="majorHAnsi" w:eastAsiaTheme="majorEastAsia" w:hAnsiTheme="majorHAnsi" w:cstheme="majorHAnsi"/>
          <w:sz w:val="24"/>
        </w:rPr>
      </w:pPr>
      <w:bookmarkStart w:id="1671" w:name="_Toc483827795"/>
      <w:bookmarkStart w:id="1672" w:name="_Toc163034075"/>
      <w:bookmarkStart w:id="1673" w:name="_Toc203730934"/>
      <w:r w:rsidRPr="00500EDB">
        <w:rPr>
          <w:rFonts w:asciiTheme="majorHAnsi" w:eastAsiaTheme="majorEastAsia" w:hAnsiTheme="majorHAnsi" w:cstheme="majorHAnsi"/>
          <w:sz w:val="24"/>
        </w:rPr>
        <w:lastRenderedPageBreak/>
        <w:t>［書式</w:t>
      </w:r>
      <w:r w:rsidRPr="00500EDB">
        <w:rPr>
          <w:rFonts w:asciiTheme="majorHAnsi" w:eastAsiaTheme="majorEastAsia" w:hAnsiTheme="majorHAnsi" w:cstheme="majorHAnsi"/>
          <w:sz w:val="24"/>
        </w:rPr>
        <w:t>1</w:t>
      </w:r>
      <w:r w:rsidRPr="00500EDB">
        <w:rPr>
          <w:rFonts w:asciiTheme="majorHAnsi" w:eastAsiaTheme="majorEastAsia" w:hAnsiTheme="majorHAnsi" w:cstheme="majorHAnsi"/>
          <w:sz w:val="24"/>
        </w:rPr>
        <w:t>～</w:t>
      </w:r>
      <w:r w:rsidRPr="00500EDB">
        <w:rPr>
          <w:rFonts w:asciiTheme="majorHAnsi" w:eastAsiaTheme="majorEastAsia" w:hAnsiTheme="majorHAnsi" w:cstheme="majorHAnsi" w:hint="eastAsia"/>
          <w:sz w:val="24"/>
        </w:rPr>
        <w:t>4</w:t>
      </w:r>
      <w:r w:rsidRPr="00500EDB">
        <w:rPr>
          <w:rFonts w:asciiTheme="majorHAnsi" w:eastAsiaTheme="majorEastAsia" w:hAnsiTheme="majorHAnsi" w:cstheme="majorHAnsi"/>
          <w:sz w:val="24"/>
        </w:rPr>
        <w:t>］計算書類等の概要（過去</w:t>
      </w:r>
      <w:r w:rsidR="00461710">
        <w:rPr>
          <w:rFonts w:asciiTheme="majorHAnsi" w:eastAsiaTheme="majorEastAsia" w:hAnsiTheme="majorHAnsi" w:cstheme="majorHAnsi" w:hint="eastAsia"/>
          <w:sz w:val="24"/>
        </w:rPr>
        <w:t>3</w:t>
      </w:r>
      <w:r w:rsidRPr="00500EDB">
        <w:rPr>
          <w:rFonts w:asciiTheme="majorHAnsi" w:eastAsiaTheme="majorEastAsia" w:hAnsiTheme="majorHAnsi" w:cstheme="majorHAnsi"/>
          <w:sz w:val="24"/>
        </w:rPr>
        <w:t>年間）</w:t>
      </w:r>
      <w:bookmarkEnd w:id="1671"/>
      <w:bookmarkEnd w:id="1672"/>
      <w:bookmarkEnd w:id="1673"/>
    </w:p>
    <w:p w14:paraId="5700C8C9" w14:textId="62DD57F1" w:rsidR="00E420FF" w:rsidRPr="00500EDB" w:rsidRDefault="00461710" w:rsidP="00E420FF">
      <w:r w:rsidRPr="00461710">
        <w:rPr>
          <w:noProof/>
        </w:rPr>
        <w:drawing>
          <wp:inline distT="0" distB="0" distL="0" distR="0" wp14:anchorId="62AEF1AF" wp14:editId="37E1FD3B">
            <wp:extent cx="5759450" cy="7165975"/>
            <wp:effectExtent l="0" t="0" r="0" b="0"/>
            <wp:docPr id="1697015807"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59450" cy="7165975"/>
                    </a:xfrm>
                    <a:prstGeom prst="rect">
                      <a:avLst/>
                    </a:prstGeom>
                    <a:noFill/>
                    <a:ln>
                      <a:noFill/>
                    </a:ln>
                  </pic:spPr>
                </pic:pic>
              </a:graphicData>
            </a:graphic>
          </wp:inline>
        </w:drawing>
      </w:r>
    </w:p>
    <w:p w14:paraId="5423989E" w14:textId="1F8A3E97" w:rsidR="008F305A" w:rsidRPr="008834E2" w:rsidRDefault="008F305A" w:rsidP="00E420FF"/>
    <w:p w14:paraId="74A2B7D1" w14:textId="47343838" w:rsidR="00BB253A" w:rsidRDefault="00BB253A">
      <w:pPr>
        <w:widowControl/>
        <w:jc w:val="left"/>
        <w:rPr>
          <w:sz w:val="22"/>
          <w:szCs w:val="22"/>
        </w:rPr>
      </w:pPr>
      <w:r>
        <w:rPr>
          <w:sz w:val="22"/>
          <w:szCs w:val="22"/>
        </w:rPr>
        <w:br w:type="page"/>
      </w:r>
    </w:p>
    <w:p w14:paraId="613C474A" w14:textId="20BE67A4" w:rsidR="00BB253A" w:rsidRPr="00BB253A" w:rsidRDefault="00BB253A" w:rsidP="00BB253A">
      <w:pPr>
        <w:widowControl/>
        <w:jc w:val="right"/>
        <w:rPr>
          <w:rFonts w:asciiTheme="majorEastAsia" w:eastAsiaTheme="majorEastAsia" w:hAnsiTheme="majorEastAsia"/>
          <w:sz w:val="18"/>
          <w:szCs w:val="18"/>
        </w:rPr>
      </w:pPr>
      <w:r w:rsidRPr="00BB253A">
        <w:rPr>
          <w:rFonts w:asciiTheme="majorEastAsia" w:eastAsiaTheme="majorEastAsia" w:hAnsiTheme="majorEastAsia" w:hint="eastAsia"/>
          <w:sz w:val="18"/>
          <w:szCs w:val="18"/>
        </w:rPr>
        <w:lastRenderedPageBreak/>
        <w:t>書式</w:t>
      </w:r>
      <w:r w:rsidRPr="00BB253A">
        <w:rPr>
          <w:rFonts w:asciiTheme="majorHAnsi" w:eastAsiaTheme="majorEastAsia" w:hAnsiTheme="majorHAnsi" w:cstheme="majorHAnsi"/>
          <w:sz w:val="18"/>
          <w:szCs w:val="18"/>
        </w:rPr>
        <w:t>1</w:t>
      </w:r>
    </w:p>
    <w:p w14:paraId="130C0A6D" w14:textId="69A4B95C" w:rsidR="00BB253A" w:rsidRDefault="00461710" w:rsidP="00461710">
      <w:pPr>
        <w:rPr>
          <w:sz w:val="22"/>
          <w:szCs w:val="22"/>
        </w:rPr>
      </w:pPr>
      <w:r w:rsidRPr="00461710">
        <w:rPr>
          <w:rFonts w:hint="eastAsia"/>
          <w:noProof/>
        </w:rPr>
        <w:drawing>
          <wp:inline distT="0" distB="0" distL="0" distR="0" wp14:anchorId="274ACC1C" wp14:editId="7909C453">
            <wp:extent cx="5545248" cy="8772525"/>
            <wp:effectExtent l="0" t="0" r="0" b="0"/>
            <wp:docPr id="1414699813"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548418" cy="8777540"/>
                    </a:xfrm>
                    <a:prstGeom prst="rect">
                      <a:avLst/>
                    </a:prstGeom>
                    <a:noFill/>
                    <a:ln>
                      <a:noFill/>
                    </a:ln>
                  </pic:spPr>
                </pic:pic>
              </a:graphicData>
            </a:graphic>
          </wp:inline>
        </w:drawing>
      </w:r>
      <w:r w:rsidR="00E420FF" w:rsidRPr="00500EDB">
        <w:rPr>
          <w:sz w:val="22"/>
          <w:szCs w:val="22"/>
        </w:rPr>
        <w:br w:type="page"/>
      </w:r>
      <w:bookmarkStart w:id="1674" w:name="_Toc483827796"/>
    </w:p>
    <w:p w14:paraId="6CF4DCA8" w14:textId="54E372B9" w:rsidR="00BB253A" w:rsidRPr="00BB253A" w:rsidRDefault="00BB253A" w:rsidP="00BB253A">
      <w:pPr>
        <w:widowControl/>
        <w:jc w:val="right"/>
        <w:rPr>
          <w:rFonts w:asciiTheme="majorEastAsia" w:eastAsiaTheme="majorEastAsia" w:hAnsiTheme="majorEastAsia"/>
          <w:sz w:val="18"/>
          <w:szCs w:val="18"/>
        </w:rPr>
      </w:pPr>
      <w:r w:rsidRPr="00BB253A">
        <w:rPr>
          <w:rFonts w:asciiTheme="majorEastAsia" w:eastAsiaTheme="majorEastAsia" w:hAnsiTheme="majorEastAsia" w:hint="eastAsia"/>
          <w:sz w:val="18"/>
          <w:szCs w:val="18"/>
        </w:rPr>
        <w:lastRenderedPageBreak/>
        <w:t>書式</w:t>
      </w:r>
      <w:r w:rsidRPr="00BB253A">
        <w:rPr>
          <w:rFonts w:asciiTheme="majorHAnsi" w:eastAsiaTheme="majorEastAsia" w:hAnsiTheme="majorHAnsi" w:cstheme="majorHAnsi"/>
          <w:sz w:val="18"/>
          <w:szCs w:val="18"/>
        </w:rPr>
        <w:t>2</w:t>
      </w:r>
    </w:p>
    <w:p w14:paraId="446DF6DB" w14:textId="2965B530" w:rsidR="00BB253A" w:rsidRDefault="00A965AA">
      <w:pPr>
        <w:widowControl/>
        <w:jc w:val="left"/>
        <w:rPr>
          <w:sz w:val="22"/>
          <w:szCs w:val="22"/>
        </w:rPr>
      </w:pPr>
      <w:r w:rsidRPr="00A965AA">
        <w:rPr>
          <w:noProof/>
        </w:rPr>
        <w:drawing>
          <wp:inline distT="0" distB="0" distL="0" distR="0" wp14:anchorId="467E5CA9" wp14:editId="09DDBAA6">
            <wp:extent cx="5759450" cy="8086725"/>
            <wp:effectExtent l="0" t="0" r="0" b="9525"/>
            <wp:docPr id="106104942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59450" cy="8086725"/>
                    </a:xfrm>
                    <a:prstGeom prst="rect">
                      <a:avLst/>
                    </a:prstGeom>
                    <a:noFill/>
                    <a:ln>
                      <a:noFill/>
                    </a:ln>
                  </pic:spPr>
                </pic:pic>
              </a:graphicData>
            </a:graphic>
          </wp:inline>
        </w:drawing>
      </w:r>
    </w:p>
    <w:p w14:paraId="2483AD01" w14:textId="5DD44DCA" w:rsidR="00BB253A" w:rsidRDefault="00BB253A">
      <w:pPr>
        <w:widowControl/>
        <w:jc w:val="left"/>
        <w:rPr>
          <w:sz w:val="22"/>
          <w:szCs w:val="22"/>
        </w:rPr>
      </w:pPr>
      <w:r>
        <w:rPr>
          <w:sz w:val="22"/>
          <w:szCs w:val="22"/>
        </w:rPr>
        <w:br w:type="page"/>
      </w:r>
    </w:p>
    <w:p w14:paraId="34B91A8C" w14:textId="7D0CA7BD" w:rsidR="009F6B74" w:rsidRPr="00BB253A" w:rsidRDefault="00BB253A" w:rsidP="00BB253A">
      <w:pPr>
        <w:widowControl/>
        <w:jc w:val="right"/>
        <w:rPr>
          <w:rFonts w:asciiTheme="majorEastAsia" w:eastAsiaTheme="majorEastAsia" w:hAnsiTheme="majorEastAsia"/>
          <w:sz w:val="18"/>
          <w:szCs w:val="18"/>
        </w:rPr>
      </w:pPr>
      <w:r w:rsidRPr="00BB253A">
        <w:rPr>
          <w:rFonts w:asciiTheme="majorEastAsia" w:eastAsiaTheme="majorEastAsia" w:hAnsiTheme="majorEastAsia" w:hint="eastAsia"/>
          <w:sz w:val="18"/>
          <w:szCs w:val="18"/>
        </w:rPr>
        <w:lastRenderedPageBreak/>
        <w:t>書式</w:t>
      </w:r>
      <w:r w:rsidRPr="00BB253A">
        <w:rPr>
          <w:rFonts w:asciiTheme="majorHAnsi" w:eastAsiaTheme="majorEastAsia" w:hAnsiTheme="majorHAnsi" w:cstheme="majorHAnsi"/>
          <w:sz w:val="18"/>
          <w:szCs w:val="18"/>
        </w:rPr>
        <w:t>3</w:t>
      </w:r>
    </w:p>
    <w:p w14:paraId="15E603ED" w14:textId="5B6C6CBC" w:rsidR="00BB253A" w:rsidRDefault="00A965AA">
      <w:pPr>
        <w:widowControl/>
        <w:jc w:val="left"/>
        <w:rPr>
          <w:sz w:val="22"/>
          <w:szCs w:val="22"/>
        </w:rPr>
      </w:pPr>
      <w:r w:rsidRPr="00A965AA">
        <w:rPr>
          <w:noProof/>
        </w:rPr>
        <w:drawing>
          <wp:inline distT="0" distB="0" distL="0" distR="0" wp14:anchorId="7BD977CF" wp14:editId="417C63FB">
            <wp:extent cx="5759450" cy="8349615"/>
            <wp:effectExtent l="0" t="0" r="0" b="0"/>
            <wp:docPr id="993085647"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59450" cy="8349615"/>
                    </a:xfrm>
                    <a:prstGeom prst="rect">
                      <a:avLst/>
                    </a:prstGeom>
                    <a:noFill/>
                    <a:ln>
                      <a:noFill/>
                    </a:ln>
                  </pic:spPr>
                </pic:pic>
              </a:graphicData>
            </a:graphic>
          </wp:inline>
        </w:drawing>
      </w:r>
      <w:r w:rsidR="00BB253A">
        <w:rPr>
          <w:sz w:val="22"/>
          <w:szCs w:val="22"/>
        </w:rPr>
        <w:br w:type="page"/>
      </w:r>
    </w:p>
    <w:p w14:paraId="28136AAF" w14:textId="4B80AFA8" w:rsidR="003050F2" w:rsidRPr="003050F2" w:rsidRDefault="003050F2" w:rsidP="003050F2">
      <w:pPr>
        <w:widowControl/>
        <w:jc w:val="right"/>
        <w:rPr>
          <w:rFonts w:asciiTheme="majorEastAsia" w:eastAsiaTheme="majorEastAsia" w:hAnsiTheme="majorEastAsia"/>
          <w:sz w:val="18"/>
          <w:szCs w:val="18"/>
        </w:rPr>
      </w:pPr>
      <w:r w:rsidRPr="003050F2">
        <w:rPr>
          <w:rFonts w:asciiTheme="majorEastAsia" w:eastAsiaTheme="majorEastAsia" w:hAnsiTheme="majorEastAsia" w:hint="eastAsia"/>
          <w:sz w:val="18"/>
          <w:szCs w:val="18"/>
        </w:rPr>
        <w:lastRenderedPageBreak/>
        <w:t>書式</w:t>
      </w:r>
      <w:r w:rsidRPr="003050F2">
        <w:rPr>
          <w:rFonts w:asciiTheme="majorHAnsi" w:eastAsiaTheme="majorEastAsia" w:hAnsiTheme="majorHAnsi" w:cstheme="majorHAnsi"/>
          <w:sz w:val="18"/>
          <w:szCs w:val="18"/>
        </w:rPr>
        <w:t>4</w:t>
      </w:r>
    </w:p>
    <w:p w14:paraId="6DF0F2F2" w14:textId="45978351" w:rsidR="003050F2" w:rsidRDefault="00A965AA">
      <w:pPr>
        <w:widowControl/>
        <w:jc w:val="left"/>
        <w:rPr>
          <w:sz w:val="22"/>
          <w:szCs w:val="22"/>
        </w:rPr>
      </w:pPr>
      <w:r w:rsidRPr="00A965AA">
        <w:rPr>
          <w:noProof/>
        </w:rPr>
        <w:drawing>
          <wp:inline distT="0" distB="0" distL="0" distR="0" wp14:anchorId="60A7ED55" wp14:editId="32773CDB">
            <wp:extent cx="5759450" cy="7126605"/>
            <wp:effectExtent l="0" t="0" r="0" b="0"/>
            <wp:docPr id="1255904285"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59450" cy="7126605"/>
                    </a:xfrm>
                    <a:prstGeom prst="rect">
                      <a:avLst/>
                    </a:prstGeom>
                    <a:noFill/>
                    <a:ln>
                      <a:noFill/>
                    </a:ln>
                  </pic:spPr>
                </pic:pic>
              </a:graphicData>
            </a:graphic>
          </wp:inline>
        </w:drawing>
      </w:r>
    </w:p>
    <w:p w14:paraId="07EA61E8" w14:textId="2D6044C1" w:rsidR="00BB253A" w:rsidRPr="00D925FE" w:rsidRDefault="003050F2" w:rsidP="00D925FE">
      <w:pPr>
        <w:widowControl/>
        <w:jc w:val="left"/>
        <w:rPr>
          <w:sz w:val="22"/>
          <w:szCs w:val="22"/>
        </w:rPr>
      </w:pPr>
      <w:r>
        <w:rPr>
          <w:sz w:val="22"/>
          <w:szCs w:val="22"/>
        </w:rPr>
        <w:br w:type="page"/>
      </w:r>
    </w:p>
    <w:p w14:paraId="27B734EB" w14:textId="2E58784E" w:rsidR="00B5450A" w:rsidRPr="00500EDB" w:rsidRDefault="00B5450A" w:rsidP="00B5450A">
      <w:pPr>
        <w:pStyle w:val="2"/>
        <w:rPr>
          <w:rFonts w:asciiTheme="majorHAnsi" w:eastAsiaTheme="majorEastAsia" w:hAnsiTheme="majorHAnsi" w:cstheme="majorHAnsi"/>
          <w:sz w:val="24"/>
        </w:rPr>
      </w:pPr>
      <w:bookmarkStart w:id="1675" w:name="_Toc163034076"/>
      <w:bookmarkStart w:id="1676" w:name="_Toc203730935"/>
      <w:r w:rsidRPr="00500EDB">
        <w:rPr>
          <w:rFonts w:asciiTheme="majorHAnsi" w:eastAsiaTheme="majorEastAsia" w:hAnsiTheme="majorHAnsi" w:cstheme="majorHAnsi"/>
          <w:sz w:val="24"/>
        </w:rPr>
        <w:lastRenderedPageBreak/>
        <w:t>［様式</w:t>
      </w:r>
      <w:r w:rsidR="007E3459" w:rsidRPr="00500EDB">
        <w:rPr>
          <w:rFonts w:asciiTheme="majorHAnsi" w:eastAsiaTheme="majorEastAsia" w:hAnsiTheme="majorHAnsi" w:cstheme="majorHAnsi" w:hint="eastAsia"/>
          <w:sz w:val="24"/>
        </w:rPr>
        <w:t>2</w:t>
      </w:r>
      <w:r w:rsidR="00686471" w:rsidRPr="00500EDB">
        <w:rPr>
          <w:rFonts w:asciiTheme="majorHAnsi" w:eastAsiaTheme="majorEastAsia" w:hAnsiTheme="majorHAnsi" w:cstheme="majorHAnsi" w:hint="eastAsia"/>
          <w:sz w:val="24"/>
        </w:rPr>
        <w:t>4</w:t>
      </w:r>
      <w:r w:rsidRPr="00500EDB">
        <w:rPr>
          <w:rFonts w:asciiTheme="majorHAnsi" w:eastAsiaTheme="majorEastAsia" w:hAnsiTheme="majorHAnsi" w:cstheme="majorHAnsi"/>
          <w:sz w:val="24"/>
        </w:rPr>
        <w:t>～</w:t>
      </w:r>
      <w:r w:rsidR="00EC59C9" w:rsidRPr="00500EDB">
        <w:rPr>
          <w:rFonts w:asciiTheme="majorHAnsi" w:eastAsiaTheme="majorEastAsia" w:hAnsiTheme="majorHAnsi" w:cstheme="majorHAnsi" w:hint="eastAsia"/>
          <w:sz w:val="24"/>
        </w:rPr>
        <w:t>2</w:t>
      </w:r>
      <w:r w:rsidR="00686471" w:rsidRPr="00500EDB">
        <w:rPr>
          <w:rFonts w:asciiTheme="majorHAnsi" w:eastAsiaTheme="majorEastAsia" w:hAnsiTheme="majorHAnsi" w:cstheme="majorHAnsi" w:hint="eastAsia"/>
          <w:sz w:val="24"/>
        </w:rPr>
        <w:t>7</w:t>
      </w:r>
      <w:r w:rsidRPr="00500EDB">
        <w:rPr>
          <w:rFonts w:asciiTheme="majorHAnsi" w:eastAsiaTheme="majorEastAsia" w:hAnsiTheme="majorHAnsi" w:cstheme="majorHAnsi"/>
          <w:sz w:val="24"/>
        </w:rPr>
        <w:t>］備付資料</w:t>
      </w:r>
      <w:bookmarkEnd w:id="1674"/>
      <w:bookmarkEnd w:id="1675"/>
      <w:bookmarkEnd w:id="1676"/>
    </w:p>
    <w:p w14:paraId="11D6F042" w14:textId="7F5A8C88" w:rsidR="00B5450A" w:rsidRPr="00500EDB" w:rsidRDefault="00F36D1D" w:rsidP="00A044AD">
      <w:pPr>
        <w:rPr>
          <w:noProof/>
        </w:rPr>
      </w:pPr>
      <w:r w:rsidRPr="00F36D1D">
        <w:rPr>
          <w:noProof/>
        </w:rPr>
        <w:drawing>
          <wp:inline distT="0" distB="0" distL="0" distR="0" wp14:anchorId="57650D11" wp14:editId="5D33FA15">
            <wp:extent cx="5759450" cy="5041900"/>
            <wp:effectExtent l="0" t="0" r="0" b="0"/>
            <wp:docPr id="7162602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59450" cy="5041900"/>
                    </a:xfrm>
                    <a:prstGeom prst="rect">
                      <a:avLst/>
                    </a:prstGeom>
                    <a:noFill/>
                    <a:ln>
                      <a:noFill/>
                    </a:ln>
                  </pic:spPr>
                </pic:pic>
              </a:graphicData>
            </a:graphic>
          </wp:inline>
        </w:drawing>
      </w:r>
    </w:p>
    <w:p w14:paraId="2F0B2E4A" w14:textId="58027D63" w:rsidR="00686471" w:rsidRPr="00500EDB" w:rsidRDefault="00686471" w:rsidP="00A044AD">
      <w:pPr>
        <w:jc w:val="center"/>
        <w:rPr>
          <w:noProof/>
        </w:rPr>
      </w:pPr>
    </w:p>
    <w:p w14:paraId="7DCBC041" w14:textId="3900B344" w:rsidR="00FB4A2A" w:rsidRPr="00500EDB" w:rsidRDefault="00FB4A2A" w:rsidP="00C76900">
      <w:pPr>
        <w:rPr>
          <w:noProof/>
        </w:rPr>
      </w:pPr>
    </w:p>
    <w:p w14:paraId="46391599" w14:textId="13053E85" w:rsidR="00730E43" w:rsidRDefault="00B5450A">
      <w:pPr>
        <w:widowControl/>
        <w:jc w:val="left"/>
        <w:rPr>
          <w:sz w:val="22"/>
          <w:szCs w:val="22"/>
        </w:rPr>
      </w:pPr>
      <w:r w:rsidRPr="00500EDB">
        <w:rPr>
          <w:sz w:val="22"/>
          <w:szCs w:val="22"/>
        </w:rPr>
        <w:br w:type="page"/>
      </w:r>
    </w:p>
    <w:p w14:paraId="22BE6917" w14:textId="722A2454" w:rsidR="00730E43" w:rsidRDefault="00EA78EA">
      <w:pPr>
        <w:widowControl/>
        <w:jc w:val="left"/>
        <w:rPr>
          <w:sz w:val="22"/>
          <w:szCs w:val="22"/>
        </w:rPr>
      </w:pPr>
      <w:r w:rsidRPr="00EA78EA">
        <w:rPr>
          <w:noProof/>
        </w:rPr>
        <w:lastRenderedPageBreak/>
        <w:drawing>
          <wp:inline distT="0" distB="0" distL="0" distR="0" wp14:anchorId="2C24F3B8" wp14:editId="191098FC">
            <wp:extent cx="5759450" cy="7722235"/>
            <wp:effectExtent l="0" t="0" r="0" b="0"/>
            <wp:docPr id="1185202518"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59450" cy="7722235"/>
                    </a:xfrm>
                    <a:prstGeom prst="rect">
                      <a:avLst/>
                    </a:prstGeom>
                    <a:noFill/>
                    <a:ln>
                      <a:noFill/>
                    </a:ln>
                  </pic:spPr>
                </pic:pic>
              </a:graphicData>
            </a:graphic>
          </wp:inline>
        </w:drawing>
      </w:r>
    </w:p>
    <w:p w14:paraId="08E970FC" w14:textId="77777777" w:rsidR="00811EE4" w:rsidRDefault="00811EE4">
      <w:pPr>
        <w:widowControl/>
        <w:jc w:val="left"/>
        <w:rPr>
          <w:sz w:val="22"/>
          <w:szCs w:val="22"/>
        </w:rPr>
      </w:pPr>
    </w:p>
    <w:p w14:paraId="1CE6554D" w14:textId="2AFD6B37" w:rsidR="00811EE4" w:rsidRDefault="00811EE4">
      <w:pPr>
        <w:widowControl/>
        <w:jc w:val="left"/>
        <w:rPr>
          <w:sz w:val="22"/>
          <w:szCs w:val="22"/>
        </w:rPr>
      </w:pPr>
      <w:r>
        <w:rPr>
          <w:sz w:val="22"/>
          <w:szCs w:val="22"/>
        </w:rPr>
        <w:br w:type="page"/>
      </w:r>
    </w:p>
    <w:p w14:paraId="5706F279" w14:textId="7D3E895A" w:rsidR="001354E3" w:rsidRDefault="0039403A" w:rsidP="00156B70">
      <w:pPr>
        <w:widowControl/>
        <w:jc w:val="left"/>
        <w:rPr>
          <w:sz w:val="22"/>
          <w:szCs w:val="22"/>
        </w:rPr>
      </w:pPr>
      <w:r w:rsidRPr="0039403A">
        <w:rPr>
          <w:noProof/>
        </w:rPr>
        <w:lastRenderedPageBreak/>
        <w:drawing>
          <wp:inline distT="0" distB="0" distL="0" distR="0" wp14:anchorId="19163CFC" wp14:editId="4EEBF2FE">
            <wp:extent cx="5759450" cy="8234045"/>
            <wp:effectExtent l="0" t="0" r="0" b="0"/>
            <wp:docPr id="324876418"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59450" cy="8234045"/>
                    </a:xfrm>
                    <a:prstGeom prst="rect">
                      <a:avLst/>
                    </a:prstGeom>
                    <a:noFill/>
                    <a:ln>
                      <a:noFill/>
                    </a:ln>
                  </pic:spPr>
                </pic:pic>
              </a:graphicData>
            </a:graphic>
          </wp:inline>
        </w:drawing>
      </w:r>
    </w:p>
    <w:p w14:paraId="133F641A" w14:textId="3A0B8A8D" w:rsidR="00811EE4" w:rsidRDefault="00811EE4">
      <w:pPr>
        <w:widowControl/>
        <w:jc w:val="left"/>
        <w:rPr>
          <w:sz w:val="22"/>
          <w:szCs w:val="22"/>
        </w:rPr>
      </w:pPr>
      <w:r>
        <w:rPr>
          <w:sz w:val="22"/>
          <w:szCs w:val="22"/>
        </w:rPr>
        <w:br w:type="page"/>
      </w:r>
      <w:r w:rsidR="009D5E78" w:rsidRPr="009D5E78">
        <w:rPr>
          <w:noProof/>
        </w:rPr>
        <w:lastRenderedPageBreak/>
        <w:drawing>
          <wp:inline distT="0" distB="0" distL="0" distR="0" wp14:anchorId="67CF0A54" wp14:editId="0CCC20D2">
            <wp:extent cx="5715000" cy="7951852"/>
            <wp:effectExtent l="0" t="0" r="0" b="0"/>
            <wp:docPr id="1962592423"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15844" cy="7953026"/>
                    </a:xfrm>
                    <a:prstGeom prst="rect">
                      <a:avLst/>
                    </a:prstGeom>
                    <a:noFill/>
                    <a:ln>
                      <a:noFill/>
                    </a:ln>
                  </pic:spPr>
                </pic:pic>
              </a:graphicData>
            </a:graphic>
          </wp:inline>
        </w:drawing>
      </w:r>
      <w:r>
        <w:rPr>
          <w:sz w:val="22"/>
          <w:szCs w:val="22"/>
        </w:rPr>
        <w:br w:type="page"/>
      </w:r>
    </w:p>
    <w:p w14:paraId="2F32C828" w14:textId="3C7ABD95" w:rsidR="00811EE4" w:rsidRDefault="009D5E78">
      <w:pPr>
        <w:widowControl/>
        <w:jc w:val="left"/>
        <w:rPr>
          <w:sz w:val="22"/>
          <w:szCs w:val="22"/>
        </w:rPr>
      </w:pPr>
      <w:r w:rsidRPr="009D5E78">
        <w:rPr>
          <w:noProof/>
        </w:rPr>
        <w:lastRenderedPageBreak/>
        <w:drawing>
          <wp:inline distT="0" distB="0" distL="0" distR="0" wp14:anchorId="1E5C2101" wp14:editId="5BAB19D6">
            <wp:extent cx="5759450" cy="5118735"/>
            <wp:effectExtent l="0" t="0" r="0" b="5715"/>
            <wp:docPr id="1459627481"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59450" cy="5118735"/>
                    </a:xfrm>
                    <a:prstGeom prst="rect">
                      <a:avLst/>
                    </a:prstGeom>
                    <a:noFill/>
                    <a:ln>
                      <a:noFill/>
                    </a:ln>
                  </pic:spPr>
                </pic:pic>
              </a:graphicData>
            </a:graphic>
          </wp:inline>
        </w:drawing>
      </w:r>
    </w:p>
    <w:p w14:paraId="76BDBA02" w14:textId="77777777" w:rsidR="00811EE4" w:rsidRDefault="00811EE4">
      <w:pPr>
        <w:widowControl/>
        <w:jc w:val="left"/>
        <w:rPr>
          <w:sz w:val="22"/>
          <w:szCs w:val="22"/>
        </w:rPr>
      </w:pPr>
    </w:p>
    <w:p w14:paraId="5FA918F7" w14:textId="77777777" w:rsidR="00F36D1D" w:rsidRDefault="00811EE4">
      <w:pPr>
        <w:widowControl/>
        <w:jc w:val="left"/>
      </w:pPr>
      <w:r>
        <w:rPr>
          <w:sz w:val="22"/>
          <w:szCs w:val="22"/>
        </w:rPr>
        <w:br w:type="page"/>
      </w:r>
    </w:p>
    <w:p w14:paraId="3FCE7996" w14:textId="283C4134" w:rsidR="00F36D1D" w:rsidRDefault="0039403A">
      <w:pPr>
        <w:widowControl/>
        <w:jc w:val="left"/>
      </w:pPr>
      <w:r w:rsidRPr="0039403A">
        <w:rPr>
          <w:noProof/>
        </w:rPr>
        <w:lastRenderedPageBreak/>
        <w:drawing>
          <wp:inline distT="0" distB="0" distL="0" distR="0" wp14:anchorId="1FB1CDD9" wp14:editId="4D474E64">
            <wp:extent cx="5759450" cy="8087360"/>
            <wp:effectExtent l="0" t="0" r="0" b="8890"/>
            <wp:docPr id="2021629478"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59450" cy="8087360"/>
                    </a:xfrm>
                    <a:prstGeom prst="rect">
                      <a:avLst/>
                    </a:prstGeom>
                    <a:noFill/>
                    <a:ln>
                      <a:noFill/>
                    </a:ln>
                  </pic:spPr>
                </pic:pic>
              </a:graphicData>
            </a:graphic>
          </wp:inline>
        </w:drawing>
      </w:r>
    </w:p>
    <w:p w14:paraId="30956543" w14:textId="752FA4B4" w:rsidR="009D5E78" w:rsidRDefault="009D5E78">
      <w:pPr>
        <w:widowControl/>
        <w:jc w:val="left"/>
        <w:rPr>
          <w:sz w:val="22"/>
          <w:szCs w:val="22"/>
        </w:rPr>
      </w:pPr>
      <w:r>
        <w:rPr>
          <w:sz w:val="22"/>
          <w:szCs w:val="22"/>
        </w:rPr>
        <w:br w:type="page"/>
      </w:r>
    </w:p>
    <w:p w14:paraId="1A9A5DD7" w14:textId="10483A1D" w:rsidR="00811EE4" w:rsidRDefault="00180E16">
      <w:pPr>
        <w:widowControl/>
        <w:jc w:val="left"/>
        <w:rPr>
          <w:sz w:val="22"/>
          <w:szCs w:val="22"/>
        </w:rPr>
      </w:pPr>
      <w:r w:rsidRPr="00180E16">
        <w:rPr>
          <w:noProof/>
        </w:rPr>
        <w:lastRenderedPageBreak/>
        <w:drawing>
          <wp:inline distT="0" distB="0" distL="0" distR="0" wp14:anchorId="3E30B9B0" wp14:editId="36715714">
            <wp:extent cx="5759450" cy="5440680"/>
            <wp:effectExtent l="0" t="0" r="0" b="7620"/>
            <wp:docPr id="1721731436"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59450" cy="5440680"/>
                    </a:xfrm>
                    <a:prstGeom prst="rect">
                      <a:avLst/>
                    </a:prstGeom>
                    <a:noFill/>
                    <a:ln>
                      <a:noFill/>
                    </a:ln>
                  </pic:spPr>
                </pic:pic>
              </a:graphicData>
            </a:graphic>
          </wp:inline>
        </w:drawing>
      </w:r>
    </w:p>
    <w:p w14:paraId="37FE9D9E" w14:textId="0E13C5C6" w:rsidR="00811EE4" w:rsidRDefault="00811EE4" w:rsidP="00156B70">
      <w:pPr>
        <w:widowControl/>
        <w:jc w:val="left"/>
        <w:rPr>
          <w:sz w:val="22"/>
          <w:szCs w:val="22"/>
        </w:rPr>
      </w:pPr>
    </w:p>
    <w:p w14:paraId="4F5783D5" w14:textId="4142F71C" w:rsidR="009D5E78" w:rsidRDefault="009D5E78">
      <w:pPr>
        <w:widowControl/>
        <w:jc w:val="left"/>
        <w:rPr>
          <w:sz w:val="22"/>
          <w:szCs w:val="22"/>
        </w:rPr>
      </w:pPr>
      <w:r>
        <w:rPr>
          <w:sz w:val="22"/>
          <w:szCs w:val="22"/>
        </w:rPr>
        <w:br w:type="page"/>
      </w:r>
    </w:p>
    <w:p w14:paraId="156CC26A" w14:textId="3A4DE681" w:rsidR="0086120F" w:rsidRDefault="00F36D1D" w:rsidP="00156B70">
      <w:pPr>
        <w:widowControl/>
        <w:jc w:val="left"/>
        <w:rPr>
          <w:sz w:val="22"/>
          <w:szCs w:val="22"/>
        </w:rPr>
      </w:pPr>
      <w:r w:rsidRPr="00F36D1D">
        <w:rPr>
          <w:noProof/>
        </w:rPr>
        <w:lastRenderedPageBreak/>
        <w:drawing>
          <wp:inline distT="0" distB="0" distL="0" distR="0" wp14:anchorId="0380BF54" wp14:editId="2483D196">
            <wp:extent cx="5759450" cy="5657850"/>
            <wp:effectExtent l="19050" t="19050" r="12700" b="19050"/>
            <wp:docPr id="1999166913"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59450" cy="5657850"/>
                    </a:xfrm>
                    <a:prstGeom prst="rect">
                      <a:avLst/>
                    </a:prstGeom>
                    <a:noFill/>
                    <a:ln w="3175">
                      <a:solidFill>
                        <a:schemeClr val="tx1"/>
                      </a:solidFill>
                    </a:ln>
                  </pic:spPr>
                </pic:pic>
              </a:graphicData>
            </a:graphic>
          </wp:inline>
        </w:drawing>
      </w:r>
    </w:p>
    <w:p w14:paraId="23BF795C" w14:textId="00976FC9" w:rsidR="009D5E78" w:rsidRPr="00500EDB" w:rsidRDefault="00F36D1D" w:rsidP="00156B70">
      <w:pPr>
        <w:widowControl/>
        <w:jc w:val="left"/>
        <w:rPr>
          <w:sz w:val="22"/>
          <w:szCs w:val="22"/>
        </w:rPr>
      </w:pPr>
      <w:r w:rsidRPr="00F36D1D">
        <w:rPr>
          <w:noProof/>
        </w:rPr>
        <w:drawing>
          <wp:inline distT="0" distB="0" distL="0" distR="0" wp14:anchorId="20CC30D3" wp14:editId="4FCC9E88">
            <wp:extent cx="5759450" cy="3018790"/>
            <wp:effectExtent l="19050" t="19050" r="12700" b="10160"/>
            <wp:docPr id="671461472"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59450" cy="3018790"/>
                    </a:xfrm>
                    <a:prstGeom prst="rect">
                      <a:avLst/>
                    </a:prstGeom>
                    <a:noFill/>
                    <a:ln w="3175">
                      <a:solidFill>
                        <a:schemeClr val="tx1"/>
                      </a:solidFill>
                    </a:ln>
                  </pic:spPr>
                </pic:pic>
              </a:graphicData>
            </a:graphic>
          </wp:inline>
        </w:drawing>
      </w:r>
      <w:r w:rsidR="009D5E78">
        <w:rPr>
          <w:sz w:val="22"/>
          <w:szCs w:val="22"/>
        </w:rPr>
        <w:br w:type="page"/>
      </w:r>
    </w:p>
    <w:p w14:paraId="6F3504B9" w14:textId="3119516C" w:rsidR="0045038B" w:rsidRPr="00500EDB" w:rsidRDefault="0045038B" w:rsidP="00083B2C">
      <w:pPr>
        <w:pStyle w:val="1"/>
        <w:ind w:firstLine="114"/>
      </w:pPr>
      <w:bookmarkStart w:id="1677" w:name="_Toc163034077"/>
      <w:bookmarkStart w:id="1678" w:name="_Toc203730936"/>
      <w:r w:rsidRPr="00500EDB">
        <w:lastRenderedPageBreak/>
        <w:t>【用語解説】</w:t>
      </w:r>
      <w:bookmarkEnd w:id="1677"/>
      <w:bookmarkEnd w:id="1678"/>
    </w:p>
    <w:p w14:paraId="59B6D6C6" w14:textId="77777777" w:rsidR="00D33634" w:rsidRPr="00D837AA" w:rsidRDefault="00D33634" w:rsidP="00D33634"/>
    <w:p w14:paraId="565A4651" w14:textId="77777777" w:rsidR="00D33634" w:rsidRPr="00D837AA" w:rsidRDefault="00D33634" w:rsidP="00D33634">
      <w:pPr>
        <w:rPr>
          <w:b/>
          <w:sz w:val="22"/>
        </w:rPr>
      </w:pPr>
      <w:r w:rsidRPr="00D837AA">
        <w:rPr>
          <w:rFonts w:hint="eastAsia"/>
          <w:b/>
          <w:sz w:val="22"/>
        </w:rPr>
        <w:t>CALL</w:t>
      </w:r>
      <w:r w:rsidRPr="00D837AA">
        <w:rPr>
          <w:rFonts w:hint="eastAsia"/>
          <w:b/>
          <w:sz w:val="22"/>
        </w:rPr>
        <w:t>（</w:t>
      </w:r>
      <w:r w:rsidRPr="00D837AA">
        <w:rPr>
          <w:b/>
          <w:noProof/>
          <w:sz w:val="22"/>
        </w:rPr>
        <w:t>Computer-Assisted Language Learning</w:t>
      </w:r>
      <w:r w:rsidRPr="00D837AA">
        <w:rPr>
          <w:rFonts w:hint="eastAsia"/>
          <w:b/>
          <w:noProof/>
          <w:sz w:val="22"/>
        </w:rPr>
        <w:t>）</w:t>
      </w:r>
      <w:r w:rsidRPr="00D837AA">
        <w:rPr>
          <w:rFonts w:hint="eastAsia"/>
          <w:b/>
          <w:sz w:val="22"/>
        </w:rPr>
        <w:t>教室</w:t>
      </w:r>
    </w:p>
    <w:p w14:paraId="604869D7" w14:textId="77777777" w:rsidR="00D33634" w:rsidRPr="00D837AA" w:rsidRDefault="00D33634" w:rsidP="00D33634">
      <w:pPr>
        <w:ind w:firstLineChars="100" w:firstLine="198"/>
      </w:pPr>
      <w:r w:rsidRPr="00D837AA">
        <w:rPr>
          <w:noProof/>
        </w:rPr>
        <w:t>コンピュータを使用した語学学習のための装置を備えたもの</w:t>
      </w:r>
      <w:r w:rsidRPr="00D837AA">
        <w:rPr>
          <w:rFonts w:hint="eastAsia"/>
          <w:noProof/>
        </w:rPr>
        <w:t>で、</w:t>
      </w:r>
      <w:r w:rsidRPr="00D837AA">
        <w:rPr>
          <w:noProof/>
        </w:rPr>
        <w:t>コンピュータを使用することで文字、音声、動画、静止画を活用した語学学習が可能となる。</w:t>
      </w:r>
    </w:p>
    <w:p w14:paraId="551143D5" w14:textId="77777777" w:rsidR="00D33634" w:rsidRPr="00D837AA" w:rsidRDefault="00D33634" w:rsidP="00D33634">
      <w:pPr>
        <w:ind w:firstLineChars="100" w:firstLine="198"/>
        <w:rPr>
          <w:noProof/>
        </w:rPr>
      </w:pPr>
      <w:r w:rsidRPr="00D837AA">
        <w:rPr>
          <w:rFonts w:hint="eastAsia"/>
        </w:rPr>
        <w:t>また、主として音声教材を用いた語学学習のための</w:t>
      </w:r>
      <w:r w:rsidRPr="00D837AA">
        <w:rPr>
          <w:rFonts w:hint="eastAsia"/>
        </w:rPr>
        <w:t>LL</w:t>
      </w:r>
      <w:r w:rsidRPr="00D837AA">
        <w:rPr>
          <w:rFonts w:hint="eastAsia"/>
        </w:rPr>
        <w:t>（</w:t>
      </w:r>
      <w:r w:rsidRPr="00D837AA">
        <w:rPr>
          <w:noProof/>
        </w:rPr>
        <w:t>Language Laboratory</w:t>
      </w:r>
      <w:r w:rsidRPr="00D837AA">
        <w:rPr>
          <w:rFonts w:hint="eastAsia"/>
          <w:noProof/>
        </w:rPr>
        <w:t>）教室がある。</w:t>
      </w:r>
    </w:p>
    <w:p w14:paraId="12641D58" w14:textId="77777777" w:rsidR="00D33634" w:rsidRPr="00D837AA" w:rsidRDefault="00D33634" w:rsidP="00D33634">
      <w:pPr>
        <w:rPr>
          <w:noProof/>
        </w:rPr>
      </w:pPr>
    </w:p>
    <w:p w14:paraId="25C68014" w14:textId="77777777" w:rsidR="00D33634" w:rsidRPr="00D837AA" w:rsidRDefault="00D33634" w:rsidP="00D33634">
      <w:pPr>
        <w:rPr>
          <w:b/>
          <w:sz w:val="22"/>
        </w:rPr>
      </w:pPr>
      <w:r w:rsidRPr="00D837AA">
        <w:rPr>
          <w:rFonts w:hint="eastAsia"/>
          <w:b/>
          <w:sz w:val="22"/>
        </w:rPr>
        <w:t>FD</w:t>
      </w:r>
      <w:r w:rsidRPr="00D837AA">
        <w:rPr>
          <w:rFonts w:hint="eastAsia"/>
          <w:b/>
          <w:sz w:val="22"/>
        </w:rPr>
        <w:t>（</w:t>
      </w:r>
      <w:r w:rsidRPr="00D837AA">
        <w:rPr>
          <w:rFonts w:hint="eastAsia"/>
          <w:b/>
          <w:sz w:val="22"/>
        </w:rPr>
        <w:t>Faculty Development</w:t>
      </w:r>
      <w:r w:rsidRPr="00D837AA">
        <w:rPr>
          <w:rFonts w:hint="eastAsia"/>
          <w:b/>
          <w:sz w:val="22"/>
        </w:rPr>
        <w:t>）活動</w:t>
      </w:r>
    </w:p>
    <w:p w14:paraId="4B2C4134" w14:textId="77777777" w:rsidR="00D33634" w:rsidRPr="00042D40" w:rsidRDefault="00D33634" w:rsidP="00D33634">
      <w:pPr>
        <w:ind w:firstLineChars="100" w:firstLine="198"/>
        <w:rPr>
          <w:noProof/>
        </w:rPr>
      </w:pPr>
      <w:r w:rsidRPr="00042D40">
        <w:rPr>
          <w:noProof/>
        </w:rPr>
        <w:t>教員が授業内容・方法を改善し、教育力を向上させるための組織的な取組</w:t>
      </w:r>
      <w:r w:rsidRPr="00042D40">
        <w:rPr>
          <w:rFonts w:hint="eastAsia"/>
          <w:noProof/>
        </w:rPr>
        <w:t>み</w:t>
      </w:r>
      <w:r w:rsidRPr="00042D40">
        <w:rPr>
          <w:noProof/>
        </w:rPr>
        <w:t>を指す。大学設置基準の規定により</w:t>
      </w:r>
      <w:r w:rsidRPr="00042D40">
        <w:rPr>
          <w:rFonts w:hint="eastAsia"/>
          <w:noProof/>
        </w:rPr>
        <w:t>、</w:t>
      </w:r>
      <w:r w:rsidRPr="00042D40">
        <w:rPr>
          <w:noProof/>
        </w:rPr>
        <w:t>平成</w:t>
      </w:r>
      <w:r w:rsidRPr="00042D40">
        <w:rPr>
          <w:noProof/>
        </w:rPr>
        <w:t>20</w:t>
      </w:r>
      <w:r w:rsidRPr="00042D40">
        <w:rPr>
          <w:noProof/>
        </w:rPr>
        <w:t>年度からその実施が求められ</w:t>
      </w:r>
      <w:r w:rsidRPr="00042D40">
        <w:rPr>
          <w:rFonts w:hint="eastAsia"/>
          <w:noProof/>
        </w:rPr>
        <w:t>ている</w:t>
      </w:r>
      <w:r w:rsidRPr="00042D40">
        <w:rPr>
          <w:noProof/>
        </w:rPr>
        <w:t>。具体的な例としては教員相互の授業参観の実施、授業方法についての研究会の開催、新任教員のための研修会の開催などをあげることができる。また、</w:t>
      </w:r>
      <w:r w:rsidRPr="00042D40">
        <w:rPr>
          <w:rFonts w:hint="eastAsia"/>
          <w:noProof/>
        </w:rPr>
        <w:t>単に授業内容・方法の改善のための研修に限らず、広く教育の改善、更には研究活動、社会貢献、管理運営に関わる教員の職能開発の活動全般を指すものとして</w:t>
      </w:r>
      <w:r w:rsidRPr="00042D40">
        <w:rPr>
          <w:rFonts w:hint="eastAsia"/>
          <w:noProof/>
        </w:rPr>
        <w:t>FD</w:t>
      </w:r>
      <w:r w:rsidRPr="00042D40">
        <w:rPr>
          <w:rFonts w:hint="eastAsia"/>
          <w:noProof/>
        </w:rPr>
        <w:t>の語を用いる場合もある。</w:t>
      </w:r>
    </w:p>
    <w:p w14:paraId="7BCE3BBB" w14:textId="452FB98C" w:rsidR="00D33634" w:rsidRPr="00042D40" w:rsidRDefault="00D33634" w:rsidP="00D33634">
      <w:pPr>
        <w:ind w:firstLineChars="100" w:firstLine="198"/>
      </w:pPr>
      <w:r w:rsidRPr="00042D40">
        <w:rPr>
          <w:rFonts w:hint="eastAsia"/>
        </w:rPr>
        <w:t>なお、令和</w:t>
      </w:r>
      <w:r w:rsidRPr="00042D40">
        <w:rPr>
          <w:rFonts w:hint="eastAsia"/>
        </w:rPr>
        <w:t>4</w:t>
      </w:r>
      <w:r w:rsidRPr="00042D40">
        <w:rPr>
          <w:rFonts w:hint="eastAsia"/>
        </w:rPr>
        <w:t>年度から指導補助者</w:t>
      </w:r>
      <w:r w:rsidRPr="00B250BB">
        <w:rPr>
          <w:rFonts w:hint="eastAsia"/>
        </w:rPr>
        <w:t>（</w:t>
      </w:r>
      <w:r w:rsidR="00402F24">
        <w:rPr>
          <w:rFonts w:hint="eastAsia"/>
        </w:rPr>
        <w:t>助手、</w:t>
      </w:r>
      <w:r w:rsidR="00475700">
        <w:rPr>
          <w:rFonts w:hint="eastAsia"/>
        </w:rPr>
        <w:t>大学院生、大学生、技術職員等</w:t>
      </w:r>
      <w:r w:rsidRPr="00B250BB">
        <w:rPr>
          <w:rFonts w:hint="eastAsia"/>
        </w:rPr>
        <w:t>。）</w:t>
      </w:r>
      <w:r w:rsidRPr="00042D40">
        <w:rPr>
          <w:rFonts w:hint="eastAsia"/>
        </w:rPr>
        <w:t>に対しても必要な研修を行うことが求められている。</w:t>
      </w:r>
    </w:p>
    <w:p w14:paraId="31D67EF4" w14:textId="77777777" w:rsidR="00D33634" w:rsidRPr="00171803" w:rsidRDefault="00D33634" w:rsidP="00D33634"/>
    <w:p w14:paraId="0CD12099" w14:textId="77777777" w:rsidR="00D33634" w:rsidRPr="00042D40" w:rsidRDefault="00D33634" w:rsidP="00D33634">
      <w:pPr>
        <w:rPr>
          <w:b/>
          <w:sz w:val="22"/>
        </w:rPr>
      </w:pPr>
      <w:r w:rsidRPr="00042D40">
        <w:rPr>
          <w:rFonts w:hint="eastAsia"/>
          <w:b/>
          <w:sz w:val="22"/>
        </w:rPr>
        <w:t>GPA</w:t>
      </w:r>
      <w:r w:rsidRPr="00042D40">
        <w:rPr>
          <w:rFonts w:hint="eastAsia"/>
          <w:b/>
          <w:sz w:val="22"/>
        </w:rPr>
        <w:t>（</w:t>
      </w:r>
      <w:r w:rsidRPr="00042D40">
        <w:rPr>
          <w:rFonts w:hint="eastAsia"/>
          <w:b/>
          <w:sz w:val="22"/>
        </w:rPr>
        <w:t>Grade Point Average</w:t>
      </w:r>
      <w:r w:rsidRPr="00042D40">
        <w:rPr>
          <w:rFonts w:hint="eastAsia"/>
          <w:b/>
          <w:sz w:val="22"/>
        </w:rPr>
        <w:t>）制度</w:t>
      </w:r>
    </w:p>
    <w:p w14:paraId="4DDC4BC6" w14:textId="77777777" w:rsidR="00D33634" w:rsidRPr="00042D40" w:rsidRDefault="00D33634" w:rsidP="00D33634">
      <w:pPr>
        <w:ind w:firstLineChars="100" w:firstLine="198"/>
      </w:pPr>
      <w:r w:rsidRPr="00042D40">
        <w:rPr>
          <w:rFonts w:hint="eastAsia"/>
        </w:rPr>
        <w:t>授業科目ごとの成績評価に対して、</w:t>
      </w:r>
      <w:r w:rsidRPr="00042D40">
        <w:rPr>
          <w:rFonts w:hint="eastAsia"/>
        </w:rPr>
        <w:t>GP</w:t>
      </w:r>
      <w:r>
        <w:rPr>
          <w:rFonts w:hint="eastAsia"/>
        </w:rPr>
        <w:t>（グレードポイント）を付し（例えば</w:t>
      </w:r>
      <w:r w:rsidRPr="00042D40">
        <w:rPr>
          <w:rFonts w:hint="eastAsia"/>
        </w:rPr>
        <w:t>、</w:t>
      </w:r>
      <w:r w:rsidRPr="00042D40">
        <w:rPr>
          <w:rFonts w:hint="eastAsia"/>
        </w:rPr>
        <w:t>5</w:t>
      </w:r>
      <w:r w:rsidRPr="00042D40">
        <w:rPr>
          <w:rFonts w:hint="eastAsia"/>
        </w:rPr>
        <w:t>段階（</w:t>
      </w:r>
      <w:r w:rsidRPr="00042D40">
        <w:rPr>
          <w:rFonts w:hint="eastAsia"/>
        </w:rPr>
        <w:t>A</w:t>
      </w:r>
      <w:r w:rsidRPr="00042D40">
        <w:rPr>
          <w:rFonts w:hint="eastAsia"/>
        </w:rPr>
        <w:t>、</w:t>
      </w:r>
      <w:r w:rsidRPr="00042D40">
        <w:rPr>
          <w:rFonts w:hint="eastAsia"/>
        </w:rPr>
        <w:t>B</w:t>
      </w:r>
      <w:r w:rsidRPr="00042D40">
        <w:rPr>
          <w:rFonts w:hint="eastAsia"/>
        </w:rPr>
        <w:t>、</w:t>
      </w:r>
      <w:r w:rsidRPr="00042D40">
        <w:rPr>
          <w:rFonts w:hint="eastAsia"/>
        </w:rPr>
        <w:t>C</w:t>
      </w:r>
      <w:r w:rsidRPr="00042D40">
        <w:rPr>
          <w:rFonts w:hint="eastAsia"/>
        </w:rPr>
        <w:t>、</w:t>
      </w:r>
      <w:r w:rsidRPr="00042D40">
        <w:rPr>
          <w:rFonts w:hint="eastAsia"/>
        </w:rPr>
        <w:t>D</w:t>
      </w:r>
      <w:r w:rsidRPr="00042D40">
        <w:rPr>
          <w:rFonts w:hint="eastAsia"/>
        </w:rPr>
        <w:t>、</w:t>
      </w:r>
      <w:r w:rsidRPr="00042D40">
        <w:rPr>
          <w:rFonts w:hint="eastAsia"/>
        </w:rPr>
        <w:t>E</w:t>
      </w:r>
      <w:r w:rsidRPr="00042D40">
        <w:rPr>
          <w:rFonts w:hint="eastAsia"/>
        </w:rPr>
        <w:t>）の成績評価に対して、それぞれ</w:t>
      </w:r>
      <w:r w:rsidRPr="00042D40">
        <w:rPr>
          <w:rFonts w:hint="eastAsia"/>
        </w:rPr>
        <w:t>4</w:t>
      </w:r>
      <w:r w:rsidRPr="00042D40">
        <w:rPr>
          <w:rFonts w:hint="eastAsia"/>
        </w:rPr>
        <w:t>、</w:t>
      </w:r>
      <w:r w:rsidRPr="00042D40">
        <w:rPr>
          <w:rFonts w:hint="eastAsia"/>
        </w:rPr>
        <w:t>3</w:t>
      </w:r>
      <w:r w:rsidRPr="00042D40">
        <w:rPr>
          <w:rFonts w:hint="eastAsia"/>
        </w:rPr>
        <w:t>、</w:t>
      </w:r>
      <w:r w:rsidRPr="00042D40">
        <w:rPr>
          <w:rFonts w:hint="eastAsia"/>
        </w:rPr>
        <w:t>2</w:t>
      </w:r>
      <w:r w:rsidRPr="00042D40">
        <w:rPr>
          <w:rFonts w:hint="eastAsia"/>
        </w:rPr>
        <w:t>、</w:t>
      </w:r>
      <w:r w:rsidRPr="00042D40">
        <w:rPr>
          <w:rFonts w:hint="eastAsia"/>
        </w:rPr>
        <w:t>1</w:t>
      </w:r>
      <w:r w:rsidRPr="00042D40">
        <w:rPr>
          <w:rFonts w:hint="eastAsia"/>
        </w:rPr>
        <w:t>、</w:t>
      </w:r>
      <w:r w:rsidRPr="00042D40">
        <w:rPr>
          <w:rFonts w:hint="eastAsia"/>
        </w:rPr>
        <w:t>0</w:t>
      </w:r>
      <w:r w:rsidRPr="00042D40">
        <w:rPr>
          <w:rFonts w:hint="eastAsia"/>
        </w:rPr>
        <w:t>の</w:t>
      </w:r>
      <w:r w:rsidRPr="00042D40">
        <w:rPr>
          <w:rFonts w:hint="eastAsia"/>
        </w:rPr>
        <w:t>GP</w:t>
      </w:r>
      <w:r w:rsidRPr="00042D40">
        <w:rPr>
          <w:rFonts w:hint="eastAsia"/>
        </w:rPr>
        <w:t>）、この単位当たりの平均を出し、その一定水準を卒業などの要件とする制度を指す。</w:t>
      </w:r>
    </w:p>
    <w:p w14:paraId="1753BBA1" w14:textId="77777777" w:rsidR="00D33634" w:rsidRPr="00042D40" w:rsidRDefault="00D33634" w:rsidP="00D33634"/>
    <w:p w14:paraId="0251DB05" w14:textId="77777777" w:rsidR="00D33634" w:rsidRPr="00042D40" w:rsidRDefault="00D33634" w:rsidP="00D33634">
      <w:pPr>
        <w:rPr>
          <w:b/>
          <w:sz w:val="22"/>
        </w:rPr>
      </w:pPr>
      <w:r w:rsidRPr="00042D40">
        <w:rPr>
          <w:rFonts w:hint="eastAsia"/>
          <w:b/>
          <w:sz w:val="22"/>
        </w:rPr>
        <w:t>SD</w:t>
      </w:r>
      <w:r w:rsidRPr="00042D40">
        <w:rPr>
          <w:rFonts w:hint="eastAsia"/>
          <w:b/>
          <w:sz w:val="22"/>
        </w:rPr>
        <w:t>（</w:t>
      </w:r>
      <w:r w:rsidRPr="00042D40">
        <w:rPr>
          <w:rFonts w:hint="eastAsia"/>
          <w:b/>
          <w:sz w:val="22"/>
        </w:rPr>
        <w:t>Staff Development</w:t>
      </w:r>
      <w:r w:rsidRPr="00042D40">
        <w:rPr>
          <w:rFonts w:hint="eastAsia"/>
          <w:b/>
          <w:sz w:val="22"/>
        </w:rPr>
        <w:t>）活動</w:t>
      </w:r>
    </w:p>
    <w:p w14:paraId="194C05E4" w14:textId="77777777" w:rsidR="00D33634" w:rsidRPr="00042D40" w:rsidRDefault="00D33634" w:rsidP="00D33634">
      <w:pPr>
        <w:ind w:firstLineChars="100" w:firstLine="198"/>
        <w:rPr>
          <w:noProof/>
        </w:rPr>
      </w:pPr>
      <w:r w:rsidRPr="00042D40">
        <w:rPr>
          <w:rFonts w:hint="eastAsia"/>
          <w:noProof/>
        </w:rPr>
        <w:t>大学の職員全員を対象とした、管理運営や教育・研究支援までを含めた資質向上のための組織的な取組みを指す。</w:t>
      </w:r>
    </w:p>
    <w:p w14:paraId="148AC2B7" w14:textId="77777777" w:rsidR="00D33634" w:rsidRPr="00D837AA" w:rsidRDefault="00D33634" w:rsidP="00D33634">
      <w:pPr>
        <w:ind w:firstLineChars="100" w:firstLine="198"/>
      </w:pPr>
      <w:r w:rsidRPr="00D837AA">
        <w:rPr>
          <w:noProof/>
        </w:rPr>
        <w:t>「</w:t>
      </w:r>
      <w:r w:rsidRPr="00D837AA">
        <w:rPr>
          <w:rFonts w:hint="eastAsia"/>
          <w:noProof/>
        </w:rPr>
        <w:t>職員</w:t>
      </w:r>
      <w:r w:rsidRPr="00D837AA">
        <w:rPr>
          <w:noProof/>
        </w:rPr>
        <w:t>」に</w:t>
      </w:r>
      <w:r w:rsidRPr="00D837AA">
        <w:rPr>
          <w:rFonts w:hint="eastAsia"/>
          <w:noProof/>
        </w:rPr>
        <w:t>は、事務職員のほか、</w:t>
      </w:r>
      <w:r w:rsidRPr="00D837AA">
        <w:rPr>
          <w:noProof/>
        </w:rPr>
        <w:t>教員</w:t>
      </w:r>
      <w:r w:rsidRPr="00D837AA">
        <w:rPr>
          <w:rFonts w:hint="eastAsia"/>
          <w:noProof/>
        </w:rPr>
        <w:t>や学長等の大学執行部、技術職員等も含まれる。なお、</w:t>
      </w:r>
      <w:r w:rsidRPr="00D837AA">
        <w:rPr>
          <w:noProof/>
        </w:rPr>
        <w:t>FD</w:t>
      </w:r>
      <w:r w:rsidRPr="00D837AA">
        <w:rPr>
          <w:noProof/>
        </w:rPr>
        <w:t>を包含する場合もあるが、ここでは</w:t>
      </w:r>
      <w:r w:rsidRPr="00D837AA">
        <w:rPr>
          <w:noProof/>
        </w:rPr>
        <w:t>FD</w:t>
      </w:r>
      <w:r w:rsidRPr="00D837AA">
        <w:rPr>
          <w:noProof/>
        </w:rPr>
        <w:t>と区別し、職員の職能開発活動に限定して用いる。</w:t>
      </w:r>
    </w:p>
    <w:p w14:paraId="2A5CAA84" w14:textId="77777777" w:rsidR="00D33634" w:rsidRPr="00D837AA" w:rsidRDefault="00D33634" w:rsidP="00D33634">
      <w:pPr>
        <w:ind w:firstLineChars="100" w:firstLine="198"/>
      </w:pPr>
      <w:r w:rsidRPr="00D837AA">
        <w:rPr>
          <w:rFonts w:hint="eastAsia"/>
        </w:rPr>
        <w:t>平成</w:t>
      </w:r>
      <w:r w:rsidRPr="00D837AA">
        <w:rPr>
          <w:rFonts w:hint="eastAsia"/>
        </w:rPr>
        <w:t>29</w:t>
      </w:r>
      <w:r w:rsidRPr="00D837AA">
        <w:rPr>
          <w:rFonts w:hint="eastAsia"/>
        </w:rPr>
        <w:t>年度から、大学設置基準の規定によりその機会を設けること、その他必要な取組みを行うことが求められている。</w:t>
      </w:r>
    </w:p>
    <w:p w14:paraId="40066118" w14:textId="77777777" w:rsidR="00D33634" w:rsidRPr="00D837AA" w:rsidRDefault="00D33634" w:rsidP="00D33634">
      <w:pPr>
        <w:rPr>
          <w:b/>
        </w:rPr>
      </w:pPr>
    </w:p>
    <w:p w14:paraId="4FC7B913" w14:textId="77777777" w:rsidR="00D33634" w:rsidRPr="00D837AA" w:rsidRDefault="00D33634" w:rsidP="00D33634">
      <w:pPr>
        <w:rPr>
          <w:b/>
          <w:sz w:val="22"/>
        </w:rPr>
      </w:pPr>
      <w:r w:rsidRPr="00D837AA">
        <w:rPr>
          <w:rFonts w:hint="eastAsia"/>
          <w:b/>
          <w:sz w:val="22"/>
        </w:rPr>
        <w:t>外部評価</w:t>
      </w:r>
    </w:p>
    <w:p w14:paraId="3C13E232" w14:textId="77777777" w:rsidR="00D33634" w:rsidRPr="00D837AA" w:rsidRDefault="00D33634" w:rsidP="00D33634">
      <w:pPr>
        <w:ind w:firstLineChars="100" w:firstLine="198"/>
      </w:pPr>
      <w:r w:rsidRPr="00D837AA">
        <w:rPr>
          <w:noProof/>
        </w:rPr>
        <w:t>自己点検・評価のように評価の主体が学内にあることに対し、評価主体が学外にある評価を意味する。外部評価機関を設置し学外者によって実施される評価や本協会が行う「</w:t>
      </w:r>
      <w:r w:rsidRPr="00D837AA">
        <w:rPr>
          <w:rFonts w:hint="eastAsia"/>
          <w:noProof/>
        </w:rPr>
        <w:t>認証</w:t>
      </w:r>
      <w:r w:rsidRPr="00D837AA">
        <w:rPr>
          <w:noProof/>
        </w:rPr>
        <w:t>評価」などもこれに当たる。</w:t>
      </w:r>
    </w:p>
    <w:p w14:paraId="61D97F43" w14:textId="77777777" w:rsidR="00D33634" w:rsidRPr="00D837AA" w:rsidRDefault="00D33634" w:rsidP="00D33634">
      <w:pPr>
        <w:rPr>
          <w:b/>
        </w:rPr>
      </w:pPr>
    </w:p>
    <w:p w14:paraId="6FF42B24" w14:textId="77777777" w:rsidR="00D33634" w:rsidRPr="00D837AA" w:rsidRDefault="00D33634" w:rsidP="00D33634">
      <w:pPr>
        <w:rPr>
          <w:b/>
          <w:sz w:val="22"/>
        </w:rPr>
      </w:pPr>
      <w:r w:rsidRPr="00D837AA">
        <w:rPr>
          <w:rFonts w:hint="eastAsia"/>
          <w:b/>
          <w:sz w:val="22"/>
        </w:rPr>
        <w:t>学習成果（</w:t>
      </w:r>
      <w:r w:rsidRPr="00D837AA">
        <w:rPr>
          <w:rFonts w:hint="eastAsia"/>
          <w:b/>
          <w:sz w:val="22"/>
        </w:rPr>
        <w:t>Student Learning Outcomes</w:t>
      </w:r>
      <w:r w:rsidRPr="00D837AA">
        <w:rPr>
          <w:rFonts w:hint="eastAsia"/>
          <w:b/>
          <w:sz w:val="22"/>
        </w:rPr>
        <w:t>）</w:t>
      </w:r>
    </w:p>
    <w:p w14:paraId="0528034F" w14:textId="77777777" w:rsidR="00D33634" w:rsidRPr="00D837AA" w:rsidRDefault="00D33634" w:rsidP="00D33634">
      <w:pPr>
        <w:ind w:firstLineChars="100" w:firstLine="198"/>
      </w:pPr>
      <w:r w:rsidRPr="00D837AA">
        <w:t>教育課程や教育プログラム・コースにおいて、一定の学習期間終了時に、学生が学習を通して知り、理解し、行い、実演できることを期待される内容を表明したものである。学習成果は、学生が学習を通して達成すべき知識、スキル、態度などとして示すものである。またそれぞれの学習成果は、具体的で、一定の期間内で達成可能であり、学生にとって意味のある内容で、測定や評価が可能なものである</w:t>
      </w:r>
      <w:r w:rsidRPr="00D837AA">
        <w:rPr>
          <w:rFonts w:hint="eastAsia"/>
        </w:rPr>
        <w:t>（中央教育審議会答申「学士課程教育の構築に向けて（平成</w:t>
      </w:r>
      <w:r w:rsidRPr="00D837AA">
        <w:rPr>
          <w:rFonts w:hint="eastAsia"/>
        </w:rPr>
        <w:t>20</w:t>
      </w:r>
      <w:r w:rsidRPr="00D837AA">
        <w:rPr>
          <w:rFonts w:hint="eastAsia"/>
        </w:rPr>
        <w:t>年）」より）</w:t>
      </w:r>
      <w:r w:rsidRPr="00D837AA">
        <w:t>。学習成果のアセスメントと結果の公表を通じて、大学のアカウンタビリティが高まる。</w:t>
      </w:r>
    </w:p>
    <w:p w14:paraId="6B13B1A8" w14:textId="77777777" w:rsidR="00D33634" w:rsidRPr="00D837AA" w:rsidRDefault="00D33634" w:rsidP="00D33634">
      <w:pPr>
        <w:rPr>
          <w:b/>
        </w:rPr>
      </w:pPr>
    </w:p>
    <w:p w14:paraId="6D937091" w14:textId="77777777" w:rsidR="00D33634" w:rsidRPr="00D837AA" w:rsidRDefault="00D33634" w:rsidP="00D33634">
      <w:pPr>
        <w:rPr>
          <w:b/>
          <w:sz w:val="22"/>
        </w:rPr>
      </w:pPr>
      <w:r w:rsidRPr="00D837AA">
        <w:rPr>
          <w:rFonts w:hint="eastAsia"/>
          <w:b/>
          <w:sz w:val="22"/>
        </w:rPr>
        <w:t>教育課程（カリキュラム）</w:t>
      </w:r>
    </w:p>
    <w:p w14:paraId="4C52524D" w14:textId="77777777" w:rsidR="00D33634" w:rsidRPr="00D837AA" w:rsidRDefault="00D33634" w:rsidP="00D33634">
      <w:pPr>
        <w:ind w:firstLineChars="100" w:firstLine="198"/>
      </w:pPr>
      <w:r w:rsidRPr="00D837AA">
        <w:rPr>
          <w:noProof/>
        </w:rPr>
        <w:t>教育目的を達成するために選ばれた教育内容をどのような順序で、どこまで教育するかを系列化させたものである。大学設置基準においても、教育課程の編成方針として同趣旨の内容が規定されている。</w:t>
      </w:r>
    </w:p>
    <w:p w14:paraId="0D2C35E8" w14:textId="77777777" w:rsidR="00D33634" w:rsidRPr="00D837AA" w:rsidRDefault="00D33634" w:rsidP="00D33634">
      <w:pPr>
        <w:rPr>
          <w:b/>
        </w:rPr>
      </w:pPr>
    </w:p>
    <w:p w14:paraId="741CC844" w14:textId="77777777" w:rsidR="00D33634" w:rsidRPr="00D837AA" w:rsidRDefault="00D33634" w:rsidP="00D33634">
      <w:pPr>
        <w:rPr>
          <w:b/>
          <w:sz w:val="22"/>
        </w:rPr>
      </w:pPr>
      <w:r w:rsidRPr="00D837AA">
        <w:rPr>
          <w:rFonts w:hint="eastAsia"/>
          <w:b/>
          <w:sz w:val="22"/>
        </w:rPr>
        <w:t>教育目標</w:t>
      </w:r>
    </w:p>
    <w:p w14:paraId="0F3BC162" w14:textId="77777777" w:rsidR="00D33634" w:rsidRPr="00D837AA" w:rsidRDefault="00D33634" w:rsidP="00D33634">
      <w:pPr>
        <w:ind w:firstLineChars="100" w:firstLine="198"/>
      </w:pPr>
      <w:r w:rsidRPr="00D837AA">
        <w:rPr>
          <w:rFonts w:hint="eastAsia"/>
        </w:rPr>
        <w:lastRenderedPageBreak/>
        <w:t>ミッションや教育理念から導き出されたより実質的、具体的な概念である。</w:t>
      </w:r>
    </w:p>
    <w:p w14:paraId="027676A4" w14:textId="77777777" w:rsidR="00D33634" w:rsidRPr="00D837AA" w:rsidRDefault="00D33634" w:rsidP="00D33634">
      <w:pPr>
        <w:rPr>
          <w:b/>
        </w:rPr>
      </w:pPr>
    </w:p>
    <w:p w14:paraId="15B2213C" w14:textId="77777777" w:rsidR="00D33634" w:rsidRPr="00D837AA" w:rsidRDefault="00D33634" w:rsidP="00D33634">
      <w:pPr>
        <w:rPr>
          <w:b/>
          <w:sz w:val="22"/>
        </w:rPr>
      </w:pPr>
      <w:r w:rsidRPr="00D837AA">
        <w:rPr>
          <w:rFonts w:hint="eastAsia"/>
          <w:b/>
          <w:sz w:val="22"/>
        </w:rPr>
        <w:t>教育理念</w:t>
      </w:r>
    </w:p>
    <w:p w14:paraId="6DB1C25A" w14:textId="77777777" w:rsidR="00D33634" w:rsidRPr="00D837AA" w:rsidRDefault="00D33634" w:rsidP="00D33634">
      <w:pPr>
        <w:ind w:firstLineChars="100" w:firstLine="198"/>
      </w:pPr>
      <w:r w:rsidRPr="00D837AA">
        <w:rPr>
          <w:noProof/>
        </w:rPr>
        <w:t>ミッションを反映した教育に関する精神的、抽象的な概念を指す。</w:t>
      </w:r>
    </w:p>
    <w:p w14:paraId="5779F972" w14:textId="233F4223" w:rsidR="00D33634" w:rsidRDefault="00D33634" w:rsidP="00D33634">
      <w:pPr>
        <w:rPr>
          <w:b/>
        </w:rPr>
      </w:pPr>
    </w:p>
    <w:p w14:paraId="4CD8F51B" w14:textId="299D83E1" w:rsidR="004F43CD" w:rsidRPr="00AB70A1" w:rsidRDefault="004F43CD" w:rsidP="00D33634">
      <w:pPr>
        <w:rPr>
          <w:b/>
        </w:rPr>
      </w:pPr>
      <w:r w:rsidRPr="00AB70A1">
        <w:rPr>
          <w:rFonts w:hint="eastAsia"/>
          <w:b/>
        </w:rPr>
        <w:t>教学マネジメント</w:t>
      </w:r>
    </w:p>
    <w:p w14:paraId="2A7B7A1D" w14:textId="76A9B120" w:rsidR="004F43CD" w:rsidRPr="00AB70A1" w:rsidRDefault="00077CE3" w:rsidP="00077CE3">
      <w:pPr>
        <w:ind w:firstLineChars="100" w:firstLine="198"/>
      </w:pPr>
      <w:r w:rsidRPr="00AB70A1">
        <w:rPr>
          <w:rFonts w:hint="eastAsia"/>
        </w:rPr>
        <w:t>大学がその教育目的を達成するために行う管理運営をいい、</w:t>
      </w:r>
      <w:r w:rsidR="00DE33A5" w:rsidRPr="00AB70A1">
        <w:rPr>
          <w:rFonts w:hint="eastAsia"/>
        </w:rPr>
        <w:t>三つの方針に基づき、学修者本位の教育の実現を図るための教育改善に取り組みつつ、社会に対する説明責任を果たしていくことである。</w:t>
      </w:r>
      <w:r w:rsidR="000835CC" w:rsidRPr="00AB70A1">
        <w:rPr>
          <w:rFonts w:hint="eastAsia"/>
        </w:rPr>
        <w:t>その確立に当たっては、学長のリーダーシップの下で</w:t>
      </w:r>
      <w:r w:rsidRPr="00AB70A1">
        <w:rPr>
          <w:rFonts w:hint="eastAsia"/>
        </w:rPr>
        <w:t>学生の学習成果の獲得状況を点検・評価し、改善を図っていくこと</w:t>
      </w:r>
      <w:r w:rsidR="00DE33A5" w:rsidRPr="00AB70A1">
        <w:rPr>
          <w:rFonts w:hint="eastAsia"/>
        </w:rPr>
        <w:t>など</w:t>
      </w:r>
      <w:r w:rsidR="000835CC" w:rsidRPr="00AB70A1">
        <w:rPr>
          <w:rFonts w:hint="eastAsia"/>
        </w:rPr>
        <w:t>が必要である</w:t>
      </w:r>
      <w:r w:rsidRPr="00AB70A1">
        <w:rPr>
          <w:rFonts w:hint="eastAsia"/>
        </w:rPr>
        <w:t>。</w:t>
      </w:r>
    </w:p>
    <w:p w14:paraId="1B4BD865" w14:textId="77777777" w:rsidR="004F43CD" w:rsidRPr="00AB70A1" w:rsidRDefault="004F43CD" w:rsidP="00D33634"/>
    <w:p w14:paraId="7D6362E7" w14:textId="77777777" w:rsidR="00D33634" w:rsidRPr="00D837AA" w:rsidRDefault="00D33634" w:rsidP="00D33634">
      <w:pPr>
        <w:rPr>
          <w:b/>
          <w:sz w:val="22"/>
        </w:rPr>
      </w:pPr>
      <w:r w:rsidRPr="00D837AA">
        <w:rPr>
          <w:rFonts w:hint="eastAsia"/>
          <w:b/>
          <w:sz w:val="22"/>
        </w:rPr>
        <w:t>教養教育</w:t>
      </w:r>
    </w:p>
    <w:p w14:paraId="68D6259C" w14:textId="77777777" w:rsidR="00D33634" w:rsidRPr="00D837AA" w:rsidRDefault="00D33634" w:rsidP="00D33634">
      <w:pPr>
        <w:ind w:firstLineChars="100" w:firstLine="198"/>
        <w:rPr>
          <w:noProof/>
        </w:rPr>
      </w:pPr>
      <w:r w:rsidRPr="00D837AA">
        <w:rPr>
          <w:rFonts w:hint="eastAsia"/>
          <w:noProof/>
        </w:rPr>
        <w:t>教養とは、特定の職業あるいは専門領域についての知識や技術と違い、それらの基礎となる一般的で共通の知識や技術、あるいは、特定の職業や専門領域にとらわれない豊かな人間性を涵養する幅広い知識と理解を指す。</w:t>
      </w:r>
    </w:p>
    <w:p w14:paraId="7A6DCEE0" w14:textId="77777777" w:rsidR="00D33634" w:rsidRPr="00D837AA" w:rsidRDefault="00D33634" w:rsidP="00D33634">
      <w:pPr>
        <w:ind w:firstLineChars="100" w:firstLine="198"/>
        <w:rPr>
          <w:noProof/>
        </w:rPr>
      </w:pPr>
      <w:r w:rsidRPr="00D837AA">
        <w:rPr>
          <w:rFonts w:hint="eastAsia"/>
          <w:noProof/>
        </w:rPr>
        <w:t>教養教育は、学生に国際化や科学技術の進展等社会の激しい変化に対応し得る統合された知の基盤を与えるものでなければならない。ここでいう統合された知の基盤とは、専門分野にとらわれず共通に求められる知識や思考法等の知的な技法の獲得や、人間としての在り方や生き方に関する深い洞察、現実を正しく理解する力の涵養を指している（中央教育審議会答申「我が国の高等教育の将来像（平成</w:t>
      </w:r>
      <w:r w:rsidRPr="00D837AA">
        <w:rPr>
          <w:rFonts w:hint="eastAsia"/>
          <w:noProof/>
        </w:rPr>
        <w:t>17</w:t>
      </w:r>
      <w:r w:rsidRPr="00D837AA">
        <w:rPr>
          <w:rFonts w:hint="eastAsia"/>
          <w:noProof/>
        </w:rPr>
        <w:t>年）」より）。</w:t>
      </w:r>
    </w:p>
    <w:p w14:paraId="61A65538" w14:textId="77777777" w:rsidR="00D33634" w:rsidRPr="00D837AA" w:rsidRDefault="00D33634" w:rsidP="00D33634">
      <w:pPr>
        <w:ind w:firstLineChars="100" w:firstLine="198"/>
        <w:rPr>
          <w:noProof/>
        </w:rPr>
      </w:pPr>
      <w:r w:rsidRPr="00D837AA">
        <w:rPr>
          <w:rFonts w:hint="eastAsia"/>
          <w:noProof/>
        </w:rPr>
        <w:t>大学で提供する教養教育は、それゆえ最先端の研究に携わっている教員が最先端の知見をもとにその基礎を教えることによって効果的となる。最先端の研究や知見をもとに基礎を教える、教育機関としての大学の存在意義であり、最大の価値でもある。</w:t>
      </w:r>
    </w:p>
    <w:p w14:paraId="45202A46" w14:textId="77777777" w:rsidR="00D33634" w:rsidRPr="00D837AA" w:rsidRDefault="00D33634" w:rsidP="00D33634">
      <w:pPr>
        <w:rPr>
          <w:noProof/>
        </w:rPr>
      </w:pPr>
    </w:p>
    <w:p w14:paraId="7E028C9A" w14:textId="77777777" w:rsidR="00D33634" w:rsidRPr="00D837AA" w:rsidRDefault="00D33634" w:rsidP="00D33634">
      <w:pPr>
        <w:rPr>
          <w:b/>
          <w:sz w:val="22"/>
        </w:rPr>
      </w:pPr>
      <w:r w:rsidRPr="00D837AA">
        <w:rPr>
          <w:rFonts w:hint="eastAsia"/>
          <w:b/>
          <w:sz w:val="22"/>
        </w:rPr>
        <w:t>高大接続</w:t>
      </w:r>
    </w:p>
    <w:p w14:paraId="42D8F398" w14:textId="77777777" w:rsidR="00D33634" w:rsidRPr="00D837AA" w:rsidRDefault="00D33634" w:rsidP="00D33634">
      <w:pPr>
        <w:ind w:firstLineChars="100" w:firstLine="198"/>
      </w:pPr>
      <w:r w:rsidRPr="00D837AA">
        <w:rPr>
          <w:rFonts w:hint="eastAsia"/>
        </w:rPr>
        <w:t>高等学校、大学それぞれの段階において育むべき「生きる力」、「確かな学力」が確実に育成されるようにするとともに、両者をつなぐものとして双方に極めて大きな影響を与える大学入学者選抜の段階において、これらの力を念頭に置いた評価が行われることが必要である。また、こうした教育目標を生徒･学生自身に自覚させ、学習への動機付けを行い、意欲を喚起することも必要である（中央教育審議会答申「新しい時代にふさわしい高大接続の実現に向けた高等学校教育、大学教育、大学入学者選抜の一体的改革について（平成</w:t>
      </w:r>
      <w:r w:rsidRPr="00D837AA">
        <w:rPr>
          <w:rFonts w:hint="eastAsia"/>
        </w:rPr>
        <w:t>26</w:t>
      </w:r>
      <w:r w:rsidRPr="00D837AA">
        <w:rPr>
          <w:rFonts w:hint="eastAsia"/>
        </w:rPr>
        <w:t>年）」より）。</w:t>
      </w:r>
    </w:p>
    <w:p w14:paraId="1805ED9B" w14:textId="77777777" w:rsidR="00D33634" w:rsidRPr="00D837AA" w:rsidRDefault="00D33634" w:rsidP="00D33634"/>
    <w:p w14:paraId="36790F8D" w14:textId="77777777" w:rsidR="00D33634" w:rsidRPr="00D837AA" w:rsidRDefault="00D33634" w:rsidP="00D33634">
      <w:pPr>
        <w:rPr>
          <w:b/>
          <w:sz w:val="22"/>
        </w:rPr>
      </w:pPr>
      <w:r w:rsidRPr="00D837AA">
        <w:rPr>
          <w:rFonts w:hint="eastAsia"/>
          <w:b/>
          <w:sz w:val="22"/>
        </w:rPr>
        <w:t>査定（アセスメント）</w:t>
      </w:r>
    </w:p>
    <w:p w14:paraId="5D566F8F" w14:textId="77777777" w:rsidR="00D33634" w:rsidRPr="00D837AA" w:rsidRDefault="00D33634" w:rsidP="00D33634">
      <w:pPr>
        <w:ind w:firstLineChars="100" w:firstLine="198"/>
        <w:rPr>
          <w:rFonts w:cs="MS-Gothic"/>
          <w:kern w:val="0"/>
          <w:szCs w:val="21"/>
        </w:rPr>
      </w:pPr>
      <w:r w:rsidRPr="00D837AA">
        <w:rPr>
          <w:rFonts w:cs="MS-Gothic" w:hint="eastAsia"/>
          <w:kern w:val="0"/>
          <w:szCs w:val="21"/>
        </w:rPr>
        <w:t>「学習成果」を測定（点検・評価）する仕組みをいい</w:t>
      </w:r>
      <w:r w:rsidRPr="00D837AA">
        <w:rPr>
          <w:rFonts w:cs="MS-Gothic"/>
          <w:kern w:val="0"/>
          <w:szCs w:val="21"/>
        </w:rPr>
        <w:t>、大学が証拠を集め、「教育の質」を保証するための方法である。学生個人に対しては、テスト、レポート、観察記録などを行うことによって点検・評価する方法があり、組織的には、学生を対象にした調査、卒業生を対象にした調査、雇用者を対象にした調査、外部評価などによるものがある。</w:t>
      </w:r>
    </w:p>
    <w:p w14:paraId="5802AAE6" w14:textId="77777777" w:rsidR="00D33634" w:rsidRPr="00D837AA" w:rsidRDefault="00D33634" w:rsidP="00D33634">
      <w:pPr>
        <w:ind w:firstLineChars="100" w:firstLine="198"/>
        <w:rPr>
          <w:rFonts w:cs="MS-Gothic"/>
          <w:kern w:val="0"/>
          <w:szCs w:val="21"/>
        </w:rPr>
      </w:pPr>
      <w:r w:rsidRPr="00D837AA">
        <w:rPr>
          <w:rFonts w:cs="MS-Gothic"/>
          <w:kern w:val="0"/>
          <w:szCs w:val="21"/>
        </w:rPr>
        <w:t>査定</w:t>
      </w:r>
      <w:r w:rsidRPr="00D837AA">
        <w:rPr>
          <w:szCs w:val="21"/>
        </w:rPr>
        <w:t>（アセスメント）</w:t>
      </w:r>
      <w:r w:rsidRPr="00D837AA">
        <w:rPr>
          <w:rFonts w:cs="MS-Gothic"/>
          <w:kern w:val="0"/>
          <w:szCs w:val="21"/>
        </w:rPr>
        <w:t>のサイクルのモデルとしては、</w:t>
      </w:r>
      <w:r w:rsidRPr="00D837AA">
        <w:rPr>
          <w:rFonts w:cs="MS-Gothic" w:hint="eastAsia"/>
          <w:kern w:val="0"/>
          <w:szCs w:val="21"/>
        </w:rPr>
        <w:t>①</w:t>
      </w:r>
      <w:r w:rsidRPr="00D837AA">
        <w:rPr>
          <w:rFonts w:cs="MS-Gothic"/>
          <w:kern w:val="0"/>
          <w:szCs w:val="21"/>
        </w:rPr>
        <w:t>機関レベル／教育課程レベル／科目レベルなどで</w:t>
      </w:r>
      <w:r w:rsidRPr="00D837AA">
        <w:rPr>
          <w:szCs w:val="21"/>
        </w:rPr>
        <w:t>学生が身に付けて欲しいものを設定する、</w:t>
      </w:r>
      <w:r w:rsidRPr="00D837AA">
        <w:rPr>
          <w:rFonts w:hint="eastAsia"/>
          <w:szCs w:val="21"/>
        </w:rPr>
        <w:t>②</w:t>
      </w:r>
      <w:r w:rsidRPr="00D837AA">
        <w:rPr>
          <w:szCs w:val="21"/>
        </w:rPr>
        <w:t>教育の実施及び学習の評価、</w:t>
      </w:r>
      <w:r w:rsidRPr="00D837AA">
        <w:rPr>
          <w:rFonts w:hint="eastAsia"/>
          <w:szCs w:val="21"/>
        </w:rPr>
        <w:t>③</w:t>
      </w:r>
      <w:r w:rsidRPr="00D837AA">
        <w:rPr>
          <w:szCs w:val="21"/>
        </w:rPr>
        <w:t>学生がそれを身に付けたかどうか、データを収集し分析する、</w:t>
      </w:r>
      <w:r w:rsidRPr="00D837AA">
        <w:rPr>
          <w:rFonts w:hint="eastAsia"/>
          <w:szCs w:val="21"/>
        </w:rPr>
        <w:t>④</w:t>
      </w:r>
      <w:r w:rsidRPr="00D837AA">
        <w:rPr>
          <w:szCs w:val="21"/>
        </w:rPr>
        <w:t>その結果を査定し、次の行動計画を策定する。必要に応じて、改善点を検討し修正を加える。</w:t>
      </w:r>
      <w:r w:rsidRPr="00D837AA">
        <w:rPr>
          <w:rFonts w:cs="MS-Gothic"/>
          <w:kern w:val="0"/>
          <w:szCs w:val="21"/>
        </w:rPr>
        <w:t>これを絶えず繰り返して、さらに質の向上を目指していくことが重要である。</w:t>
      </w:r>
    </w:p>
    <w:p w14:paraId="79630D3F" w14:textId="77777777" w:rsidR="00D33634" w:rsidRPr="00D837AA" w:rsidRDefault="00D33634" w:rsidP="00D33634">
      <w:pPr>
        <w:rPr>
          <w:rFonts w:cs="MS-Gothic"/>
          <w:kern w:val="0"/>
          <w:szCs w:val="21"/>
        </w:rPr>
      </w:pPr>
      <w:r w:rsidRPr="00D837AA">
        <w:rPr>
          <w:rFonts w:cs="MS-Gothic"/>
          <w:kern w:val="0"/>
          <w:szCs w:val="21"/>
        </w:rPr>
        <w:t xml:space="preserve">　学習成果及びその査定</w:t>
      </w:r>
      <w:r w:rsidRPr="00D837AA">
        <w:rPr>
          <w:szCs w:val="21"/>
        </w:rPr>
        <w:t>（アセスメント）</w:t>
      </w:r>
      <w:r w:rsidRPr="00D837AA">
        <w:rPr>
          <w:rFonts w:cs="MS-Gothic"/>
          <w:kern w:val="0"/>
          <w:szCs w:val="21"/>
        </w:rPr>
        <w:t>には、機関レベル（大学ごと）、</w:t>
      </w:r>
      <w:r w:rsidRPr="00D837AA">
        <w:rPr>
          <w:szCs w:val="21"/>
        </w:rPr>
        <w:t>教育課程</w:t>
      </w:r>
      <w:r w:rsidRPr="00D837AA">
        <w:rPr>
          <w:rFonts w:cs="MS-Gothic"/>
          <w:kern w:val="0"/>
          <w:szCs w:val="21"/>
        </w:rPr>
        <w:t>レベル（各学部・研究科等ごと）、</w:t>
      </w:r>
      <w:r w:rsidRPr="00D837AA">
        <w:rPr>
          <w:szCs w:val="21"/>
        </w:rPr>
        <w:t>科目</w:t>
      </w:r>
      <w:r w:rsidRPr="00D837AA">
        <w:rPr>
          <w:rFonts w:cs="MS-Gothic"/>
          <w:kern w:val="0"/>
          <w:szCs w:val="21"/>
        </w:rPr>
        <w:t>レベル（各教員・授業科目ごと）などの段階がある。</w:t>
      </w:r>
    </w:p>
    <w:p w14:paraId="680025F7" w14:textId="77777777" w:rsidR="00D33634" w:rsidRPr="00D837AA" w:rsidRDefault="00D33634" w:rsidP="005B793C">
      <w:pPr>
        <w:numPr>
          <w:ilvl w:val="0"/>
          <w:numId w:val="56"/>
        </w:numPr>
        <w:rPr>
          <w:rFonts w:cs="MS-Gothic"/>
          <w:kern w:val="0"/>
          <w:szCs w:val="21"/>
        </w:rPr>
      </w:pPr>
      <w:r w:rsidRPr="00D837AA">
        <w:rPr>
          <w:szCs w:val="21"/>
        </w:rPr>
        <w:t>機関</w:t>
      </w:r>
      <w:r w:rsidRPr="00D837AA">
        <w:rPr>
          <w:rFonts w:cs="MS-Gothic"/>
          <w:kern w:val="0"/>
          <w:szCs w:val="21"/>
        </w:rPr>
        <w:t>レベル</w:t>
      </w:r>
    </w:p>
    <w:p w14:paraId="68BD6D23" w14:textId="77777777" w:rsidR="00D33634" w:rsidRPr="00D837AA" w:rsidRDefault="00D33634" w:rsidP="00D33634">
      <w:pPr>
        <w:ind w:leftChars="100" w:left="198" w:firstLineChars="100" w:firstLine="198"/>
        <w:rPr>
          <w:rFonts w:cs="MS-Gothic"/>
          <w:kern w:val="0"/>
          <w:szCs w:val="21"/>
        </w:rPr>
      </w:pPr>
      <w:r w:rsidRPr="00D837AA">
        <w:rPr>
          <w:rFonts w:cs="MS-Gothic"/>
          <w:kern w:val="0"/>
          <w:szCs w:val="21"/>
        </w:rPr>
        <w:t>機関レベルでの学習成果の査定（アセスメント）は、機関全体が共同して行う計画によって行われる。大学には、社会的ニーズに対応し、かつ、国際的に通用性のある学習成果が求められる。そのた</w:t>
      </w:r>
      <w:r w:rsidRPr="00D837AA">
        <w:rPr>
          <w:rFonts w:cs="MS-Gothic"/>
          <w:kern w:val="0"/>
          <w:szCs w:val="21"/>
        </w:rPr>
        <w:lastRenderedPageBreak/>
        <w:t>め、大学の質保証システムは学習成果の査定に焦点を置かなければならない。査定（アセスメント）は、大学が自ら設定した「どのような学習成果を獲得させるのか」、「その学習成果はどのような学士を養成するのか」について点検・評価し、加えて、学習成果を焦点とした質保証を図るための体制を築いているかを確認することである。</w:t>
      </w:r>
    </w:p>
    <w:p w14:paraId="4610D3F2" w14:textId="77777777" w:rsidR="00D33634" w:rsidRPr="00D837AA" w:rsidRDefault="00D33634" w:rsidP="00D33634">
      <w:pPr>
        <w:ind w:leftChars="100" w:left="198" w:firstLineChars="100" w:firstLine="198"/>
        <w:rPr>
          <w:rFonts w:cs="MS-Gothic"/>
          <w:kern w:val="0"/>
          <w:szCs w:val="21"/>
        </w:rPr>
      </w:pPr>
    </w:p>
    <w:p w14:paraId="0E9FCAE7" w14:textId="77777777" w:rsidR="00D33634" w:rsidRPr="00D837AA" w:rsidRDefault="00D33634" w:rsidP="005B793C">
      <w:pPr>
        <w:numPr>
          <w:ilvl w:val="0"/>
          <w:numId w:val="56"/>
        </w:numPr>
        <w:rPr>
          <w:rFonts w:cs="MS-Gothic"/>
          <w:kern w:val="0"/>
          <w:szCs w:val="21"/>
        </w:rPr>
      </w:pPr>
      <w:r w:rsidRPr="00D837AA">
        <w:rPr>
          <w:szCs w:val="21"/>
        </w:rPr>
        <w:t>教育課程</w:t>
      </w:r>
      <w:r w:rsidRPr="00D837AA">
        <w:rPr>
          <w:rFonts w:cs="MS-Gothic"/>
          <w:kern w:val="0"/>
          <w:szCs w:val="21"/>
        </w:rPr>
        <w:t>レベル</w:t>
      </w:r>
    </w:p>
    <w:p w14:paraId="2337A72F" w14:textId="77777777" w:rsidR="00D33634" w:rsidRPr="00D837AA" w:rsidRDefault="00D33634" w:rsidP="00D33634">
      <w:pPr>
        <w:ind w:leftChars="100" w:left="198" w:firstLineChars="100" w:firstLine="198"/>
        <w:rPr>
          <w:rFonts w:cs="MS-Gothic"/>
          <w:kern w:val="0"/>
          <w:szCs w:val="21"/>
        </w:rPr>
      </w:pPr>
      <w:r w:rsidRPr="00D837AA">
        <w:rPr>
          <w:rFonts w:cs="MS-Gothic"/>
          <w:kern w:val="0"/>
          <w:szCs w:val="21"/>
        </w:rPr>
        <w:t>機関が定める学習成果に基づき、学部・研究科等レベルでの学習成果を設定し、査定する。教育課程と学生支援が対象となり、</w:t>
      </w:r>
      <w:r w:rsidRPr="00D837AA">
        <w:rPr>
          <w:rFonts w:cs="MS-Gothic" w:hint="eastAsia"/>
          <w:kern w:val="0"/>
          <w:szCs w:val="21"/>
        </w:rPr>
        <w:t>学部</w:t>
      </w:r>
      <w:r w:rsidRPr="00D837AA">
        <w:rPr>
          <w:rFonts w:cs="MS-Gothic"/>
          <w:kern w:val="0"/>
          <w:szCs w:val="21"/>
        </w:rPr>
        <w:t>（</w:t>
      </w:r>
      <w:r w:rsidRPr="00D837AA">
        <w:rPr>
          <w:rFonts w:cs="MS-Gothic" w:hint="eastAsia"/>
          <w:kern w:val="0"/>
          <w:szCs w:val="21"/>
        </w:rPr>
        <w:t>研究科</w:t>
      </w:r>
      <w:r w:rsidRPr="00D837AA">
        <w:rPr>
          <w:rFonts w:cs="MS-Gothic"/>
          <w:kern w:val="0"/>
          <w:szCs w:val="21"/>
        </w:rPr>
        <w:t>）長、教員が科目レベルの査定結果を集約し、改善に向けてその見直しを行う。その中において、教育資源と財的資源の優先順位と配分を行う。</w:t>
      </w:r>
      <w:r w:rsidRPr="00D837AA">
        <w:rPr>
          <w:szCs w:val="21"/>
        </w:rPr>
        <w:t>教育課程</w:t>
      </w:r>
      <w:r w:rsidRPr="00D837AA">
        <w:rPr>
          <w:rFonts w:cs="MS-Gothic"/>
          <w:kern w:val="0"/>
          <w:szCs w:val="21"/>
        </w:rPr>
        <w:t>レベルの査定は科目レベルの査定に関係し、かつ連動して機関としての学習成果の達成に寄与する。</w:t>
      </w:r>
    </w:p>
    <w:p w14:paraId="29157072" w14:textId="77777777" w:rsidR="00D33634" w:rsidRPr="00D837AA" w:rsidRDefault="00D33634" w:rsidP="005B793C">
      <w:pPr>
        <w:numPr>
          <w:ilvl w:val="0"/>
          <w:numId w:val="56"/>
        </w:numPr>
        <w:rPr>
          <w:rFonts w:cs="MS-Gothic"/>
          <w:kern w:val="0"/>
          <w:szCs w:val="21"/>
        </w:rPr>
      </w:pPr>
      <w:r w:rsidRPr="00D837AA">
        <w:rPr>
          <w:rFonts w:cs="MS-Gothic"/>
          <w:kern w:val="0"/>
          <w:szCs w:val="21"/>
        </w:rPr>
        <w:t>科目レベル</w:t>
      </w:r>
    </w:p>
    <w:p w14:paraId="36878BFF" w14:textId="77777777" w:rsidR="00D33634" w:rsidRPr="00D837AA" w:rsidRDefault="00D33634" w:rsidP="00D33634">
      <w:pPr>
        <w:ind w:leftChars="100" w:left="198" w:firstLineChars="100" w:firstLine="198"/>
        <w:rPr>
          <w:rFonts w:cs="MS-Gothic"/>
          <w:kern w:val="0"/>
          <w:szCs w:val="21"/>
        </w:rPr>
      </w:pPr>
      <w:r w:rsidRPr="00D837AA">
        <w:rPr>
          <w:rFonts w:cs="MS-Gothic"/>
          <w:kern w:val="0"/>
          <w:szCs w:val="21"/>
        </w:rPr>
        <w:t>教員は、機関が定める学習成果に基づき、授業を通じて獲得できる学習成果を設定し、学生がそれを獲得したかどうかを査定する。その結果、期待する学習成果を獲得させるための教授方法などの改善を図る。</w:t>
      </w:r>
    </w:p>
    <w:p w14:paraId="09129387" w14:textId="77777777" w:rsidR="00D33634" w:rsidRPr="00D837AA" w:rsidRDefault="00D33634" w:rsidP="00D33634">
      <w:pPr>
        <w:rPr>
          <w:b/>
        </w:rPr>
      </w:pPr>
    </w:p>
    <w:p w14:paraId="28B24603" w14:textId="77777777" w:rsidR="00D33634" w:rsidRPr="00D837AA" w:rsidRDefault="00D33634" w:rsidP="00D33634">
      <w:pPr>
        <w:rPr>
          <w:b/>
          <w:sz w:val="22"/>
        </w:rPr>
      </w:pPr>
      <w:r w:rsidRPr="00D837AA">
        <w:rPr>
          <w:rFonts w:hint="eastAsia"/>
          <w:b/>
          <w:sz w:val="22"/>
        </w:rPr>
        <w:t>自己点検・評価</w:t>
      </w:r>
    </w:p>
    <w:p w14:paraId="5A349BC2" w14:textId="77777777" w:rsidR="00D33634" w:rsidRPr="00D837AA" w:rsidRDefault="00D33634" w:rsidP="00D33634">
      <w:pPr>
        <w:ind w:firstLineChars="100" w:firstLine="198"/>
        <w:rPr>
          <w:noProof/>
        </w:rPr>
      </w:pPr>
      <w:r w:rsidRPr="00D837AA">
        <w:rPr>
          <w:noProof/>
        </w:rPr>
        <w:t>大学及びその教育研究組織である</w:t>
      </w:r>
      <w:r w:rsidRPr="00D837AA">
        <w:rPr>
          <w:rFonts w:hint="eastAsia"/>
          <w:noProof/>
        </w:rPr>
        <w:t>学部又は研究科</w:t>
      </w:r>
      <w:r w:rsidRPr="00D837AA">
        <w:rPr>
          <w:noProof/>
        </w:rPr>
        <w:t>などが自らの活動を点検し、自ら評価することである。学校教育法において「大学は、その教育研究水準の向上に資するため、文部科学大臣の定めるところにより、当該大学の教育及び研究、組織及び運営並びに施設及び設備の状況について自ら点検及び評価を行い、その結果を公表するものとする」（学校教育法第</w:t>
      </w:r>
      <w:r w:rsidRPr="00D837AA">
        <w:rPr>
          <w:noProof/>
        </w:rPr>
        <w:t>109</w:t>
      </w:r>
      <w:r w:rsidRPr="00D837AA">
        <w:rPr>
          <w:noProof/>
        </w:rPr>
        <w:t>条第</w:t>
      </w:r>
      <w:r w:rsidRPr="00D837AA">
        <w:rPr>
          <w:noProof/>
        </w:rPr>
        <w:t>1</w:t>
      </w:r>
      <w:r w:rsidRPr="00D837AA">
        <w:rPr>
          <w:noProof/>
        </w:rPr>
        <w:t>項）と定められている。</w:t>
      </w:r>
    </w:p>
    <w:p w14:paraId="2F4843EF" w14:textId="77777777" w:rsidR="00D33634" w:rsidRPr="00D837AA" w:rsidRDefault="00D33634" w:rsidP="00D33634">
      <w:pPr>
        <w:rPr>
          <w:b/>
        </w:rPr>
      </w:pPr>
    </w:p>
    <w:p w14:paraId="0262F53B" w14:textId="77777777" w:rsidR="00D33634" w:rsidRPr="00D837AA" w:rsidRDefault="00D33634" w:rsidP="00D33634">
      <w:pPr>
        <w:rPr>
          <w:b/>
          <w:sz w:val="22"/>
        </w:rPr>
      </w:pPr>
      <w:r w:rsidRPr="00D837AA">
        <w:rPr>
          <w:rFonts w:hint="eastAsia"/>
          <w:b/>
          <w:sz w:val="22"/>
        </w:rPr>
        <w:t>授業形態</w:t>
      </w:r>
    </w:p>
    <w:p w14:paraId="29667DE6" w14:textId="77777777" w:rsidR="00D33634" w:rsidRPr="00D837AA" w:rsidRDefault="00D33634" w:rsidP="00D33634">
      <w:pPr>
        <w:ind w:firstLineChars="100" w:firstLine="198"/>
      </w:pPr>
      <w:r w:rsidRPr="00D837AA">
        <w:rPr>
          <w:noProof/>
        </w:rPr>
        <w:t>「講義」、「演習」、「実習（実験、実技を含む）」など、授業を行っている形態を指す。</w:t>
      </w:r>
    </w:p>
    <w:p w14:paraId="5BF8B380" w14:textId="77777777" w:rsidR="00D33634" w:rsidRPr="00D837AA" w:rsidRDefault="00D33634" w:rsidP="00D33634">
      <w:pPr>
        <w:rPr>
          <w:b/>
        </w:rPr>
      </w:pPr>
    </w:p>
    <w:p w14:paraId="6F0B2943" w14:textId="77777777" w:rsidR="00D33634" w:rsidRPr="00D837AA" w:rsidRDefault="00D33634" w:rsidP="00D33634">
      <w:pPr>
        <w:rPr>
          <w:b/>
          <w:sz w:val="22"/>
        </w:rPr>
      </w:pPr>
      <w:r w:rsidRPr="00D837AA">
        <w:rPr>
          <w:rFonts w:hint="eastAsia"/>
          <w:b/>
          <w:sz w:val="22"/>
        </w:rPr>
        <w:t>シラバス</w:t>
      </w:r>
    </w:p>
    <w:p w14:paraId="1A3AE188" w14:textId="77777777" w:rsidR="00D33634" w:rsidRPr="00D837AA" w:rsidRDefault="00D33634" w:rsidP="00D33634">
      <w:pPr>
        <w:ind w:firstLineChars="100" w:firstLine="198"/>
      </w:pPr>
      <w:r w:rsidRPr="00D837AA">
        <w:rPr>
          <w:noProof/>
        </w:rPr>
        <w:t>教員が（授業の最初に）学生に</w:t>
      </w:r>
      <w:r w:rsidRPr="00D837AA">
        <w:rPr>
          <w:rFonts w:hint="eastAsia"/>
          <w:noProof/>
        </w:rPr>
        <w:t>明示</w:t>
      </w:r>
      <w:r w:rsidRPr="00D837AA">
        <w:rPr>
          <w:noProof/>
        </w:rPr>
        <w:t>する授業計画を指す。授業科目名、担当教員名、授業のねらいや目的、</w:t>
      </w:r>
      <w:r w:rsidRPr="00D837AA">
        <w:rPr>
          <w:rFonts w:hint="eastAsia"/>
          <w:noProof/>
        </w:rPr>
        <w:t>到達目標、</w:t>
      </w:r>
      <w:r w:rsidRPr="00D837AA">
        <w:rPr>
          <w:noProof/>
        </w:rPr>
        <w:t>授業の概要、各回の授業内容、</w:t>
      </w:r>
      <w:r w:rsidRPr="00D837AA">
        <w:rPr>
          <w:rFonts w:hint="eastAsia"/>
          <w:noProof/>
        </w:rPr>
        <w:t>準備学習、事後学習の内容、</w:t>
      </w:r>
      <w:r w:rsidRPr="00D837AA">
        <w:rPr>
          <w:noProof/>
        </w:rPr>
        <w:t>成績評価方法、教科書や参考書及び参考文献、履修する上で必要な要件などを記載する。平成</w:t>
      </w:r>
      <w:r w:rsidRPr="00D837AA">
        <w:rPr>
          <w:noProof/>
        </w:rPr>
        <w:t>20</w:t>
      </w:r>
      <w:r w:rsidRPr="00D837AA">
        <w:rPr>
          <w:noProof/>
        </w:rPr>
        <w:t>年度から、大学は学生に対して</w:t>
      </w:r>
      <w:r w:rsidRPr="00D837AA">
        <w:rPr>
          <w:rFonts w:hint="eastAsia"/>
          <w:noProof/>
        </w:rPr>
        <w:t>それら</w:t>
      </w:r>
      <w:r w:rsidRPr="00D837AA">
        <w:rPr>
          <w:noProof/>
        </w:rPr>
        <w:t>をあらかじめ明示することが義務付けられた。</w:t>
      </w:r>
    </w:p>
    <w:p w14:paraId="5FEAF15A" w14:textId="77777777" w:rsidR="00D33634" w:rsidRPr="00D837AA" w:rsidRDefault="00D33634" w:rsidP="00D33634">
      <w:pPr>
        <w:rPr>
          <w:b/>
        </w:rPr>
      </w:pPr>
    </w:p>
    <w:p w14:paraId="5339E675" w14:textId="77777777" w:rsidR="00D33634" w:rsidRPr="00D837AA" w:rsidRDefault="00D33634" w:rsidP="00D33634">
      <w:pPr>
        <w:rPr>
          <w:b/>
          <w:sz w:val="22"/>
        </w:rPr>
      </w:pPr>
      <w:r w:rsidRPr="00D837AA">
        <w:rPr>
          <w:rFonts w:hint="eastAsia"/>
          <w:b/>
          <w:sz w:val="22"/>
        </w:rPr>
        <w:t>内部質保証</w:t>
      </w:r>
    </w:p>
    <w:p w14:paraId="6F4AEB65" w14:textId="77777777" w:rsidR="00D33634" w:rsidRPr="00D837AA" w:rsidRDefault="00D33634" w:rsidP="00D33634">
      <w:pPr>
        <w:ind w:firstLineChars="100" w:firstLine="198"/>
      </w:pPr>
      <w:r w:rsidRPr="00D837AA">
        <w:rPr>
          <w:rFonts w:hint="eastAsia"/>
        </w:rPr>
        <w:t>大学は教育の継続的な質保証を図り、社会的に魅力ある大学であり続けるために、自ら掲げる目標に向けて教育研究活動の自己点検・評価に積極的に取り組み、それに基づき見直しを継続的に行う自律的な質保証の取組みをいう。教育の質保証のための査定（アセスメント）には、到達目標設定、事実の評価など、計画（資源配分を含む）、実行、検証、改善という</w:t>
      </w:r>
      <w:r w:rsidRPr="00D837AA">
        <w:rPr>
          <w:rFonts w:hint="eastAsia"/>
        </w:rPr>
        <w:t>PDCA</w:t>
      </w:r>
      <w:r w:rsidRPr="00D837AA">
        <w:rPr>
          <w:rFonts w:hint="eastAsia"/>
        </w:rPr>
        <w:t>サイクルを継続的に行っていくことが必要である。文部科学省令の改正により、</w:t>
      </w:r>
      <w:r w:rsidRPr="00D837AA">
        <w:rPr>
          <w:rFonts w:hint="eastAsia"/>
          <w:noProof/>
        </w:rPr>
        <w:t>平成</w:t>
      </w:r>
      <w:r w:rsidRPr="00D837AA">
        <w:rPr>
          <w:rFonts w:hint="eastAsia"/>
          <w:noProof/>
        </w:rPr>
        <w:t>30</w:t>
      </w:r>
      <w:r w:rsidRPr="00D837AA">
        <w:rPr>
          <w:rFonts w:hint="eastAsia"/>
          <w:noProof/>
        </w:rPr>
        <w:t>年度から認証評価機関は内部質保証について評価基準に定め、重点的に認証評価を行うこととなった。</w:t>
      </w:r>
    </w:p>
    <w:p w14:paraId="28357A2E" w14:textId="77777777" w:rsidR="00D33634" w:rsidRPr="00D837AA" w:rsidRDefault="00D33634" w:rsidP="00D33634">
      <w:pPr>
        <w:rPr>
          <w:b/>
        </w:rPr>
      </w:pPr>
    </w:p>
    <w:p w14:paraId="269CED30" w14:textId="77777777" w:rsidR="00D33634" w:rsidRPr="00D837AA" w:rsidRDefault="00D33634" w:rsidP="00D33634">
      <w:pPr>
        <w:rPr>
          <w:b/>
          <w:sz w:val="22"/>
        </w:rPr>
      </w:pPr>
      <w:r w:rsidRPr="00D837AA">
        <w:rPr>
          <w:rFonts w:hint="eastAsia"/>
          <w:b/>
          <w:sz w:val="22"/>
        </w:rPr>
        <w:t>認証評価</w:t>
      </w:r>
    </w:p>
    <w:p w14:paraId="6D43FFEF" w14:textId="77777777" w:rsidR="00D33634" w:rsidRPr="00D837AA" w:rsidRDefault="00D33634" w:rsidP="00D33634">
      <w:pPr>
        <w:ind w:firstLineChars="100" w:firstLine="198"/>
        <w:rPr>
          <w:noProof/>
        </w:rPr>
      </w:pPr>
      <w:r w:rsidRPr="00D837AA">
        <w:rPr>
          <w:rFonts w:hint="eastAsia"/>
          <w:noProof/>
        </w:rPr>
        <w:t>平成</w:t>
      </w:r>
      <w:r w:rsidRPr="00D837AA">
        <w:rPr>
          <w:rFonts w:hint="eastAsia"/>
          <w:noProof/>
        </w:rPr>
        <w:t>16</w:t>
      </w:r>
      <w:r w:rsidRPr="00D837AA">
        <w:rPr>
          <w:rFonts w:hint="eastAsia"/>
          <w:noProof/>
        </w:rPr>
        <w:t>年度から全ての大学・短期大学は、その教育研究水準の向上を図るため、教育研究等の総合的な状況について、</w:t>
      </w:r>
      <w:r w:rsidRPr="00D837AA">
        <w:rPr>
          <w:rFonts w:hint="eastAsia"/>
          <w:noProof/>
        </w:rPr>
        <w:t>7</w:t>
      </w:r>
      <w:r w:rsidRPr="00D837AA">
        <w:rPr>
          <w:rFonts w:hint="eastAsia"/>
          <w:noProof/>
        </w:rPr>
        <w:t>年ごとに文部科学大臣の認証を受けた者（認証評価機関）による評価（認証評価）を受けることが義務付けられた（学校教育法第</w:t>
      </w:r>
      <w:r w:rsidRPr="00D837AA">
        <w:rPr>
          <w:rFonts w:hint="eastAsia"/>
          <w:noProof/>
        </w:rPr>
        <w:t>109</w:t>
      </w:r>
      <w:r w:rsidRPr="00D837AA">
        <w:rPr>
          <w:rFonts w:hint="eastAsia"/>
          <w:noProof/>
        </w:rPr>
        <w:t>条第</w:t>
      </w:r>
      <w:r w:rsidRPr="00D837AA">
        <w:rPr>
          <w:rFonts w:hint="eastAsia"/>
          <w:noProof/>
        </w:rPr>
        <w:t>2</w:t>
      </w:r>
      <w:r w:rsidRPr="00D837AA">
        <w:rPr>
          <w:rFonts w:hint="eastAsia"/>
          <w:noProof/>
        </w:rPr>
        <w:t>項）。本協会は、学校教育法第</w:t>
      </w:r>
      <w:r w:rsidRPr="00D837AA">
        <w:rPr>
          <w:rFonts w:hint="eastAsia"/>
          <w:noProof/>
        </w:rPr>
        <w:t>110</w:t>
      </w:r>
      <w:r w:rsidRPr="00D837AA">
        <w:rPr>
          <w:rFonts w:hint="eastAsia"/>
          <w:noProof/>
        </w:rPr>
        <w:t>条に基づき、大学・短期大学の認証評価を行う機関であり、平成</w:t>
      </w:r>
      <w:r w:rsidRPr="00D837AA">
        <w:rPr>
          <w:rFonts w:hint="eastAsia"/>
          <w:noProof/>
        </w:rPr>
        <w:t>17</w:t>
      </w:r>
      <w:r w:rsidRPr="00D837AA">
        <w:rPr>
          <w:rFonts w:hint="eastAsia"/>
          <w:noProof/>
        </w:rPr>
        <w:t>年度から短期大学、令和</w:t>
      </w:r>
      <w:r w:rsidRPr="00D837AA">
        <w:rPr>
          <w:rFonts w:hint="eastAsia"/>
          <w:noProof/>
        </w:rPr>
        <w:t>2</w:t>
      </w:r>
      <w:r w:rsidRPr="00D837AA">
        <w:rPr>
          <w:rFonts w:hint="eastAsia"/>
          <w:noProof/>
        </w:rPr>
        <w:t>年度から大学の認証評価を開始した。本協会が行う認証評価に係る目的と基本方針は、教育の質保証と大学の主体的な改革・改善を支援することである。</w:t>
      </w:r>
    </w:p>
    <w:p w14:paraId="64BE6830" w14:textId="77777777" w:rsidR="00D33634" w:rsidRPr="00D837AA" w:rsidRDefault="00D33634" w:rsidP="00D33634">
      <w:pPr>
        <w:rPr>
          <w:b/>
        </w:rPr>
      </w:pPr>
    </w:p>
    <w:p w14:paraId="77AFD6B8" w14:textId="77777777" w:rsidR="00D33634" w:rsidRPr="00D837AA" w:rsidRDefault="00D33634" w:rsidP="00D33634">
      <w:pPr>
        <w:rPr>
          <w:b/>
          <w:sz w:val="22"/>
        </w:rPr>
      </w:pPr>
      <w:r w:rsidRPr="00D837AA">
        <w:rPr>
          <w:rFonts w:hint="eastAsia"/>
          <w:b/>
          <w:sz w:val="22"/>
        </w:rPr>
        <w:t>リメディアル教育</w:t>
      </w:r>
    </w:p>
    <w:p w14:paraId="2FCD5684" w14:textId="77777777" w:rsidR="00D33634" w:rsidRPr="00D837AA" w:rsidRDefault="00D33634" w:rsidP="00D33634">
      <w:pPr>
        <w:ind w:firstLineChars="100" w:firstLine="198"/>
      </w:pPr>
      <w:r w:rsidRPr="00D837AA">
        <w:rPr>
          <w:rFonts w:hint="eastAsia"/>
        </w:rPr>
        <w:lastRenderedPageBreak/>
        <w:t>補修教育を総称する呼称であり、</w:t>
      </w:r>
      <w:r w:rsidRPr="00D837AA">
        <w:rPr>
          <w:rFonts w:ascii="Calibri" w:hAnsi="Calibri"/>
        </w:rPr>
        <w:t>「</w:t>
      </w:r>
      <w:r w:rsidRPr="00D837AA">
        <w:rPr>
          <w:rFonts w:hint="eastAsia"/>
        </w:rPr>
        <w:t>大学教育を受ける前提となる基礎的な知識等についての教育」をいう。大学進学者が多様化し、大学教育の基礎として必要な科目を高校で履修していない学生への対応策として、特に、英語、数学、物理等の科目で実施されている。</w:t>
      </w:r>
    </w:p>
    <w:p w14:paraId="737CE196" w14:textId="77777777" w:rsidR="00D33634" w:rsidRPr="00D837AA" w:rsidRDefault="00D33634" w:rsidP="00D33634">
      <w:pPr>
        <w:rPr>
          <w:b/>
        </w:rPr>
      </w:pPr>
    </w:p>
    <w:p w14:paraId="18E73D51" w14:textId="77777777" w:rsidR="00D33634" w:rsidRPr="00D837AA" w:rsidRDefault="00D33634" w:rsidP="00D33634">
      <w:pPr>
        <w:rPr>
          <w:b/>
          <w:sz w:val="22"/>
        </w:rPr>
      </w:pPr>
      <w:r w:rsidRPr="00D837AA">
        <w:rPr>
          <w:rFonts w:hint="eastAsia"/>
          <w:b/>
          <w:sz w:val="22"/>
        </w:rPr>
        <w:t>三つの方針</w:t>
      </w:r>
    </w:p>
    <w:p w14:paraId="7A280FC8" w14:textId="77777777" w:rsidR="00D33634" w:rsidRPr="00D837AA" w:rsidRDefault="00D33634" w:rsidP="00D33634">
      <w:pPr>
        <w:ind w:firstLineChars="100" w:firstLine="198"/>
      </w:pPr>
      <w:r w:rsidRPr="00D837AA">
        <w:rPr>
          <w:rFonts w:hint="eastAsia"/>
        </w:rPr>
        <w:t>学校教育法施行規則の改正により、平成</w:t>
      </w:r>
      <w:r w:rsidRPr="00D837AA">
        <w:rPr>
          <w:rFonts w:hint="eastAsia"/>
        </w:rPr>
        <w:t>29</w:t>
      </w:r>
      <w:r w:rsidRPr="00D837AA">
        <w:rPr>
          <w:rFonts w:hint="eastAsia"/>
        </w:rPr>
        <w:t>年度から全ての大学・短期大学は三つの方針を一貫性のあるものとして策定し（第</w:t>
      </w:r>
      <w:r w:rsidRPr="00D837AA">
        <w:rPr>
          <w:rFonts w:hint="eastAsia"/>
        </w:rPr>
        <w:t>165</w:t>
      </w:r>
      <w:r w:rsidRPr="00D837AA">
        <w:rPr>
          <w:rFonts w:hint="eastAsia"/>
        </w:rPr>
        <w:t>条の</w:t>
      </w:r>
      <w:r w:rsidRPr="00D837AA">
        <w:rPr>
          <w:rFonts w:hint="eastAsia"/>
        </w:rPr>
        <w:t>2</w:t>
      </w:r>
      <w:r w:rsidRPr="00D837AA">
        <w:rPr>
          <w:rFonts w:hint="eastAsia"/>
        </w:rPr>
        <w:t>）、公表するものとされた（第</w:t>
      </w:r>
      <w:r w:rsidRPr="00D837AA">
        <w:rPr>
          <w:rFonts w:hint="eastAsia"/>
        </w:rPr>
        <w:t>172</w:t>
      </w:r>
      <w:r w:rsidRPr="00D837AA">
        <w:rPr>
          <w:rFonts w:hint="eastAsia"/>
        </w:rPr>
        <w:t>条の</w:t>
      </w:r>
      <w:r w:rsidRPr="00D837AA">
        <w:rPr>
          <w:rFonts w:hint="eastAsia"/>
        </w:rPr>
        <w:t>2</w:t>
      </w:r>
      <w:r w:rsidRPr="00D837AA">
        <w:rPr>
          <w:rFonts w:hint="eastAsia"/>
        </w:rPr>
        <w:t>）。改正に当たって、中央教育審議会大学分科会大学教育部会において、三つの方針の策定及び運用に関するガイドラインを公表（平成</w:t>
      </w:r>
      <w:r w:rsidRPr="00D837AA">
        <w:rPr>
          <w:rFonts w:hint="eastAsia"/>
        </w:rPr>
        <w:t>28</w:t>
      </w:r>
      <w:r w:rsidRPr="00D837AA">
        <w:rPr>
          <w:rFonts w:hint="eastAsia"/>
        </w:rPr>
        <w:t>年</w:t>
      </w:r>
      <w:r w:rsidRPr="00D837AA">
        <w:rPr>
          <w:rFonts w:hint="eastAsia"/>
        </w:rPr>
        <w:t>3</w:t>
      </w:r>
      <w:r w:rsidRPr="00D837AA">
        <w:rPr>
          <w:rFonts w:hint="eastAsia"/>
        </w:rPr>
        <w:t>月</w:t>
      </w:r>
      <w:r w:rsidRPr="00D837AA">
        <w:rPr>
          <w:rFonts w:hint="eastAsia"/>
        </w:rPr>
        <w:t>31</w:t>
      </w:r>
      <w:r w:rsidRPr="00D837AA">
        <w:rPr>
          <w:rFonts w:hint="eastAsia"/>
        </w:rPr>
        <w:t>日）した。</w:t>
      </w:r>
    </w:p>
    <w:p w14:paraId="6DF2772C" w14:textId="77777777" w:rsidR="00D33634" w:rsidRPr="00D837AA" w:rsidRDefault="00D33634" w:rsidP="00D33634">
      <w:pPr>
        <w:ind w:firstLineChars="100" w:firstLine="198"/>
      </w:pPr>
      <w:r w:rsidRPr="00D837AA">
        <w:rPr>
          <w:rFonts w:hint="eastAsia"/>
        </w:rPr>
        <w:t>同ガイドラインによると、①卒業認定・学位授与の方針（ディプロマ・ポリシー）は、各大学・学部等の教育理念に基づき、どのような力を身に付けた者に卒業を認定し、学位を授与するのかを定める基本的な方針であり、学生の学習成果の目標ともなるものである。</w:t>
      </w:r>
    </w:p>
    <w:p w14:paraId="09D2B538" w14:textId="77777777" w:rsidR="00D33634" w:rsidRPr="00D837AA" w:rsidRDefault="00D33634" w:rsidP="00D33634">
      <w:pPr>
        <w:ind w:firstLineChars="100" w:firstLine="198"/>
      </w:pPr>
      <w:r w:rsidRPr="00D837AA">
        <w:rPr>
          <w:rFonts w:hint="eastAsia"/>
        </w:rPr>
        <w:t>②教育課程編成・実施の方針（カリキュラム・ポリシー）は、卒業認定・学位授与の方針の達成のために、どのような教育課程を編成し、どのような教育内容・方法を実施し、学習成果をどのように評価するのかを定める基本的な方針である。</w:t>
      </w:r>
    </w:p>
    <w:p w14:paraId="737EDDE9" w14:textId="77777777" w:rsidR="00D33634" w:rsidRPr="00D837AA" w:rsidRDefault="00D33634" w:rsidP="00D33634">
      <w:pPr>
        <w:ind w:firstLineChars="100" w:firstLine="198"/>
      </w:pPr>
      <w:r w:rsidRPr="00D837AA">
        <w:rPr>
          <w:rFonts w:hint="eastAsia"/>
        </w:rPr>
        <w:t>③入学者受入れの方針（アドミッション・ポリシー）は、各大学・学部等の教育理念、卒業認定・学位授与の方針、教育課程編成・実施の方針に基づく教育内容等を踏まえ、どのように入学者を受け入れるかを定める基本的な方針であり、受け入れる学生に求める学習成果を示すものである。</w:t>
      </w:r>
    </w:p>
    <w:p w14:paraId="6514392A" w14:textId="77777777" w:rsidR="00D33634" w:rsidRPr="00D837AA" w:rsidRDefault="00D33634" w:rsidP="00D33634">
      <w:pPr>
        <w:ind w:firstLineChars="100" w:firstLine="198"/>
      </w:pPr>
      <w:r w:rsidRPr="00D837AA">
        <w:rPr>
          <w:rFonts w:hint="eastAsia"/>
        </w:rPr>
        <w:t>大学においては、教育の効果を高めるために、ミッションと結び付いた教育目的・目標により定めた学習成果を獲得させるための三つの方針を組織的議論を重ね、一体的に策定し、学内外に示さなければならない。大学は、その関係を見直し整備するための</w:t>
      </w:r>
      <w:r w:rsidRPr="00D837AA">
        <w:rPr>
          <w:rFonts w:hint="eastAsia"/>
        </w:rPr>
        <w:t>PDCA</w:t>
      </w:r>
      <w:r w:rsidRPr="00D837AA">
        <w:rPr>
          <w:rFonts w:hint="eastAsia"/>
        </w:rPr>
        <w:t>サイクルを含む系統的な査定手法を有し、継続的に検証していく必要がある。</w:t>
      </w:r>
    </w:p>
    <w:p w14:paraId="53E1F478" w14:textId="77777777" w:rsidR="00D33634" w:rsidRPr="00D837AA" w:rsidRDefault="00D33634" w:rsidP="00D33634">
      <w:pPr>
        <w:rPr>
          <w:b/>
        </w:rPr>
      </w:pPr>
    </w:p>
    <w:p w14:paraId="1E6C953C" w14:textId="77777777" w:rsidR="00D33634" w:rsidRPr="00D837AA" w:rsidRDefault="00D33634" w:rsidP="00D33634">
      <w:pPr>
        <w:rPr>
          <w:b/>
          <w:sz w:val="22"/>
        </w:rPr>
      </w:pPr>
      <w:r w:rsidRPr="00D837AA">
        <w:rPr>
          <w:rFonts w:hint="eastAsia"/>
          <w:b/>
          <w:sz w:val="22"/>
        </w:rPr>
        <w:t>リカレント教育</w:t>
      </w:r>
    </w:p>
    <w:p w14:paraId="46A5D904" w14:textId="77777777" w:rsidR="00D33634" w:rsidRPr="00D837AA" w:rsidRDefault="00D33634" w:rsidP="00D33634">
      <w:pPr>
        <w:ind w:firstLineChars="100" w:firstLine="198"/>
      </w:pPr>
      <w:r w:rsidRPr="00D837AA">
        <w:rPr>
          <w:noProof/>
        </w:rPr>
        <w:t>職業人を中心とした社会人に対して、学校教育の終了後、いったん社会に出た後に</w:t>
      </w:r>
      <w:r w:rsidRPr="00D837AA">
        <w:rPr>
          <w:rFonts w:hint="eastAsia"/>
          <w:noProof/>
        </w:rPr>
        <w:t>高等教育機関において</w:t>
      </w:r>
      <w:r w:rsidRPr="00D837AA">
        <w:rPr>
          <w:noProof/>
        </w:rPr>
        <w:t>行われる教育のことをいう。職場から離れて行われるフルタイムの再教育のみならず、職業に就きながら行われるパートタイムの教育も含まれる。</w:t>
      </w:r>
    </w:p>
    <w:p w14:paraId="63834D76" w14:textId="77777777" w:rsidR="00D33634" w:rsidRPr="00D837AA" w:rsidRDefault="00D33634" w:rsidP="00D33634">
      <w:pPr>
        <w:rPr>
          <w:b/>
        </w:rPr>
      </w:pPr>
    </w:p>
    <w:p w14:paraId="3F3F8DFF" w14:textId="77777777" w:rsidR="00D33634" w:rsidRPr="00D837AA" w:rsidRDefault="00D33634" w:rsidP="00D33634">
      <w:pPr>
        <w:widowControl/>
        <w:jc w:val="left"/>
      </w:pPr>
    </w:p>
    <w:p w14:paraId="04373938" w14:textId="77777777" w:rsidR="00D33634" w:rsidRPr="00D837AA" w:rsidRDefault="00D33634" w:rsidP="00D33634"/>
    <w:p w14:paraId="0EB46A2F" w14:textId="77777777" w:rsidR="0045038B" w:rsidRPr="00D33634" w:rsidRDefault="0045038B" w:rsidP="008246A0">
      <w:pPr>
        <w:rPr>
          <w:sz w:val="22"/>
          <w:szCs w:val="22"/>
        </w:rPr>
      </w:pPr>
    </w:p>
    <w:sectPr w:rsidR="0045038B" w:rsidRPr="00D33634" w:rsidSect="0060191E">
      <w:pgSz w:w="11906" w:h="16838" w:code="9"/>
      <w:pgMar w:top="1361" w:right="1418" w:bottom="1247" w:left="1418" w:header="851" w:footer="454" w:gutter="0"/>
      <w:cols w:space="425"/>
      <w:docGrid w:type="linesAndChars" w:linePitch="297"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383EF" w14:textId="77777777" w:rsidR="00C563C8" w:rsidRDefault="00C563C8">
      <w:r>
        <w:separator/>
      </w:r>
    </w:p>
  </w:endnote>
  <w:endnote w:type="continuationSeparator" w:id="0">
    <w:p w14:paraId="519A576A" w14:textId="77777777" w:rsidR="00C563C8" w:rsidRDefault="00C5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ｺﾞｼｯｸM">
    <w:panose1 w:val="020B0609000000000000"/>
    <w:charset w:val="80"/>
    <w:family w:val="modern"/>
    <w:pitch w:val="fixed"/>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Gothic">
    <w:altName w:val="SimSun"/>
    <w:panose1 w:val="00000000000000000000"/>
    <w:charset w:val="86"/>
    <w:family w:val="auto"/>
    <w:notTrueType/>
    <w:pitch w:val="default"/>
    <w:sig w:usb0="00000001" w:usb1="080F0000" w:usb2="00000010" w:usb3="00000000" w:csb0="0006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DCD94" w14:textId="77777777" w:rsidR="00077CE3" w:rsidRDefault="00077CE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56</w:t>
    </w:r>
    <w:r>
      <w:rPr>
        <w:rStyle w:val="a8"/>
      </w:rPr>
      <w:fldChar w:fldCharType="end"/>
    </w:r>
  </w:p>
  <w:p w14:paraId="7C649F3F" w14:textId="77777777" w:rsidR="00077CE3" w:rsidRDefault="00077CE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E2A0E" w14:textId="77777777" w:rsidR="00077CE3" w:rsidRPr="00AF5071" w:rsidRDefault="00077CE3" w:rsidP="00AF507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05DEC" w14:textId="5A8FC2DC" w:rsidR="00077CE3" w:rsidRPr="00931A2E" w:rsidRDefault="00077CE3">
    <w:pPr>
      <w:pStyle w:val="a7"/>
      <w:jc w:val="center"/>
    </w:pPr>
    <w:r w:rsidRPr="00931A2E">
      <w:fldChar w:fldCharType="begin"/>
    </w:r>
    <w:r w:rsidRPr="00931A2E">
      <w:instrText xml:space="preserve"> PAGE   \* MERGEFORMAT </w:instrText>
    </w:r>
    <w:r w:rsidRPr="00931A2E">
      <w:fldChar w:fldCharType="separate"/>
    </w:r>
    <w:r w:rsidRPr="006070F7">
      <w:rPr>
        <w:noProof/>
        <w:lang w:val="ja-JP"/>
      </w:rPr>
      <w:t>-</w:t>
    </w:r>
    <w:r>
      <w:rPr>
        <w:noProof/>
      </w:rPr>
      <w:t xml:space="preserve"> 1 -</w:t>
    </w:r>
    <w:r w:rsidRPr="00931A2E">
      <w:rPr>
        <w:noProof/>
        <w:lang w:val="ja-JP"/>
      </w:rPr>
      <w:fldChar w:fldCharType="end"/>
    </w:r>
  </w:p>
  <w:p w14:paraId="66D01793" w14:textId="77777777" w:rsidR="00077CE3" w:rsidRDefault="00077CE3">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72050"/>
      <w:docPartObj>
        <w:docPartGallery w:val="Page Numbers (Bottom of Page)"/>
        <w:docPartUnique/>
      </w:docPartObj>
    </w:sdtPr>
    <w:sdtEndPr/>
    <w:sdtContent>
      <w:p w14:paraId="2AB54378" w14:textId="49CFBCC9" w:rsidR="00077CE3" w:rsidRPr="003F11B4" w:rsidRDefault="00077CE3" w:rsidP="001F598C">
        <w:pPr>
          <w:pStyle w:val="a7"/>
          <w:jc w:val="center"/>
        </w:pPr>
        <w:r>
          <w:fldChar w:fldCharType="begin"/>
        </w:r>
        <w:r>
          <w:instrText>PAGE   \* MERGEFORMAT</w:instrText>
        </w:r>
        <w:r>
          <w:fldChar w:fldCharType="separate"/>
        </w:r>
        <w:r w:rsidR="00BB46F7" w:rsidRPr="00BB46F7">
          <w:rPr>
            <w:noProof/>
            <w:lang w:val="ja-JP"/>
          </w:rPr>
          <w:t>24</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521057"/>
      <w:docPartObj>
        <w:docPartGallery w:val="Page Numbers (Bottom of Page)"/>
        <w:docPartUnique/>
      </w:docPartObj>
    </w:sdtPr>
    <w:sdtEndPr/>
    <w:sdtContent>
      <w:p w14:paraId="46F67147" w14:textId="5D9E1485" w:rsidR="00077CE3" w:rsidRPr="003F11B4" w:rsidRDefault="00077CE3" w:rsidP="001F598C">
        <w:pPr>
          <w:pStyle w:val="a7"/>
          <w:jc w:val="center"/>
        </w:pPr>
        <w:r>
          <w:fldChar w:fldCharType="begin"/>
        </w:r>
        <w:r>
          <w:instrText>PAGE   \* MERGEFORMAT</w:instrText>
        </w:r>
        <w:r>
          <w:fldChar w:fldCharType="separate"/>
        </w:r>
        <w:r w:rsidR="00BB46F7" w:rsidRPr="00BB46F7">
          <w:rPr>
            <w:noProof/>
            <w:lang w:val="ja-JP"/>
          </w:rPr>
          <w:t>45</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916A7" w14:textId="5EB4EA38" w:rsidR="00077CE3" w:rsidRPr="001314BC" w:rsidRDefault="00077CE3" w:rsidP="0010776C">
    <w:pPr>
      <w:pStyle w:val="a7"/>
      <w:jc w:val="center"/>
      <w:rPr>
        <w:sz w:val="22"/>
        <w:szCs w:val="22"/>
      </w:rPr>
    </w:pPr>
    <w:r w:rsidRPr="001314BC">
      <w:rPr>
        <w:sz w:val="22"/>
        <w:szCs w:val="22"/>
      </w:rPr>
      <w:fldChar w:fldCharType="begin"/>
    </w:r>
    <w:r w:rsidRPr="001314BC">
      <w:rPr>
        <w:sz w:val="22"/>
        <w:szCs w:val="22"/>
      </w:rPr>
      <w:instrText xml:space="preserve"> PAGE   \* MERGEFORMAT </w:instrText>
    </w:r>
    <w:r w:rsidRPr="001314BC">
      <w:rPr>
        <w:sz w:val="22"/>
        <w:szCs w:val="22"/>
      </w:rPr>
      <w:fldChar w:fldCharType="separate"/>
    </w:r>
    <w:r w:rsidR="00BB46F7" w:rsidRPr="00BB46F7">
      <w:rPr>
        <w:noProof/>
        <w:sz w:val="22"/>
        <w:szCs w:val="22"/>
        <w:lang w:val="ja-JP"/>
      </w:rPr>
      <w:t>55</w:t>
    </w:r>
    <w:r w:rsidRPr="001314BC">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4B309" w14:textId="77777777" w:rsidR="00C563C8" w:rsidRDefault="00C563C8">
      <w:r>
        <w:separator/>
      </w:r>
    </w:p>
  </w:footnote>
  <w:footnote w:type="continuationSeparator" w:id="0">
    <w:p w14:paraId="70C9BDC9" w14:textId="77777777" w:rsidR="00C563C8" w:rsidRDefault="00C56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12D92" w14:textId="77777777" w:rsidR="00077CE3" w:rsidRDefault="00077CE3">
    <w:pPr>
      <w:pStyle w:val="a4"/>
    </w:pPr>
    <w:r>
      <w:rPr>
        <w:noProof/>
      </w:rPr>
      <mc:AlternateContent>
        <mc:Choice Requires="wps">
          <w:drawing>
            <wp:anchor distT="0" distB="0" distL="114300" distR="114300" simplePos="0" relativeHeight="251659264" behindDoc="0" locked="0" layoutInCell="1" allowOverlap="1" wp14:anchorId="6FDE9802" wp14:editId="41237800">
              <wp:simplePos x="0" y="0"/>
              <wp:positionH relativeFrom="column">
                <wp:posOffset>4320540</wp:posOffset>
              </wp:positionH>
              <wp:positionV relativeFrom="paragraph">
                <wp:posOffset>97790</wp:posOffset>
              </wp:positionV>
              <wp:extent cx="1536700" cy="329565"/>
              <wp:effectExtent l="0" t="0" r="25400" b="1333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329565"/>
                      </a:xfrm>
                      <a:prstGeom prst="rect">
                        <a:avLst/>
                      </a:prstGeom>
                      <a:solidFill>
                        <a:srgbClr val="FFFFFF"/>
                      </a:solidFill>
                      <a:ln w="9525">
                        <a:solidFill>
                          <a:srgbClr val="000000"/>
                        </a:solidFill>
                        <a:miter lim="800000"/>
                        <a:headEnd/>
                        <a:tailEnd/>
                      </a:ln>
                    </wps:spPr>
                    <wps:txbx>
                      <w:txbxContent>
                        <w:p w14:paraId="0840FE74" w14:textId="3D93C8B1" w:rsidR="00077CE3" w:rsidRPr="00B454A9" w:rsidRDefault="00077CE3" w:rsidP="001A4997">
                          <w:pPr>
                            <w:spacing w:line="360" w:lineRule="auto"/>
                            <w:rPr>
                              <w:sz w:val="36"/>
                              <w:szCs w:val="36"/>
                            </w:rPr>
                          </w:pPr>
                          <w:r w:rsidRPr="00B454A9">
                            <w:rPr>
                              <w:rFonts w:hint="eastAsia"/>
                              <w:noProof/>
                              <w:sz w:val="36"/>
                              <w:szCs w:val="36"/>
                            </w:rPr>
                            <w:t>令和</w:t>
                          </w:r>
                          <w:r w:rsidR="003E1AE1" w:rsidRPr="00281569">
                            <w:rPr>
                              <w:rFonts w:hint="eastAsia"/>
                              <w:noProof/>
                              <w:sz w:val="36"/>
                              <w:szCs w:val="36"/>
                            </w:rPr>
                            <w:t>8</w:t>
                          </w:r>
                          <w:r w:rsidRPr="00B454A9">
                            <w:rPr>
                              <w:rFonts w:hint="eastAsia"/>
                              <w:noProof/>
                              <w:sz w:val="36"/>
                              <w:szCs w:val="36"/>
                            </w:rPr>
                            <w:t>年度用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E9802" id="Rectangle 6" o:spid="_x0000_s1049" style="position:absolute;left:0;text-align:left;margin-left:340.2pt;margin-top:7.7pt;width:121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">
              <v:textbox inset="5.85pt,.7pt,5.85pt,.7pt">
                <w:txbxContent>
                  <w:p w14:paraId="0840FE74" w14:textId="3D93C8B1" w:rsidR="00077CE3" w:rsidRPr="00B454A9" w:rsidRDefault="00077CE3" w:rsidP="001A4997">
                    <w:pPr>
                      <w:spacing w:line="360" w:lineRule="auto"/>
                      <w:rPr>
                        <w:sz w:val="36"/>
                        <w:szCs w:val="36"/>
                      </w:rPr>
                    </w:pPr>
                    <w:r w:rsidRPr="00B454A9">
                      <w:rPr>
                        <w:rFonts w:hint="eastAsia"/>
                        <w:noProof/>
                        <w:sz w:val="36"/>
                        <w:szCs w:val="36"/>
                      </w:rPr>
                      <w:t>令和</w:t>
                    </w:r>
                    <w:r w:rsidR="003E1AE1" w:rsidRPr="00281569">
                      <w:rPr>
                        <w:rFonts w:hint="eastAsia"/>
                        <w:noProof/>
                        <w:sz w:val="36"/>
                        <w:szCs w:val="36"/>
                      </w:rPr>
                      <w:t>8</w:t>
                    </w:r>
                    <w:r w:rsidRPr="00B454A9">
                      <w:rPr>
                        <w:rFonts w:hint="eastAsia"/>
                        <w:noProof/>
                        <w:sz w:val="36"/>
                        <w:szCs w:val="36"/>
                      </w:rPr>
                      <w:t>年度用</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422EE" w14:textId="77777777" w:rsidR="00077CE3" w:rsidRDefault="00077CE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87BD5" w14:textId="77777777" w:rsidR="00077CE3" w:rsidRDefault="00077CE3">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7B6D3" w14:textId="77777777" w:rsidR="00222ECD" w:rsidRDefault="00222EC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7948"/>
    <w:multiLevelType w:val="hybridMultilevel"/>
    <w:tmpl w:val="E9921146"/>
    <w:lvl w:ilvl="0" w:tplc="E8E40924">
      <w:start w:val="1"/>
      <w:numFmt w:val="bullet"/>
      <w:lvlText w:val="□"/>
      <w:lvlJc w:val="left"/>
      <w:pPr>
        <w:ind w:left="10" w:hanging="420"/>
      </w:pPr>
      <w:rPr>
        <w:rFonts w:ascii="ＭＳ 明朝" w:eastAsia="ＭＳ 明朝" w:hAnsi="ＭＳ 明朝" w:hint="eastAsia"/>
        <w:sz w:val="18"/>
        <w:szCs w:val="18"/>
      </w:rPr>
    </w:lvl>
    <w:lvl w:ilvl="1" w:tplc="0409000B" w:tentative="1">
      <w:start w:val="1"/>
      <w:numFmt w:val="bullet"/>
      <w:lvlText w:val=""/>
      <w:lvlJc w:val="left"/>
      <w:pPr>
        <w:ind w:left="430" w:hanging="420"/>
      </w:pPr>
      <w:rPr>
        <w:rFonts w:ascii="Wingdings" w:hAnsi="Wingdings" w:hint="default"/>
      </w:rPr>
    </w:lvl>
    <w:lvl w:ilvl="2" w:tplc="0409000D" w:tentative="1">
      <w:start w:val="1"/>
      <w:numFmt w:val="bullet"/>
      <w:lvlText w:val=""/>
      <w:lvlJc w:val="left"/>
      <w:pPr>
        <w:ind w:left="850" w:hanging="420"/>
      </w:pPr>
      <w:rPr>
        <w:rFonts w:ascii="Wingdings" w:hAnsi="Wingdings" w:hint="default"/>
      </w:rPr>
    </w:lvl>
    <w:lvl w:ilvl="3" w:tplc="04090001" w:tentative="1">
      <w:start w:val="1"/>
      <w:numFmt w:val="bullet"/>
      <w:lvlText w:val=""/>
      <w:lvlJc w:val="left"/>
      <w:pPr>
        <w:ind w:left="1270" w:hanging="420"/>
      </w:pPr>
      <w:rPr>
        <w:rFonts w:ascii="Wingdings" w:hAnsi="Wingdings" w:hint="default"/>
      </w:rPr>
    </w:lvl>
    <w:lvl w:ilvl="4" w:tplc="0409000B" w:tentative="1">
      <w:start w:val="1"/>
      <w:numFmt w:val="bullet"/>
      <w:lvlText w:val=""/>
      <w:lvlJc w:val="left"/>
      <w:pPr>
        <w:ind w:left="1690" w:hanging="420"/>
      </w:pPr>
      <w:rPr>
        <w:rFonts w:ascii="Wingdings" w:hAnsi="Wingdings" w:hint="default"/>
      </w:rPr>
    </w:lvl>
    <w:lvl w:ilvl="5" w:tplc="0409000D" w:tentative="1">
      <w:start w:val="1"/>
      <w:numFmt w:val="bullet"/>
      <w:lvlText w:val=""/>
      <w:lvlJc w:val="left"/>
      <w:pPr>
        <w:ind w:left="2110" w:hanging="420"/>
      </w:pPr>
      <w:rPr>
        <w:rFonts w:ascii="Wingdings" w:hAnsi="Wingdings" w:hint="default"/>
      </w:rPr>
    </w:lvl>
    <w:lvl w:ilvl="6" w:tplc="04090001" w:tentative="1">
      <w:start w:val="1"/>
      <w:numFmt w:val="bullet"/>
      <w:lvlText w:val=""/>
      <w:lvlJc w:val="left"/>
      <w:pPr>
        <w:ind w:left="2530" w:hanging="420"/>
      </w:pPr>
      <w:rPr>
        <w:rFonts w:ascii="Wingdings" w:hAnsi="Wingdings" w:hint="default"/>
      </w:rPr>
    </w:lvl>
    <w:lvl w:ilvl="7" w:tplc="0409000B" w:tentative="1">
      <w:start w:val="1"/>
      <w:numFmt w:val="bullet"/>
      <w:lvlText w:val=""/>
      <w:lvlJc w:val="left"/>
      <w:pPr>
        <w:ind w:left="2950" w:hanging="420"/>
      </w:pPr>
      <w:rPr>
        <w:rFonts w:ascii="Wingdings" w:hAnsi="Wingdings" w:hint="default"/>
      </w:rPr>
    </w:lvl>
    <w:lvl w:ilvl="8" w:tplc="0409000D" w:tentative="1">
      <w:start w:val="1"/>
      <w:numFmt w:val="bullet"/>
      <w:lvlText w:val=""/>
      <w:lvlJc w:val="left"/>
      <w:pPr>
        <w:ind w:left="3370" w:hanging="420"/>
      </w:pPr>
      <w:rPr>
        <w:rFonts w:ascii="Wingdings" w:hAnsi="Wingdings" w:hint="default"/>
      </w:rPr>
    </w:lvl>
  </w:abstractNum>
  <w:abstractNum w:abstractNumId="1" w15:restartNumberingAfterBreak="0">
    <w:nsid w:val="02384BA8"/>
    <w:multiLevelType w:val="hybridMultilevel"/>
    <w:tmpl w:val="5A76E9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727911"/>
    <w:multiLevelType w:val="hybridMultilevel"/>
    <w:tmpl w:val="B328BD9E"/>
    <w:lvl w:ilvl="0" w:tplc="E9D8AEC8">
      <w:start w:val="1"/>
      <w:numFmt w:val="decimal"/>
      <w:lvlText w:val="(%1)"/>
      <w:lvlJc w:val="left"/>
      <w:pPr>
        <w:ind w:left="420" w:hanging="420"/>
      </w:pPr>
      <w:rPr>
        <w:rFonts w:ascii="Century" w:hAnsi="Century"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F2A08"/>
    <w:multiLevelType w:val="hybridMultilevel"/>
    <w:tmpl w:val="16A4D50A"/>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5CC0F00"/>
    <w:multiLevelType w:val="hybridMultilevel"/>
    <w:tmpl w:val="5DC85A4A"/>
    <w:lvl w:ilvl="0" w:tplc="ADBC7632">
      <w:start w:val="1"/>
      <w:numFmt w:val="lowerLetter"/>
      <w:lvlText w:val="(%1)"/>
      <w:lvlJc w:val="left"/>
      <w:pPr>
        <w:ind w:left="618" w:hanging="420"/>
      </w:pPr>
      <w:rPr>
        <w:rFonts w:ascii="Century" w:hAnsi="Century"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5" w15:restartNumberingAfterBreak="0">
    <w:nsid w:val="095231DF"/>
    <w:multiLevelType w:val="hybridMultilevel"/>
    <w:tmpl w:val="E5522B96"/>
    <w:lvl w:ilvl="0" w:tplc="04090003">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ECA2109"/>
    <w:multiLevelType w:val="hybridMultilevel"/>
    <w:tmpl w:val="63D8BFEC"/>
    <w:lvl w:ilvl="0" w:tplc="35DCB604">
      <w:start w:val="1"/>
      <w:numFmt w:val="bullet"/>
      <w:lvlText w:val="○"/>
      <w:lvlJc w:val="left"/>
      <w:pPr>
        <w:ind w:left="420" w:hanging="420"/>
      </w:pPr>
      <w:rPr>
        <w:rFonts w:ascii="ＭＳ 明朝" w:eastAsia="ＭＳ 明朝" w:hAnsi="ＭＳ 明朝" w:hint="eastAsia"/>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E35B84"/>
    <w:multiLevelType w:val="hybridMultilevel"/>
    <w:tmpl w:val="D05268A6"/>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8" w15:restartNumberingAfterBreak="0">
    <w:nsid w:val="0F027F64"/>
    <w:multiLevelType w:val="hybridMultilevel"/>
    <w:tmpl w:val="025020E6"/>
    <w:lvl w:ilvl="0" w:tplc="04090003">
      <w:start w:val="1"/>
      <w:numFmt w:val="bullet"/>
      <w:lvlText w:val=""/>
      <w:lvlJc w:val="left"/>
      <w:pPr>
        <w:ind w:left="618" w:hanging="420"/>
      </w:pPr>
      <w:rPr>
        <w:rFonts w:ascii="Wingdings" w:hAnsi="Wingdings" w:hint="default"/>
      </w:rPr>
    </w:lvl>
    <w:lvl w:ilvl="1" w:tplc="0409000B" w:tentative="1">
      <w:start w:val="1"/>
      <w:numFmt w:val="bullet"/>
      <w:lvlText w:val=""/>
      <w:lvlJc w:val="left"/>
      <w:pPr>
        <w:ind w:left="1038" w:hanging="420"/>
      </w:pPr>
      <w:rPr>
        <w:rFonts w:ascii="Wingdings" w:hAnsi="Wingdings" w:hint="default"/>
      </w:rPr>
    </w:lvl>
    <w:lvl w:ilvl="2" w:tplc="0409000D"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B" w:tentative="1">
      <w:start w:val="1"/>
      <w:numFmt w:val="bullet"/>
      <w:lvlText w:val=""/>
      <w:lvlJc w:val="left"/>
      <w:pPr>
        <w:ind w:left="2298" w:hanging="420"/>
      </w:pPr>
      <w:rPr>
        <w:rFonts w:ascii="Wingdings" w:hAnsi="Wingdings" w:hint="default"/>
      </w:rPr>
    </w:lvl>
    <w:lvl w:ilvl="5" w:tplc="0409000D"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B" w:tentative="1">
      <w:start w:val="1"/>
      <w:numFmt w:val="bullet"/>
      <w:lvlText w:val=""/>
      <w:lvlJc w:val="left"/>
      <w:pPr>
        <w:ind w:left="3558" w:hanging="420"/>
      </w:pPr>
      <w:rPr>
        <w:rFonts w:ascii="Wingdings" w:hAnsi="Wingdings" w:hint="default"/>
      </w:rPr>
    </w:lvl>
    <w:lvl w:ilvl="8" w:tplc="0409000D" w:tentative="1">
      <w:start w:val="1"/>
      <w:numFmt w:val="bullet"/>
      <w:lvlText w:val=""/>
      <w:lvlJc w:val="left"/>
      <w:pPr>
        <w:ind w:left="3978" w:hanging="420"/>
      </w:pPr>
      <w:rPr>
        <w:rFonts w:ascii="Wingdings" w:hAnsi="Wingdings" w:hint="default"/>
      </w:rPr>
    </w:lvl>
  </w:abstractNum>
  <w:abstractNum w:abstractNumId="9" w15:restartNumberingAfterBreak="0">
    <w:nsid w:val="10942107"/>
    <w:multiLevelType w:val="hybridMultilevel"/>
    <w:tmpl w:val="C08C7466"/>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0" w15:restartNumberingAfterBreak="0">
    <w:nsid w:val="1190647A"/>
    <w:multiLevelType w:val="hybridMultilevel"/>
    <w:tmpl w:val="B680D778"/>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12BB4B0E"/>
    <w:multiLevelType w:val="hybridMultilevel"/>
    <w:tmpl w:val="69D452E4"/>
    <w:lvl w:ilvl="0" w:tplc="8DDCD618">
      <w:start w:val="1"/>
      <w:numFmt w:val="bullet"/>
      <w:lvlText w:val=""/>
      <w:lvlJc w:val="left"/>
      <w:pPr>
        <w:ind w:left="420" w:hanging="420"/>
      </w:pPr>
      <w:rPr>
        <w:rFonts w:ascii="Wingdings" w:hAnsi="Wingdings" w:hint="default"/>
        <w:color w:val="auto"/>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5A476F0"/>
    <w:multiLevelType w:val="hybridMultilevel"/>
    <w:tmpl w:val="B130291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66014E4"/>
    <w:multiLevelType w:val="hybridMultilevel"/>
    <w:tmpl w:val="3604C7D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168C31C4"/>
    <w:multiLevelType w:val="hybridMultilevel"/>
    <w:tmpl w:val="ADB8F882"/>
    <w:lvl w:ilvl="0" w:tplc="E8E40924">
      <w:start w:val="1"/>
      <w:numFmt w:val="bullet"/>
      <w:lvlText w:val="□"/>
      <w:lvlJc w:val="left"/>
      <w:pPr>
        <w:ind w:left="440" w:hanging="440"/>
      </w:pPr>
      <w:rPr>
        <w:rFonts w:ascii="ＭＳ 明朝" w:eastAsia="ＭＳ 明朝" w:hAnsi="ＭＳ 明朝" w:hint="eastAsia"/>
        <w:sz w:val="18"/>
        <w:szCs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19DE16A4"/>
    <w:multiLevelType w:val="hybridMultilevel"/>
    <w:tmpl w:val="931033F2"/>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1C8849D3"/>
    <w:multiLevelType w:val="hybridMultilevel"/>
    <w:tmpl w:val="2520BDDA"/>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7" w15:restartNumberingAfterBreak="0">
    <w:nsid w:val="1E4F7AFE"/>
    <w:multiLevelType w:val="hybridMultilevel"/>
    <w:tmpl w:val="B5D8A4C4"/>
    <w:lvl w:ilvl="0" w:tplc="643A615C">
      <w:start w:val="1"/>
      <w:numFmt w:val="bullet"/>
      <w:lvlText w:val=""/>
      <w:lvlJc w:val="left"/>
      <w:pPr>
        <w:ind w:left="840" w:hanging="420"/>
      </w:pPr>
      <w:rPr>
        <w:rFonts w:ascii="Wingdings" w:hAnsi="Wingding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01D28FC"/>
    <w:multiLevelType w:val="hybridMultilevel"/>
    <w:tmpl w:val="045EE62C"/>
    <w:lvl w:ilvl="0" w:tplc="04090003">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9" w15:restartNumberingAfterBreak="0">
    <w:nsid w:val="213645F6"/>
    <w:multiLevelType w:val="hybridMultilevel"/>
    <w:tmpl w:val="8F263E4E"/>
    <w:lvl w:ilvl="0" w:tplc="6984751A">
      <w:start w:val="1"/>
      <w:numFmt w:val="decimal"/>
      <w:lvlText w:val="(%1)"/>
      <w:lvlJc w:val="left"/>
      <w:pPr>
        <w:ind w:left="420" w:hanging="420"/>
      </w:pPr>
      <w:rPr>
        <w:rFonts w:ascii="Century" w:hAnsi="Century"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3B0532B"/>
    <w:multiLevelType w:val="hybridMultilevel"/>
    <w:tmpl w:val="851ABDEC"/>
    <w:lvl w:ilvl="0" w:tplc="8DDCD618">
      <w:start w:val="1"/>
      <w:numFmt w:val="bullet"/>
      <w:lvlText w:val=""/>
      <w:lvlJc w:val="left"/>
      <w:pPr>
        <w:ind w:left="420" w:hanging="420"/>
      </w:pPr>
      <w:rPr>
        <w:rFonts w:ascii="Wingdings" w:hAnsi="Wingdings" w:hint="default"/>
        <w:color w:val="auto"/>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4E94B03"/>
    <w:multiLevelType w:val="hybridMultilevel"/>
    <w:tmpl w:val="29D2A664"/>
    <w:lvl w:ilvl="0" w:tplc="6984751A">
      <w:start w:val="1"/>
      <w:numFmt w:val="decimal"/>
      <w:lvlText w:val="(%1)"/>
      <w:lvlJc w:val="left"/>
      <w:pPr>
        <w:ind w:left="420" w:hanging="420"/>
      </w:pPr>
      <w:rPr>
        <w:rFonts w:ascii="Century" w:hAnsi="Century"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72C0460"/>
    <w:multiLevelType w:val="hybridMultilevel"/>
    <w:tmpl w:val="FC1A01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7C33105"/>
    <w:multiLevelType w:val="hybridMultilevel"/>
    <w:tmpl w:val="A65A5486"/>
    <w:lvl w:ilvl="0" w:tplc="04090003">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24" w15:restartNumberingAfterBreak="0">
    <w:nsid w:val="29817A87"/>
    <w:multiLevelType w:val="hybridMultilevel"/>
    <w:tmpl w:val="BA90CB74"/>
    <w:lvl w:ilvl="0" w:tplc="67C42078">
      <w:start w:val="1"/>
      <w:numFmt w:val="bullet"/>
      <w:lvlText w:val="○"/>
      <w:lvlJc w:val="left"/>
      <w:pPr>
        <w:ind w:left="420" w:hanging="420"/>
      </w:pPr>
      <w:rPr>
        <w:rFonts w:ascii="ＭＳ 明朝" w:eastAsia="ＭＳ 明朝" w:hAnsi="ＭＳ 明朝" w:hint="eastAsia"/>
        <w:color w:val="auto"/>
        <w:sz w:val="21"/>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9C647BE"/>
    <w:multiLevelType w:val="hybridMultilevel"/>
    <w:tmpl w:val="0A4C5890"/>
    <w:lvl w:ilvl="0" w:tplc="0409000B">
      <w:start w:val="1"/>
      <w:numFmt w:val="bullet"/>
      <w:lvlText w:val=""/>
      <w:lvlJc w:val="left"/>
      <w:pPr>
        <w:ind w:left="638" w:hanging="440"/>
      </w:pPr>
      <w:rPr>
        <w:rFonts w:ascii="Wingdings" w:hAnsi="Wingdings" w:hint="default"/>
      </w:rPr>
    </w:lvl>
    <w:lvl w:ilvl="1" w:tplc="0409000B" w:tentative="1">
      <w:start w:val="1"/>
      <w:numFmt w:val="bullet"/>
      <w:lvlText w:val=""/>
      <w:lvlJc w:val="left"/>
      <w:pPr>
        <w:ind w:left="1078" w:hanging="440"/>
      </w:pPr>
      <w:rPr>
        <w:rFonts w:ascii="Wingdings" w:hAnsi="Wingdings" w:hint="default"/>
      </w:rPr>
    </w:lvl>
    <w:lvl w:ilvl="2" w:tplc="0409000D" w:tentative="1">
      <w:start w:val="1"/>
      <w:numFmt w:val="bullet"/>
      <w:lvlText w:val=""/>
      <w:lvlJc w:val="left"/>
      <w:pPr>
        <w:ind w:left="1518" w:hanging="440"/>
      </w:pPr>
      <w:rPr>
        <w:rFonts w:ascii="Wingdings" w:hAnsi="Wingdings" w:hint="default"/>
      </w:rPr>
    </w:lvl>
    <w:lvl w:ilvl="3" w:tplc="04090001" w:tentative="1">
      <w:start w:val="1"/>
      <w:numFmt w:val="bullet"/>
      <w:lvlText w:val=""/>
      <w:lvlJc w:val="left"/>
      <w:pPr>
        <w:ind w:left="1958" w:hanging="440"/>
      </w:pPr>
      <w:rPr>
        <w:rFonts w:ascii="Wingdings" w:hAnsi="Wingdings" w:hint="default"/>
      </w:rPr>
    </w:lvl>
    <w:lvl w:ilvl="4" w:tplc="0409000B" w:tentative="1">
      <w:start w:val="1"/>
      <w:numFmt w:val="bullet"/>
      <w:lvlText w:val=""/>
      <w:lvlJc w:val="left"/>
      <w:pPr>
        <w:ind w:left="2398" w:hanging="440"/>
      </w:pPr>
      <w:rPr>
        <w:rFonts w:ascii="Wingdings" w:hAnsi="Wingdings" w:hint="default"/>
      </w:rPr>
    </w:lvl>
    <w:lvl w:ilvl="5" w:tplc="0409000D" w:tentative="1">
      <w:start w:val="1"/>
      <w:numFmt w:val="bullet"/>
      <w:lvlText w:val=""/>
      <w:lvlJc w:val="left"/>
      <w:pPr>
        <w:ind w:left="2838" w:hanging="440"/>
      </w:pPr>
      <w:rPr>
        <w:rFonts w:ascii="Wingdings" w:hAnsi="Wingdings" w:hint="default"/>
      </w:rPr>
    </w:lvl>
    <w:lvl w:ilvl="6" w:tplc="04090001" w:tentative="1">
      <w:start w:val="1"/>
      <w:numFmt w:val="bullet"/>
      <w:lvlText w:val=""/>
      <w:lvlJc w:val="left"/>
      <w:pPr>
        <w:ind w:left="3278" w:hanging="440"/>
      </w:pPr>
      <w:rPr>
        <w:rFonts w:ascii="Wingdings" w:hAnsi="Wingdings" w:hint="default"/>
      </w:rPr>
    </w:lvl>
    <w:lvl w:ilvl="7" w:tplc="0409000B" w:tentative="1">
      <w:start w:val="1"/>
      <w:numFmt w:val="bullet"/>
      <w:lvlText w:val=""/>
      <w:lvlJc w:val="left"/>
      <w:pPr>
        <w:ind w:left="3718" w:hanging="440"/>
      </w:pPr>
      <w:rPr>
        <w:rFonts w:ascii="Wingdings" w:hAnsi="Wingdings" w:hint="default"/>
      </w:rPr>
    </w:lvl>
    <w:lvl w:ilvl="8" w:tplc="0409000D" w:tentative="1">
      <w:start w:val="1"/>
      <w:numFmt w:val="bullet"/>
      <w:lvlText w:val=""/>
      <w:lvlJc w:val="left"/>
      <w:pPr>
        <w:ind w:left="4158" w:hanging="440"/>
      </w:pPr>
      <w:rPr>
        <w:rFonts w:ascii="Wingdings" w:hAnsi="Wingdings" w:hint="default"/>
      </w:rPr>
    </w:lvl>
  </w:abstractNum>
  <w:abstractNum w:abstractNumId="26" w15:restartNumberingAfterBreak="0">
    <w:nsid w:val="2B121F21"/>
    <w:multiLevelType w:val="hybridMultilevel"/>
    <w:tmpl w:val="5EC8A18C"/>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27" w15:restartNumberingAfterBreak="0">
    <w:nsid w:val="2DB12517"/>
    <w:multiLevelType w:val="hybridMultilevel"/>
    <w:tmpl w:val="A26A6732"/>
    <w:lvl w:ilvl="0" w:tplc="58D4561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E47202F"/>
    <w:multiLevelType w:val="hybridMultilevel"/>
    <w:tmpl w:val="76F4F984"/>
    <w:lvl w:ilvl="0" w:tplc="04090003">
      <w:start w:val="1"/>
      <w:numFmt w:val="bullet"/>
      <w:lvlText w:val=""/>
      <w:lvlJc w:val="left"/>
      <w:pPr>
        <w:ind w:left="618" w:hanging="420"/>
      </w:pPr>
      <w:rPr>
        <w:rFonts w:ascii="Wingdings" w:hAnsi="Wingdings" w:hint="default"/>
        <w:sz w:val="21"/>
        <w:szCs w:val="21"/>
      </w:rPr>
    </w:lvl>
    <w:lvl w:ilvl="1" w:tplc="0409000B" w:tentative="1">
      <w:start w:val="1"/>
      <w:numFmt w:val="bullet"/>
      <w:lvlText w:val=""/>
      <w:lvlJc w:val="left"/>
      <w:pPr>
        <w:ind w:left="1038" w:hanging="420"/>
      </w:pPr>
      <w:rPr>
        <w:rFonts w:ascii="Wingdings" w:hAnsi="Wingdings" w:hint="default"/>
      </w:rPr>
    </w:lvl>
    <w:lvl w:ilvl="2" w:tplc="0409000D"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B" w:tentative="1">
      <w:start w:val="1"/>
      <w:numFmt w:val="bullet"/>
      <w:lvlText w:val=""/>
      <w:lvlJc w:val="left"/>
      <w:pPr>
        <w:ind w:left="2298" w:hanging="420"/>
      </w:pPr>
      <w:rPr>
        <w:rFonts w:ascii="Wingdings" w:hAnsi="Wingdings" w:hint="default"/>
      </w:rPr>
    </w:lvl>
    <w:lvl w:ilvl="5" w:tplc="0409000D"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B" w:tentative="1">
      <w:start w:val="1"/>
      <w:numFmt w:val="bullet"/>
      <w:lvlText w:val=""/>
      <w:lvlJc w:val="left"/>
      <w:pPr>
        <w:ind w:left="3558" w:hanging="420"/>
      </w:pPr>
      <w:rPr>
        <w:rFonts w:ascii="Wingdings" w:hAnsi="Wingdings" w:hint="default"/>
      </w:rPr>
    </w:lvl>
    <w:lvl w:ilvl="8" w:tplc="0409000D" w:tentative="1">
      <w:start w:val="1"/>
      <w:numFmt w:val="bullet"/>
      <w:lvlText w:val=""/>
      <w:lvlJc w:val="left"/>
      <w:pPr>
        <w:ind w:left="3978" w:hanging="420"/>
      </w:pPr>
      <w:rPr>
        <w:rFonts w:ascii="Wingdings" w:hAnsi="Wingdings" w:hint="default"/>
      </w:rPr>
    </w:lvl>
  </w:abstractNum>
  <w:abstractNum w:abstractNumId="29" w15:restartNumberingAfterBreak="0">
    <w:nsid w:val="2F5807B4"/>
    <w:multiLevelType w:val="hybridMultilevel"/>
    <w:tmpl w:val="5D1ED192"/>
    <w:lvl w:ilvl="0" w:tplc="04090003">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307961D1"/>
    <w:multiLevelType w:val="hybridMultilevel"/>
    <w:tmpl w:val="9926C5D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1362E22"/>
    <w:multiLevelType w:val="hybridMultilevel"/>
    <w:tmpl w:val="D998232E"/>
    <w:lvl w:ilvl="0" w:tplc="67C42078">
      <w:start w:val="1"/>
      <w:numFmt w:val="bullet"/>
      <w:lvlText w:val="○"/>
      <w:lvlJc w:val="left"/>
      <w:pPr>
        <w:ind w:left="420" w:hanging="420"/>
      </w:pPr>
      <w:rPr>
        <w:rFonts w:ascii="ＭＳ 明朝" w:eastAsia="ＭＳ 明朝" w:hAnsi="ＭＳ 明朝"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1F83C97"/>
    <w:multiLevelType w:val="hybridMultilevel"/>
    <w:tmpl w:val="D09682EA"/>
    <w:lvl w:ilvl="0" w:tplc="B7B29AAE">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21B7EEA"/>
    <w:multiLevelType w:val="hybridMultilevel"/>
    <w:tmpl w:val="D35E56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4585A78"/>
    <w:multiLevelType w:val="hybridMultilevel"/>
    <w:tmpl w:val="59AEC2C4"/>
    <w:lvl w:ilvl="0" w:tplc="E78C9FAE">
      <w:start w:val="1"/>
      <w:numFmt w:val="bullet"/>
      <w:lvlText w:val=""/>
      <w:lvlJc w:val="left"/>
      <w:pPr>
        <w:ind w:left="1260" w:hanging="420"/>
      </w:pPr>
      <w:rPr>
        <w:rFonts w:ascii="Wingdings" w:hAnsi="Wingdings" w:hint="default"/>
        <w:sz w:val="16"/>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34986D7E"/>
    <w:multiLevelType w:val="hybridMultilevel"/>
    <w:tmpl w:val="A830D72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35F5352E"/>
    <w:multiLevelType w:val="hybridMultilevel"/>
    <w:tmpl w:val="59C4064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765499D"/>
    <w:multiLevelType w:val="hybridMultilevel"/>
    <w:tmpl w:val="45F644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39DA1DB2"/>
    <w:multiLevelType w:val="hybridMultilevel"/>
    <w:tmpl w:val="29482326"/>
    <w:lvl w:ilvl="0" w:tplc="04090003">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9" w15:restartNumberingAfterBreak="0">
    <w:nsid w:val="3C1527CC"/>
    <w:multiLevelType w:val="hybridMultilevel"/>
    <w:tmpl w:val="29EA558C"/>
    <w:lvl w:ilvl="0" w:tplc="93662CBC">
      <w:start w:val="1"/>
      <w:numFmt w:val="lowerLetter"/>
      <w:lvlText w:val="(%1)"/>
      <w:lvlJc w:val="left"/>
      <w:pPr>
        <w:ind w:left="618" w:hanging="420"/>
      </w:pPr>
      <w:rPr>
        <w:rFonts w:ascii="Century" w:hAnsi="Century" w:hint="default"/>
      </w:rPr>
    </w:lvl>
    <w:lvl w:ilvl="1" w:tplc="359AD84A">
      <w:numFmt w:val="bullet"/>
      <w:lvlText w:val="○"/>
      <w:lvlJc w:val="left"/>
      <w:pPr>
        <w:ind w:left="978" w:hanging="360"/>
      </w:pPr>
      <w:rPr>
        <w:rFonts w:ascii="ＭＳ 明朝" w:eastAsia="ＭＳ 明朝" w:hAnsi="ＭＳ 明朝" w:cs="Times New Roman" w:hint="eastAsia"/>
      </w:r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40" w15:restartNumberingAfterBreak="0">
    <w:nsid w:val="3DFB757B"/>
    <w:multiLevelType w:val="hybridMultilevel"/>
    <w:tmpl w:val="A28087CC"/>
    <w:lvl w:ilvl="0" w:tplc="6984751A">
      <w:start w:val="1"/>
      <w:numFmt w:val="decimal"/>
      <w:lvlText w:val="(%1)"/>
      <w:lvlJc w:val="left"/>
      <w:pPr>
        <w:ind w:left="420" w:hanging="420"/>
      </w:pPr>
      <w:rPr>
        <w:rFonts w:ascii="Century" w:hAnsi="Century"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E1576AC"/>
    <w:multiLevelType w:val="hybridMultilevel"/>
    <w:tmpl w:val="0B0E9456"/>
    <w:lvl w:ilvl="0" w:tplc="3F307ABA">
      <w:start w:val="1"/>
      <w:numFmt w:val="bullet"/>
      <w:lvlText w:val=""/>
      <w:lvlJc w:val="left"/>
      <w:pPr>
        <w:ind w:left="840" w:hanging="420"/>
      </w:pPr>
      <w:rPr>
        <w:rFonts w:ascii="Wingdings" w:hAnsi="Wingdings" w:hint="default"/>
        <w:strike w:val="0"/>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40220857"/>
    <w:multiLevelType w:val="hybridMultilevel"/>
    <w:tmpl w:val="1FEE5A5A"/>
    <w:lvl w:ilvl="0" w:tplc="BFEE8930">
      <w:start w:val="1"/>
      <w:numFmt w:val="decimalEnclosedCircle"/>
      <w:lvlText w:val="%1"/>
      <w:lvlJc w:val="left"/>
      <w:pPr>
        <w:ind w:left="420" w:hanging="420"/>
      </w:pPr>
      <w:rPr>
        <w:d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09C6529"/>
    <w:multiLevelType w:val="hybridMultilevel"/>
    <w:tmpl w:val="C8A03B40"/>
    <w:lvl w:ilvl="0" w:tplc="4E406172">
      <w:start w:val="1"/>
      <w:numFmt w:val="bullet"/>
      <w:lvlText w:val=""/>
      <w:lvlJc w:val="left"/>
      <w:pPr>
        <w:ind w:left="420" w:hanging="420"/>
      </w:pPr>
      <w:rPr>
        <w:rFonts w:ascii="Wingdings" w:hAnsi="Wingdings" w:hint="default"/>
        <w:strike w:val="0"/>
        <w:dstrike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1103BF2"/>
    <w:multiLevelType w:val="hybridMultilevel"/>
    <w:tmpl w:val="CB54E0D0"/>
    <w:lvl w:ilvl="0" w:tplc="08FAE3E8">
      <w:start w:val="1"/>
      <w:numFmt w:val="bullet"/>
      <w:lvlText w:val=""/>
      <w:lvlJc w:val="left"/>
      <w:pPr>
        <w:tabs>
          <w:tab w:val="num" w:pos="840"/>
        </w:tabs>
        <w:ind w:left="840" w:hanging="420"/>
      </w:pPr>
      <w:rPr>
        <w:rFonts w:ascii="Wingdings" w:hAnsi="Wingdings" w:hint="default"/>
        <w:dstrike w:val="0"/>
        <w:sz w:val="21"/>
        <w:szCs w:val="21"/>
      </w:rPr>
    </w:lvl>
    <w:lvl w:ilvl="1" w:tplc="0409000B">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5" w15:restartNumberingAfterBreak="0">
    <w:nsid w:val="43073457"/>
    <w:multiLevelType w:val="hybridMultilevel"/>
    <w:tmpl w:val="E85A6B88"/>
    <w:lvl w:ilvl="0" w:tplc="DA0488BE">
      <w:start w:val="1"/>
      <w:numFmt w:val="decimalEnclosedCircle"/>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3125628"/>
    <w:multiLevelType w:val="hybridMultilevel"/>
    <w:tmpl w:val="BCA69CC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7" w15:restartNumberingAfterBreak="0">
    <w:nsid w:val="439036E6"/>
    <w:multiLevelType w:val="hybridMultilevel"/>
    <w:tmpl w:val="D7080306"/>
    <w:lvl w:ilvl="0" w:tplc="04090001">
      <w:start w:val="1"/>
      <w:numFmt w:val="bullet"/>
      <w:lvlText w:val=""/>
      <w:lvlJc w:val="left"/>
      <w:pPr>
        <w:ind w:left="420" w:hanging="420"/>
      </w:pPr>
      <w:rPr>
        <w:rFonts w:ascii="Wingdings" w:hAnsi="Wingdings" w:hint="default"/>
      </w:rPr>
    </w:lvl>
    <w:lvl w:ilvl="1" w:tplc="3C7814A8">
      <w:numFmt w:val="bullet"/>
      <w:lvlText w:val="※"/>
      <w:lvlJc w:val="left"/>
      <w:pPr>
        <w:ind w:left="502"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45B33184"/>
    <w:multiLevelType w:val="hybridMultilevel"/>
    <w:tmpl w:val="919C7920"/>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9" w15:restartNumberingAfterBreak="0">
    <w:nsid w:val="460B48D7"/>
    <w:multiLevelType w:val="hybridMultilevel"/>
    <w:tmpl w:val="3614EADC"/>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0" w15:restartNumberingAfterBreak="0">
    <w:nsid w:val="4C9C43FB"/>
    <w:multiLevelType w:val="hybridMultilevel"/>
    <w:tmpl w:val="85B6205C"/>
    <w:lvl w:ilvl="0" w:tplc="ADBC7632">
      <w:start w:val="1"/>
      <w:numFmt w:val="lowerLetter"/>
      <w:lvlText w:val="(%1)"/>
      <w:lvlJc w:val="left"/>
      <w:pPr>
        <w:ind w:left="618" w:hanging="420"/>
      </w:pPr>
      <w:rPr>
        <w:rFonts w:ascii="Century" w:hAnsi="Century"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51" w15:restartNumberingAfterBreak="0">
    <w:nsid w:val="4CD83CBB"/>
    <w:multiLevelType w:val="hybridMultilevel"/>
    <w:tmpl w:val="0B66BE3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4D7B3510"/>
    <w:multiLevelType w:val="hybridMultilevel"/>
    <w:tmpl w:val="D8B07F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4DFA4782"/>
    <w:multiLevelType w:val="hybridMultilevel"/>
    <w:tmpl w:val="1556F3E6"/>
    <w:lvl w:ilvl="0" w:tplc="21D6795E">
      <w:start w:val="2"/>
      <w:numFmt w:val="upperRoman"/>
      <w:lvlText w:val="%1."/>
      <w:lvlJc w:val="left"/>
      <w:pPr>
        <w:ind w:left="61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FE669E0"/>
    <w:multiLevelType w:val="hybridMultilevel"/>
    <w:tmpl w:val="1910BC2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0883B71"/>
    <w:multiLevelType w:val="hybridMultilevel"/>
    <w:tmpl w:val="2DC2B490"/>
    <w:lvl w:ilvl="0" w:tplc="FFFFFFFF">
      <w:start w:val="1"/>
      <w:numFmt w:val="decimal"/>
      <w:lvlText w:val="(%1)"/>
      <w:lvlJc w:val="left"/>
      <w:pPr>
        <w:ind w:left="420" w:hanging="420"/>
      </w:pPr>
      <w:rPr>
        <w:rFonts w:ascii="Century" w:hAnsi="Century" w:hint="default"/>
        <w:color w:val="auto"/>
        <w:sz w:val="21"/>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6" w15:restartNumberingAfterBreak="0">
    <w:nsid w:val="520B2477"/>
    <w:multiLevelType w:val="hybridMultilevel"/>
    <w:tmpl w:val="994ED27C"/>
    <w:lvl w:ilvl="0" w:tplc="63204122">
      <w:start w:val="1"/>
      <w:numFmt w:val="upperLetter"/>
      <w:lvlText w:val="（%1）"/>
      <w:lvlJc w:val="left"/>
      <w:pPr>
        <w:ind w:left="440" w:hanging="440"/>
      </w:pPr>
      <w:rPr>
        <w:rFonts w:asciiTheme="minorHAnsi" w:hAnsiTheme="minorHAnsi"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523631F0"/>
    <w:multiLevelType w:val="hybridMultilevel"/>
    <w:tmpl w:val="58C866C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52B52B75"/>
    <w:multiLevelType w:val="hybridMultilevel"/>
    <w:tmpl w:val="5096FCA6"/>
    <w:lvl w:ilvl="0" w:tplc="1214D284">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53966B98"/>
    <w:multiLevelType w:val="hybridMultilevel"/>
    <w:tmpl w:val="36EEBD10"/>
    <w:lvl w:ilvl="0" w:tplc="88CA434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6374D64"/>
    <w:multiLevelType w:val="hybridMultilevel"/>
    <w:tmpl w:val="5A947B5C"/>
    <w:lvl w:ilvl="0" w:tplc="11E8386A">
      <w:start w:val="1"/>
      <w:numFmt w:val="decimalEnclosedCircle"/>
      <w:lvlText w:val="%1"/>
      <w:lvlJc w:val="left"/>
      <w:pPr>
        <w:ind w:left="420" w:hanging="420"/>
      </w:pPr>
      <w:rPr>
        <w:color w:val="auto"/>
      </w:rPr>
    </w:lvl>
    <w:lvl w:ilvl="1" w:tplc="A79EF1D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6693FE6"/>
    <w:multiLevelType w:val="hybridMultilevel"/>
    <w:tmpl w:val="2DAC7EC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56DF789C"/>
    <w:multiLevelType w:val="hybridMultilevel"/>
    <w:tmpl w:val="0AEA16D6"/>
    <w:lvl w:ilvl="0" w:tplc="67C42078">
      <w:start w:val="1"/>
      <w:numFmt w:val="bullet"/>
      <w:lvlText w:val="○"/>
      <w:lvlJc w:val="left"/>
      <w:pPr>
        <w:ind w:left="420" w:hanging="420"/>
      </w:pPr>
      <w:rPr>
        <w:rFonts w:ascii="ＭＳ 明朝" w:eastAsia="ＭＳ 明朝" w:hAnsi="ＭＳ 明朝"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74C45B3"/>
    <w:multiLevelType w:val="hybridMultilevel"/>
    <w:tmpl w:val="1C96E5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75C2434"/>
    <w:multiLevelType w:val="hybridMultilevel"/>
    <w:tmpl w:val="3D5A2C96"/>
    <w:lvl w:ilvl="0" w:tplc="FC840A5A">
      <w:start w:val="1"/>
      <w:numFmt w:val="bullet"/>
      <w:lvlText w:val=""/>
      <w:lvlJc w:val="left"/>
      <w:pPr>
        <w:ind w:left="840" w:hanging="420"/>
      </w:pPr>
      <w:rPr>
        <w:rFonts w:ascii="Wingdings" w:hAnsi="Wingdings" w:hint="default"/>
        <w:dstrike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5" w15:restartNumberingAfterBreak="0">
    <w:nsid w:val="57730DA1"/>
    <w:multiLevelType w:val="hybridMultilevel"/>
    <w:tmpl w:val="2DC2B490"/>
    <w:lvl w:ilvl="0" w:tplc="6984751A">
      <w:start w:val="1"/>
      <w:numFmt w:val="decimal"/>
      <w:lvlText w:val="(%1)"/>
      <w:lvlJc w:val="left"/>
      <w:pPr>
        <w:ind w:left="420" w:hanging="420"/>
      </w:pPr>
      <w:rPr>
        <w:rFonts w:ascii="Century" w:hAnsi="Century" w:hint="default"/>
        <w:color w:val="auto"/>
        <w:sz w:val="21"/>
      </w:rPr>
    </w:lvl>
    <w:lvl w:ilvl="1" w:tplc="8334C12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7BF01FF"/>
    <w:multiLevelType w:val="hybridMultilevel"/>
    <w:tmpl w:val="FD1A52EC"/>
    <w:lvl w:ilvl="0" w:tplc="67C42078">
      <w:start w:val="1"/>
      <w:numFmt w:val="bullet"/>
      <w:lvlText w:val="○"/>
      <w:lvlJc w:val="left"/>
      <w:pPr>
        <w:ind w:left="420" w:hanging="420"/>
      </w:pPr>
      <w:rPr>
        <w:rFonts w:ascii="ＭＳ 明朝" w:eastAsia="ＭＳ 明朝" w:hAnsi="ＭＳ 明朝"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81F5660"/>
    <w:multiLevelType w:val="hybridMultilevel"/>
    <w:tmpl w:val="65FAB052"/>
    <w:lvl w:ilvl="0" w:tplc="04090005">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68" w15:restartNumberingAfterBreak="0">
    <w:nsid w:val="5AE13225"/>
    <w:multiLevelType w:val="hybridMultilevel"/>
    <w:tmpl w:val="CA6E796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5BBA42B0"/>
    <w:multiLevelType w:val="hybridMultilevel"/>
    <w:tmpl w:val="F170FC0E"/>
    <w:lvl w:ilvl="0" w:tplc="4400465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5C2E11A5"/>
    <w:multiLevelType w:val="hybridMultilevel"/>
    <w:tmpl w:val="DA58E19A"/>
    <w:lvl w:ilvl="0" w:tplc="ADBC7632">
      <w:start w:val="1"/>
      <w:numFmt w:val="lowerLetter"/>
      <w:lvlText w:val="(%1)"/>
      <w:lvlJc w:val="left"/>
      <w:pPr>
        <w:ind w:left="618" w:hanging="420"/>
      </w:pPr>
      <w:rPr>
        <w:rFonts w:ascii="Century" w:hAnsi="Century"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71" w15:restartNumberingAfterBreak="0">
    <w:nsid w:val="5CC951EC"/>
    <w:multiLevelType w:val="hybridMultilevel"/>
    <w:tmpl w:val="2EC6C9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5CE7579C"/>
    <w:multiLevelType w:val="hybridMultilevel"/>
    <w:tmpl w:val="49A0CD7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60CD74DF"/>
    <w:multiLevelType w:val="hybridMultilevel"/>
    <w:tmpl w:val="B386AB3C"/>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4" w15:restartNumberingAfterBreak="0">
    <w:nsid w:val="623C5F84"/>
    <w:multiLevelType w:val="hybridMultilevel"/>
    <w:tmpl w:val="48BA5CFE"/>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75" w15:restartNumberingAfterBreak="0">
    <w:nsid w:val="64421387"/>
    <w:multiLevelType w:val="hybridMultilevel"/>
    <w:tmpl w:val="9564A90E"/>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6" w15:restartNumberingAfterBreak="0">
    <w:nsid w:val="65DB56A5"/>
    <w:multiLevelType w:val="hybridMultilevel"/>
    <w:tmpl w:val="2DC2B490"/>
    <w:lvl w:ilvl="0" w:tplc="FFFFFFFF">
      <w:start w:val="1"/>
      <w:numFmt w:val="decimal"/>
      <w:lvlText w:val="(%1)"/>
      <w:lvlJc w:val="left"/>
      <w:pPr>
        <w:ind w:left="420" w:hanging="420"/>
      </w:pPr>
      <w:rPr>
        <w:rFonts w:ascii="Century" w:hAnsi="Century" w:hint="default"/>
        <w:color w:val="auto"/>
        <w:sz w:val="21"/>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7" w15:restartNumberingAfterBreak="0">
    <w:nsid w:val="67C712E8"/>
    <w:multiLevelType w:val="hybridMultilevel"/>
    <w:tmpl w:val="FE7EE4C0"/>
    <w:lvl w:ilvl="0" w:tplc="500EC0AA">
      <w:start w:val="1"/>
      <w:numFmt w:val="bullet"/>
      <w:lvlText w:val="◯"/>
      <w:lvlJc w:val="left"/>
      <w:pPr>
        <w:ind w:left="420" w:hanging="420"/>
      </w:pPr>
      <w:rPr>
        <w:rFonts w:ascii="ＭＳ 明朝" w:eastAsia="ＭＳ 明朝" w:hAnsi="ＭＳ 明朝" w:hint="eastAsia"/>
        <w:color w:val="auto"/>
        <w:sz w:val="21"/>
        <w:szCs w:val="21"/>
      </w:rPr>
    </w:lvl>
    <w:lvl w:ilvl="1" w:tplc="A79EF1D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80C6BAB"/>
    <w:multiLevelType w:val="hybridMultilevel"/>
    <w:tmpl w:val="D9CE4A78"/>
    <w:lvl w:ilvl="0" w:tplc="ADBC7632">
      <w:start w:val="1"/>
      <w:numFmt w:val="lowerLetter"/>
      <w:lvlText w:val="(%1)"/>
      <w:lvlJc w:val="left"/>
      <w:pPr>
        <w:ind w:left="618" w:hanging="420"/>
      </w:pPr>
      <w:rPr>
        <w:rFonts w:ascii="Century" w:hAnsi="Century"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79" w15:restartNumberingAfterBreak="0">
    <w:nsid w:val="68636F0D"/>
    <w:multiLevelType w:val="hybridMultilevel"/>
    <w:tmpl w:val="305CB2E8"/>
    <w:lvl w:ilvl="0" w:tplc="ADBC7632">
      <w:start w:val="1"/>
      <w:numFmt w:val="lowerLetter"/>
      <w:lvlText w:val="(%1)"/>
      <w:lvlJc w:val="left"/>
      <w:pPr>
        <w:ind w:left="618" w:hanging="420"/>
      </w:pPr>
      <w:rPr>
        <w:rFonts w:ascii="Century" w:hAnsi="Century"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80" w15:restartNumberingAfterBreak="0">
    <w:nsid w:val="6AA45DA8"/>
    <w:multiLevelType w:val="hybridMultilevel"/>
    <w:tmpl w:val="30C42424"/>
    <w:lvl w:ilvl="0" w:tplc="FE8E3C6A">
      <w:start w:val="1"/>
      <w:numFmt w:val="bullet"/>
      <w:lvlText w:val=""/>
      <w:lvlJc w:val="left"/>
      <w:pPr>
        <w:ind w:left="880" w:hanging="440"/>
      </w:pPr>
      <w:rPr>
        <w:rFonts w:ascii="Wingdings" w:hAnsi="Wingdings" w:hint="default"/>
        <w:color w:val="auto"/>
      </w:rPr>
    </w:lvl>
    <w:lvl w:ilvl="1" w:tplc="FFFFFFFF">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81" w15:restartNumberingAfterBreak="0">
    <w:nsid w:val="6D842E56"/>
    <w:multiLevelType w:val="hybridMultilevel"/>
    <w:tmpl w:val="0420A512"/>
    <w:lvl w:ilvl="0" w:tplc="2514F3C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6DE9415E"/>
    <w:multiLevelType w:val="hybridMultilevel"/>
    <w:tmpl w:val="D1485B94"/>
    <w:lvl w:ilvl="0" w:tplc="A0A2D0FE">
      <w:start w:val="1"/>
      <w:numFmt w:val="upperRoman"/>
      <w:lvlText w:val="%1."/>
      <w:lvlJc w:val="left"/>
      <w:pPr>
        <w:ind w:left="534" w:hanging="420"/>
      </w:pPr>
      <w:rPr>
        <w:rFonts w:ascii="Century" w:hAnsi="Century" w:hint="default"/>
        <w:sz w:val="28"/>
        <w:szCs w:val="28"/>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83" w15:restartNumberingAfterBreak="0">
    <w:nsid w:val="6F154345"/>
    <w:multiLevelType w:val="hybridMultilevel"/>
    <w:tmpl w:val="7A80F0D8"/>
    <w:lvl w:ilvl="0" w:tplc="04090003">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4" w15:restartNumberingAfterBreak="0">
    <w:nsid w:val="6FE1667F"/>
    <w:multiLevelType w:val="hybridMultilevel"/>
    <w:tmpl w:val="A4F49BA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5" w15:restartNumberingAfterBreak="0">
    <w:nsid w:val="708F627F"/>
    <w:multiLevelType w:val="hybridMultilevel"/>
    <w:tmpl w:val="0276CB24"/>
    <w:lvl w:ilvl="0" w:tplc="C5A84DB4">
      <w:start w:val="1"/>
      <w:numFmt w:val="lowerLetter"/>
      <w:lvlText w:val="(%1)"/>
      <w:lvlJc w:val="left"/>
      <w:pPr>
        <w:tabs>
          <w:tab w:val="num" w:pos="720"/>
        </w:tabs>
        <w:ind w:left="720" w:hanging="480"/>
      </w:pPr>
      <w:rPr>
        <w:rFonts w:ascii="Century" w:hAnsi="Century"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6" w15:restartNumberingAfterBreak="0">
    <w:nsid w:val="72E45FFE"/>
    <w:multiLevelType w:val="hybridMultilevel"/>
    <w:tmpl w:val="3244A8E4"/>
    <w:lvl w:ilvl="0" w:tplc="E41210F6">
      <w:start w:val="1"/>
      <w:numFmt w:val="lowerLetter"/>
      <w:lvlText w:val="(%1)"/>
      <w:lvlJc w:val="left"/>
      <w:pPr>
        <w:ind w:left="1272" w:hanging="420"/>
      </w:pPr>
      <w:rPr>
        <w:rFonts w:ascii="Century" w:hAnsi="Century" w:hint="default"/>
        <w:dstrike w:val="0"/>
        <w:color w:val="FF0000"/>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87" w15:restartNumberingAfterBreak="0">
    <w:nsid w:val="738D38A3"/>
    <w:multiLevelType w:val="hybridMultilevel"/>
    <w:tmpl w:val="707E2E2E"/>
    <w:lvl w:ilvl="0" w:tplc="E5C8B4B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750C178D"/>
    <w:multiLevelType w:val="hybridMultilevel"/>
    <w:tmpl w:val="EAE6FF28"/>
    <w:lvl w:ilvl="0" w:tplc="04090005">
      <w:start w:val="1"/>
      <w:numFmt w:val="bullet"/>
      <w:lvlText w:val=""/>
      <w:lvlJc w:val="left"/>
      <w:pPr>
        <w:ind w:left="1610" w:hanging="420"/>
      </w:pPr>
      <w:rPr>
        <w:rFonts w:ascii="Wingdings" w:hAnsi="Wingdings" w:hint="default"/>
      </w:rPr>
    </w:lvl>
    <w:lvl w:ilvl="1" w:tplc="0409000B" w:tentative="1">
      <w:start w:val="1"/>
      <w:numFmt w:val="bullet"/>
      <w:lvlText w:val=""/>
      <w:lvlJc w:val="left"/>
      <w:pPr>
        <w:ind w:left="2030" w:hanging="420"/>
      </w:pPr>
      <w:rPr>
        <w:rFonts w:ascii="Wingdings" w:hAnsi="Wingdings" w:hint="default"/>
      </w:rPr>
    </w:lvl>
    <w:lvl w:ilvl="2" w:tplc="0409000D" w:tentative="1">
      <w:start w:val="1"/>
      <w:numFmt w:val="bullet"/>
      <w:lvlText w:val=""/>
      <w:lvlJc w:val="left"/>
      <w:pPr>
        <w:ind w:left="2450" w:hanging="420"/>
      </w:pPr>
      <w:rPr>
        <w:rFonts w:ascii="Wingdings" w:hAnsi="Wingdings" w:hint="default"/>
      </w:rPr>
    </w:lvl>
    <w:lvl w:ilvl="3" w:tplc="04090001" w:tentative="1">
      <w:start w:val="1"/>
      <w:numFmt w:val="bullet"/>
      <w:lvlText w:val=""/>
      <w:lvlJc w:val="left"/>
      <w:pPr>
        <w:ind w:left="2870" w:hanging="420"/>
      </w:pPr>
      <w:rPr>
        <w:rFonts w:ascii="Wingdings" w:hAnsi="Wingdings" w:hint="default"/>
      </w:rPr>
    </w:lvl>
    <w:lvl w:ilvl="4" w:tplc="0409000B" w:tentative="1">
      <w:start w:val="1"/>
      <w:numFmt w:val="bullet"/>
      <w:lvlText w:val=""/>
      <w:lvlJc w:val="left"/>
      <w:pPr>
        <w:ind w:left="3290" w:hanging="420"/>
      </w:pPr>
      <w:rPr>
        <w:rFonts w:ascii="Wingdings" w:hAnsi="Wingdings" w:hint="default"/>
      </w:rPr>
    </w:lvl>
    <w:lvl w:ilvl="5" w:tplc="0409000D" w:tentative="1">
      <w:start w:val="1"/>
      <w:numFmt w:val="bullet"/>
      <w:lvlText w:val=""/>
      <w:lvlJc w:val="left"/>
      <w:pPr>
        <w:ind w:left="3710" w:hanging="420"/>
      </w:pPr>
      <w:rPr>
        <w:rFonts w:ascii="Wingdings" w:hAnsi="Wingdings" w:hint="default"/>
      </w:rPr>
    </w:lvl>
    <w:lvl w:ilvl="6" w:tplc="04090001" w:tentative="1">
      <w:start w:val="1"/>
      <w:numFmt w:val="bullet"/>
      <w:lvlText w:val=""/>
      <w:lvlJc w:val="left"/>
      <w:pPr>
        <w:ind w:left="4130" w:hanging="420"/>
      </w:pPr>
      <w:rPr>
        <w:rFonts w:ascii="Wingdings" w:hAnsi="Wingdings" w:hint="default"/>
      </w:rPr>
    </w:lvl>
    <w:lvl w:ilvl="7" w:tplc="0409000B" w:tentative="1">
      <w:start w:val="1"/>
      <w:numFmt w:val="bullet"/>
      <w:lvlText w:val=""/>
      <w:lvlJc w:val="left"/>
      <w:pPr>
        <w:ind w:left="4550" w:hanging="420"/>
      </w:pPr>
      <w:rPr>
        <w:rFonts w:ascii="Wingdings" w:hAnsi="Wingdings" w:hint="default"/>
      </w:rPr>
    </w:lvl>
    <w:lvl w:ilvl="8" w:tplc="0409000D" w:tentative="1">
      <w:start w:val="1"/>
      <w:numFmt w:val="bullet"/>
      <w:lvlText w:val=""/>
      <w:lvlJc w:val="left"/>
      <w:pPr>
        <w:ind w:left="4970" w:hanging="420"/>
      </w:pPr>
      <w:rPr>
        <w:rFonts w:ascii="Wingdings" w:hAnsi="Wingdings" w:hint="default"/>
      </w:rPr>
    </w:lvl>
  </w:abstractNum>
  <w:abstractNum w:abstractNumId="89" w15:restartNumberingAfterBreak="0">
    <w:nsid w:val="785F32D8"/>
    <w:multiLevelType w:val="hybridMultilevel"/>
    <w:tmpl w:val="B0FC6B06"/>
    <w:lvl w:ilvl="0" w:tplc="02CE1498">
      <w:start w:val="1"/>
      <w:numFmt w:val="decimal"/>
      <w:lvlText w:val="□(%1)"/>
      <w:lvlJc w:val="left"/>
      <w:pPr>
        <w:ind w:left="440" w:hanging="440"/>
      </w:pPr>
      <w:rPr>
        <w:rFonts w:ascii="Century" w:hAnsi="Century"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0" w15:restartNumberingAfterBreak="0">
    <w:nsid w:val="7B9C6890"/>
    <w:multiLevelType w:val="hybridMultilevel"/>
    <w:tmpl w:val="3F7E12F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 w15:restartNumberingAfterBreak="0">
    <w:nsid w:val="7F802C10"/>
    <w:multiLevelType w:val="hybridMultilevel"/>
    <w:tmpl w:val="6C0EF648"/>
    <w:lvl w:ilvl="0" w:tplc="756632D8">
      <w:start w:val="1"/>
      <w:numFmt w:val="decimalEnclosedCircle"/>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7FC33D3A"/>
    <w:multiLevelType w:val="hybridMultilevel"/>
    <w:tmpl w:val="59208E18"/>
    <w:lvl w:ilvl="0" w:tplc="04090003">
      <w:start w:val="1"/>
      <w:numFmt w:val="bullet"/>
      <w:lvlText w:val=""/>
      <w:lvlJc w:val="left"/>
      <w:pPr>
        <w:ind w:left="873" w:hanging="420"/>
      </w:pPr>
      <w:rPr>
        <w:rFonts w:ascii="Wingdings" w:hAnsi="Wingdings" w:hint="default"/>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93" w15:restartNumberingAfterBreak="0">
    <w:nsid w:val="7FF777CD"/>
    <w:multiLevelType w:val="hybridMultilevel"/>
    <w:tmpl w:val="86D28E6C"/>
    <w:lvl w:ilvl="0" w:tplc="61100324">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1670004">
    <w:abstractNumId w:val="83"/>
  </w:num>
  <w:num w:numId="2" w16cid:durableId="1182474398">
    <w:abstractNumId w:val="68"/>
  </w:num>
  <w:num w:numId="3" w16cid:durableId="1487353696">
    <w:abstractNumId w:val="61"/>
  </w:num>
  <w:num w:numId="4" w16cid:durableId="680816348">
    <w:abstractNumId w:val="27"/>
  </w:num>
  <w:num w:numId="5" w16cid:durableId="1958950705">
    <w:abstractNumId w:val="20"/>
  </w:num>
  <w:num w:numId="6" w16cid:durableId="219292452">
    <w:abstractNumId w:val="36"/>
  </w:num>
  <w:num w:numId="7" w16cid:durableId="606890956">
    <w:abstractNumId w:val="87"/>
  </w:num>
  <w:num w:numId="8" w16cid:durableId="128743009">
    <w:abstractNumId w:val="59"/>
  </w:num>
  <w:num w:numId="9" w16cid:durableId="1540122250">
    <w:abstractNumId w:val="69"/>
  </w:num>
  <w:num w:numId="10" w16cid:durableId="1502768870">
    <w:abstractNumId w:val="4"/>
  </w:num>
  <w:num w:numId="11" w16cid:durableId="152263516">
    <w:abstractNumId w:val="39"/>
  </w:num>
  <w:num w:numId="12" w16cid:durableId="1171795469">
    <w:abstractNumId w:val="10"/>
  </w:num>
  <w:num w:numId="13" w16cid:durableId="1260289537">
    <w:abstractNumId w:val="15"/>
  </w:num>
  <w:num w:numId="14" w16cid:durableId="1752267626">
    <w:abstractNumId w:val="49"/>
  </w:num>
  <w:num w:numId="15" w16cid:durableId="851384722">
    <w:abstractNumId w:val="30"/>
  </w:num>
  <w:num w:numId="16" w16cid:durableId="535509492">
    <w:abstractNumId w:val="64"/>
  </w:num>
  <w:num w:numId="17" w16cid:durableId="910699434">
    <w:abstractNumId w:val="48"/>
  </w:num>
  <w:num w:numId="18" w16cid:durableId="213202274">
    <w:abstractNumId w:val="44"/>
  </w:num>
  <w:num w:numId="19" w16cid:durableId="849174786">
    <w:abstractNumId w:val="41"/>
  </w:num>
  <w:num w:numId="20" w16cid:durableId="479033571">
    <w:abstractNumId w:val="62"/>
  </w:num>
  <w:num w:numId="21" w16cid:durableId="1237669202">
    <w:abstractNumId w:val="66"/>
  </w:num>
  <w:num w:numId="22" w16cid:durableId="614095093">
    <w:abstractNumId w:val="1"/>
  </w:num>
  <w:num w:numId="23" w16cid:durableId="502744138">
    <w:abstractNumId w:val="40"/>
  </w:num>
  <w:num w:numId="24" w16cid:durableId="1147669430">
    <w:abstractNumId w:val="65"/>
  </w:num>
  <w:num w:numId="25" w16cid:durableId="1644196552">
    <w:abstractNumId w:val="19"/>
  </w:num>
  <w:num w:numId="26" w16cid:durableId="1761559686">
    <w:abstractNumId w:val="2"/>
  </w:num>
  <w:num w:numId="27" w16cid:durableId="1668095285">
    <w:abstractNumId w:val="71"/>
  </w:num>
  <w:num w:numId="28" w16cid:durableId="737288129">
    <w:abstractNumId w:val="28"/>
  </w:num>
  <w:num w:numId="29" w16cid:durableId="1942252666">
    <w:abstractNumId w:val="75"/>
  </w:num>
  <w:num w:numId="30" w16cid:durableId="1434937396">
    <w:abstractNumId w:val="60"/>
  </w:num>
  <w:num w:numId="31" w16cid:durableId="882789115">
    <w:abstractNumId w:val="57"/>
  </w:num>
  <w:num w:numId="32" w16cid:durableId="973364617">
    <w:abstractNumId w:val="93"/>
  </w:num>
  <w:num w:numId="33" w16cid:durableId="1938366294">
    <w:abstractNumId w:val="63"/>
  </w:num>
  <w:num w:numId="34" w16cid:durableId="1884366354">
    <w:abstractNumId w:val="92"/>
  </w:num>
  <w:num w:numId="35" w16cid:durableId="722677014">
    <w:abstractNumId w:val="78"/>
  </w:num>
  <w:num w:numId="36" w16cid:durableId="6368854">
    <w:abstractNumId w:val="70"/>
  </w:num>
  <w:num w:numId="37" w16cid:durableId="2104063473">
    <w:abstractNumId w:val="53"/>
  </w:num>
  <w:num w:numId="38" w16cid:durableId="1823112435">
    <w:abstractNumId w:val="21"/>
  </w:num>
  <w:num w:numId="39" w16cid:durableId="480075406">
    <w:abstractNumId w:val="24"/>
  </w:num>
  <w:num w:numId="40" w16cid:durableId="1545675834">
    <w:abstractNumId w:val="31"/>
  </w:num>
  <w:num w:numId="41" w16cid:durableId="379282011">
    <w:abstractNumId w:val="82"/>
  </w:num>
  <w:num w:numId="42" w16cid:durableId="1043552433">
    <w:abstractNumId w:val="33"/>
  </w:num>
  <w:num w:numId="43" w16cid:durableId="1441948970">
    <w:abstractNumId w:val="0"/>
  </w:num>
  <w:num w:numId="44" w16cid:durableId="2061898372">
    <w:abstractNumId w:val="73"/>
  </w:num>
  <w:num w:numId="45" w16cid:durableId="772550635">
    <w:abstractNumId w:val="29"/>
  </w:num>
  <w:num w:numId="46" w16cid:durableId="211504961">
    <w:abstractNumId w:val="34"/>
  </w:num>
  <w:num w:numId="47" w16cid:durableId="1909418056">
    <w:abstractNumId w:val="9"/>
  </w:num>
  <w:num w:numId="48" w16cid:durableId="790827804">
    <w:abstractNumId w:val="26"/>
  </w:num>
  <w:num w:numId="49" w16cid:durableId="1036276088">
    <w:abstractNumId w:val="7"/>
  </w:num>
  <w:num w:numId="50" w16cid:durableId="1007446493">
    <w:abstractNumId w:val="42"/>
  </w:num>
  <w:num w:numId="51" w16cid:durableId="1466436338">
    <w:abstractNumId w:val="16"/>
  </w:num>
  <w:num w:numId="52" w16cid:durableId="1725178206">
    <w:abstractNumId w:val="43"/>
  </w:num>
  <w:num w:numId="53" w16cid:durableId="1471094235">
    <w:abstractNumId w:val="12"/>
  </w:num>
  <w:num w:numId="54" w16cid:durableId="577373847">
    <w:abstractNumId w:val="90"/>
  </w:num>
  <w:num w:numId="55" w16cid:durableId="522982372">
    <w:abstractNumId w:val="11"/>
  </w:num>
  <w:num w:numId="56" w16cid:durableId="1881045374">
    <w:abstractNumId w:val="85"/>
  </w:num>
  <w:num w:numId="57" w16cid:durableId="43339039">
    <w:abstractNumId w:val="77"/>
  </w:num>
  <w:num w:numId="58" w16cid:durableId="22439473">
    <w:abstractNumId w:val="81"/>
  </w:num>
  <w:num w:numId="59" w16cid:durableId="236060699">
    <w:abstractNumId w:val="6"/>
  </w:num>
  <w:num w:numId="60" w16cid:durableId="1405685938">
    <w:abstractNumId w:val="37"/>
  </w:num>
  <w:num w:numId="61" w16cid:durableId="1979263226">
    <w:abstractNumId w:val="32"/>
  </w:num>
  <w:num w:numId="62" w16cid:durableId="1970744175">
    <w:abstractNumId w:val="79"/>
  </w:num>
  <w:num w:numId="63" w16cid:durableId="750350296">
    <w:abstractNumId w:val="50"/>
  </w:num>
  <w:num w:numId="64" w16cid:durableId="697925080">
    <w:abstractNumId w:val="58"/>
  </w:num>
  <w:num w:numId="65" w16cid:durableId="1798521468">
    <w:abstractNumId w:val="47"/>
  </w:num>
  <w:num w:numId="66" w16cid:durableId="951205046">
    <w:abstractNumId w:val="8"/>
  </w:num>
  <w:num w:numId="67" w16cid:durableId="228736363">
    <w:abstractNumId w:val="5"/>
  </w:num>
  <w:num w:numId="68" w16cid:durableId="1737824195">
    <w:abstractNumId w:val="35"/>
  </w:num>
  <w:num w:numId="69" w16cid:durableId="1853757719">
    <w:abstractNumId w:val="23"/>
  </w:num>
  <w:num w:numId="70" w16cid:durableId="703408611">
    <w:abstractNumId w:val="18"/>
  </w:num>
  <w:num w:numId="71" w16cid:durableId="1987468667">
    <w:abstractNumId w:val="45"/>
  </w:num>
  <w:num w:numId="72" w16cid:durableId="562059938">
    <w:abstractNumId w:val="17"/>
  </w:num>
  <w:num w:numId="73" w16cid:durableId="29889620">
    <w:abstractNumId w:val="86"/>
  </w:num>
  <w:num w:numId="74" w16cid:durableId="1318729047">
    <w:abstractNumId w:val="74"/>
  </w:num>
  <w:num w:numId="75" w16cid:durableId="361439886">
    <w:abstractNumId w:val="54"/>
  </w:num>
  <w:num w:numId="76" w16cid:durableId="1934242568">
    <w:abstractNumId w:val="46"/>
  </w:num>
  <w:num w:numId="77" w16cid:durableId="567301826">
    <w:abstractNumId w:val="67"/>
  </w:num>
  <w:num w:numId="78" w16cid:durableId="1605263304">
    <w:abstractNumId w:val="88"/>
  </w:num>
  <w:num w:numId="79" w16cid:durableId="414865234">
    <w:abstractNumId w:val="56"/>
  </w:num>
  <w:num w:numId="80" w16cid:durableId="1461608890">
    <w:abstractNumId w:val="38"/>
  </w:num>
  <w:num w:numId="81" w16cid:durableId="533423460">
    <w:abstractNumId w:val="51"/>
  </w:num>
  <w:num w:numId="82" w16cid:durableId="663555615">
    <w:abstractNumId w:val="76"/>
  </w:num>
  <w:num w:numId="83" w16cid:durableId="1996716173">
    <w:abstractNumId w:val="72"/>
  </w:num>
  <w:num w:numId="84" w16cid:durableId="37166753">
    <w:abstractNumId w:val="22"/>
  </w:num>
  <w:num w:numId="85" w16cid:durableId="198782190">
    <w:abstractNumId w:val="25"/>
  </w:num>
  <w:num w:numId="86" w16cid:durableId="416364454">
    <w:abstractNumId w:val="55"/>
  </w:num>
  <w:num w:numId="87" w16cid:durableId="620452879">
    <w:abstractNumId w:val="80"/>
  </w:num>
  <w:num w:numId="88" w16cid:durableId="1010832052">
    <w:abstractNumId w:val="84"/>
  </w:num>
  <w:num w:numId="89" w16cid:durableId="1450004777">
    <w:abstractNumId w:val="13"/>
  </w:num>
  <w:num w:numId="90" w16cid:durableId="1037318360">
    <w:abstractNumId w:val="3"/>
  </w:num>
  <w:num w:numId="91" w16cid:durableId="1619800962">
    <w:abstractNumId w:val="91"/>
  </w:num>
  <w:num w:numId="92" w16cid:durableId="190805767">
    <w:abstractNumId w:val="14"/>
  </w:num>
  <w:num w:numId="93" w16cid:durableId="1060128778">
    <w:abstractNumId w:val="89"/>
  </w:num>
  <w:num w:numId="94" w16cid:durableId="1515531632">
    <w:abstractNumId w:val="5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97"/>
  <w:displayHorizontalDrawingGridEvery w:val="0"/>
  <w:characterSpacingControl w:val="compressPunctuation"/>
  <w:hdrShapeDefaults>
    <o:shapedefaults v:ext="edit" spidmax="2050" style="mso-position-horizontal:center"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C36"/>
    <w:rsid w:val="00000426"/>
    <w:rsid w:val="00000C8A"/>
    <w:rsid w:val="00000D70"/>
    <w:rsid w:val="000013B8"/>
    <w:rsid w:val="000016FA"/>
    <w:rsid w:val="00002035"/>
    <w:rsid w:val="00002651"/>
    <w:rsid w:val="00002792"/>
    <w:rsid w:val="000027A3"/>
    <w:rsid w:val="0000385E"/>
    <w:rsid w:val="000040FF"/>
    <w:rsid w:val="00004714"/>
    <w:rsid w:val="00004E5B"/>
    <w:rsid w:val="00004FC4"/>
    <w:rsid w:val="000051B2"/>
    <w:rsid w:val="0000546C"/>
    <w:rsid w:val="00005A75"/>
    <w:rsid w:val="00005E97"/>
    <w:rsid w:val="000066DF"/>
    <w:rsid w:val="00006D55"/>
    <w:rsid w:val="00006DAD"/>
    <w:rsid w:val="00007270"/>
    <w:rsid w:val="0000735B"/>
    <w:rsid w:val="0000762A"/>
    <w:rsid w:val="00007875"/>
    <w:rsid w:val="00007BC0"/>
    <w:rsid w:val="00007BE4"/>
    <w:rsid w:val="000106C1"/>
    <w:rsid w:val="000107C3"/>
    <w:rsid w:val="000109AE"/>
    <w:rsid w:val="000117C7"/>
    <w:rsid w:val="0001184D"/>
    <w:rsid w:val="00012FB2"/>
    <w:rsid w:val="00013A8C"/>
    <w:rsid w:val="00013AE1"/>
    <w:rsid w:val="00013B08"/>
    <w:rsid w:val="0001555C"/>
    <w:rsid w:val="000160EF"/>
    <w:rsid w:val="000160FC"/>
    <w:rsid w:val="000166CB"/>
    <w:rsid w:val="00016B80"/>
    <w:rsid w:val="000170F9"/>
    <w:rsid w:val="00017B3D"/>
    <w:rsid w:val="00020031"/>
    <w:rsid w:val="00020608"/>
    <w:rsid w:val="00020B59"/>
    <w:rsid w:val="000221FE"/>
    <w:rsid w:val="0002290D"/>
    <w:rsid w:val="00022A14"/>
    <w:rsid w:val="00022D98"/>
    <w:rsid w:val="00022F49"/>
    <w:rsid w:val="00023544"/>
    <w:rsid w:val="000237C7"/>
    <w:rsid w:val="00023B6D"/>
    <w:rsid w:val="00023D49"/>
    <w:rsid w:val="00024001"/>
    <w:rsid w:val="00024763"/>
    <w:rsid w:val="000249D9"/>
    <w:rsid w:val="00024C26"/>
    <w:rsid w:val="00024D86"/>
    <w:rsid w:val="00024F24"/>
    <w:rsid w:val="000252C0"/>
    <w:rsid w:val="00025546"/>
    <w:rsid w:val="000256F8"/>
    <w:rsid w:val="00025E07"/>
    <w:rsid w:val="00026756"/>
    <w:rsid w:val="0002675B"/>
    <w:rsid w:val="0002687B"/>
    <w:rsid w:val="00026DA8"/>
    <w:rsid w:val="000272E5"/>
    <w:rsid w:val="00027610"/>
    <w:rsid w:val="00027650"/>
    <w:rsid w:val="000277F2"/>
    <w:rsid w:val="00027BC6"/>
    <w:rsid w:val="00031B5D"/>
    <w:rsid w:val="00031E45"/>
    <w:rsid w:val="00031F23"/>
    <w:rsid w:val="0003268D"/>
    <w:rsid w:val="000329E4"/>
    <w:rsid w:val="00032F8D"/>
    <w:rsid w:val="00034317"/>
    <w:rsid w:val="00035370"/>
    <w:rsid w:val="00035709"/>
    <w:rsid w:val="000361B2"/>
    <w:rsid w:val="00036E76"/>
    <w:rsid w:val="000373E2"/>
    <w:rsid w:val="00037B01"/>
    <w:rsid w:val="00037BEB"/>
    <w:rsid w:val="00040B64"/>
    <w:rsid w:val="00040BAD"/>
    <w:rsid w:val="00040CD3"/>
    <w:rsid w:val="00040EC2"/>
    <w:rsid w:val="0004135B"/>
    <w:rsid w:val="00041468"/>
    <w:rsid w:val="000417AF"/>
    <w:rsid w:val="00041990"/>
    <w:rsid w:val="00041A2C"/>
    <w:rsid w:val="00041ECC"/>
    <w:rsid w:val="000439F6"/>
    <w:rsid w:val="00043F59"/>
    <w:rsid w:val="00044E21"/>
    <w:rsid w:val="00044EEB"/>
    <w:rsid w:val="000451CA"/>
    <w:rsid w:val="000454ED"/>
    <w:rsid w:val="00045783"/>
    <w:rsid w:val="00046465"/>
    <w:rsid w:val="00046498"/>
    <w:rsid w:val="000465DB"/>
    <w:rsid w:val="0004763F"/>
    <w:rsid w:val="00050525"/>
    <w:rsid w:val="00050587"/>
    <w:rsid w:val="0005077F"/>
    <w:rsid w:val="00050EE5"/>
    <w:rsid w:val="00050F8A"/>
    <w:rsid w:val="00051E79"/>
    <w:rsid w:val="00052041"/>
    <w:rsid w:val="000521A4"/>
    <w:rsid w:val="000525C4"/>
    <w:rsid w:val="0005281D"/>
    <w:rsid w:val="00052B1E"/>
    <w:rsid w:val="00052F7D"/>
    <w:rsid w:val="00052FD7"/>
    <w:rsid w:val="0005321A"/>
    <w:rsid w:val="000536FE"/>
    <w:rsid w:val="00053A9F"/>
    <w:rsid w:val="00053BAC"/>
    <w:rsid w:val="0005421C"/>
    <w:rsid w:val="00054D8C"/>
    <w:rsid w:val="00055933"/>
    <w:rsid w:val="00055B8F"/>
    <w:rsid w:val="00056B4F"/>
    <w:rsid w:val="00057363"/>
    <w:rsid w:val="00057378"/>
    <w:rsid w:val="000573E7"/>
    <w:rsid w:val="00057BF3"/>
    <w:rsid w:val="00057C51"/>
    <w:rsid w:val="00057D65"/>
    <w:rsid w:val="00060206"/>
    <w:rsid w:val="000617BC"/>
    <w:rsid w:val="0006209A"/>
    <w:rsid w:val="0006259A"/>
    <w:rsid w:val="000625A8"/>
    <w:rsid w:val="00062AE4"/>
    <w:rsid w:val="00063055"/>
    <w:rsid w:val="000630F7"/>
    <w:rsid w:val="000631A5"/>
    <w:rsid w:val="00063628"/>
    <w:rsid w:val="00063978"/>
    <w:rsid w:val="00063CE0"/>
    <w:rsid w:val="00063ED8"/>
    <w:rsid w:val="00063EFA"/>
    <w:rsid w:val="00064565"/>
    <w:rsid w:val="00064B40"/>
    <w:rsid w:val="00064CC9"/>
    <w:rsid w:val="00064E55"/>
    <w:rsid w:val="00065501"/>
    <w:rsid w:val="00065849"/>
    <w:rsid w:val="00065C26"/>
    <w:rsid w:val="000661DB"/>
    <w:rsid w:val="0006742A"/>
    <w:rsid w:val="00067A02"/>
    <w:rsid w:val="00067A1B"/>
    <w:rsid w:val="00067D6B"/>
    <w:rsid w:val="00070760"/>
    <w:rsid w:val="00070BF4"/>
    <w:rsid w:val="00071AE9"/>
    <w:rsid w:val="00072BAB"/>
    <w:rsid w:val="00072E0F"/>
    <w:rsid w:val="0007306B"/>
    <w:rsid w:val="00073308"/>
    <w:rsid w:val="00073B29"/>
    <w:rsid w:val="000745DF"/>
    <w:rsid w:val="00074DFE"/>
    <w:rsid w:val="000752DC"/>
    <w:rsid w:val="000764E0"/>
    <w:rsid w:val="00076DE0"/>
    <w:rsid w:val="000771E3"/>
    <w:rsid w:val="00077221"/>
    <w:rsid w:val="00077365"/>
    <w:rsid w:val="00077CE3"/>
    <w:rsid w:val="00080294"/>
    <w:rsid w:val="000808FC"/>
    <w:rsid w:val="00080B2F"/>
    <w:rsid w:val="0008148C"/>
    <w:rsid w:val="00081BEE"/>
    <w:rsid w:val="0008209F"/>
    <w:rsid w:val="0008259B"/>
    <w:rsid w:val="000828D3"/>
    <w:rsid w:val="00082C88"/>
    <w:rsid w:val="00082CA5"/>
    <w:rsid w:val="000835CC"/>
    <w:rsid w:val="000836AA"/>
    <w:rsid w:val="00083B2C"/>
    <w:rsid w:val="00083B85"/>
    <w:rsid w:val="0008410E"/>
    <w:rsid w:val="000842B6"/>
    <w:rsid w:val="000844B4"/>
    <w:rsid w:val="00084500"/>
    <w:rsid w:val="00084FA3"/>
    <w:rsid w:val="0008564A"/>
    <w:rsid w:val="000859D3"/>
    <w:rsid w:val="00085BEE"/>
    <w:rsid w:val="0008609E"/>
    <w:rsid w:val="000862ED"/>
    <w:rsid w:val="00086482"/>
    <w:rsid w:val="00086CB9"/>
    <w:rsid w:val="00086DD7"/>
    <w:rsid w:val="00087304"/>
    <w:rsid w:val="00087410"/>
    <w:rsid w:val="000875D5"/>
    <w:rsid w:val="00087760"/>
    <w:rsid w:val="00087A64"/>
    <w:rsid w:val="00087B48"/>
    <w:rsid w:val="00087B5F"/>
    <w:rsid w:val="00090117"/>
    <w:rsid w:val="000902B2"/>
    <w:rsid w:val="00090A41"/>
    <w:rsid w:val="00090BCB"/>
    <w:rsid w:val="0009198F"/>
    <w:rsid w:val="00091AD1"/>
    <w:rsid w:val="0009237E"/>
    <w:rsid w:val="00092A14"/>
    <w:rsid w:val="00092C87"/>
    <w:rsid w:val="00093485"/>
    <w:rsid w:val="00093C51"/>
    <w:rsid w:val="00095171"/>
    <w:rsid w:val="000951F7"/>
    <w:rsid w:val="00095247"/>
    <w:rsid w:val="000952BB"/>
    <w:rsid w:val="000953B2"/>
    <w:rsid w:val="000955B7"/>
    <w:rsid w:val="000957DE"/>
    <w:rsid w:val="00095A51"/>
    <w:rsid w:val="00095F25"/>
    <w:rsid w:val="0009668A"/>
    <w:rsid w:val="00096856"/>
    <w:rsid w:val="00096A2B"/>
    <w:rsid w:val="00096A74"/>
    <w:rsid w:val="00096C1F"/>
    <w:rsid w:val="00097186"/>
    <w:rsid w:val="000979AF"/>
    <w:rsid w:val="00097C8C"/>
    <w:rsid w:val="000A000F"/>
    <w:rsid w:val="000A0A31"/>
    <w:rsid w:val="000A0B17"/>
    <w:rsid w:val="000A0B64"/>
    <w:rsid w:val="000A1176"/>
    <w:rsid w:val="000A15F2"/>
    <w:rsid w:val="000A16B4"/>
    <w:rsid w:val="000A1AE0"/>
    <w:rsid w:val="000A2216"/>
    <w:rsid w:val="000A2407"/>
    <w:rsid w:val="000A24D1"/>
    <w:rsid w:val="000A329A"/>
    <w:rsid w:val="000A38EA"/>
    <w:rsid w:val="000A38FA"/>
    <w:rsid w:val="000A3B8A"/>
    <w:rsid w:val="000A3F7A"/>
    <w:rsid w:val="000A40A0"/>
    <w:rsid w:val="000A41B0"/>
    <w:rsid w:val="000A41FF"/>
    <w:rsid w:val="000A428E"/>
    <w:rsid w:val="000A42D6"/>
    <w:rsid w:val="000A43B0"/>
    <w:rsid w:val="000A456D"/>
    <w:rsid w:val="000A4A9D"/>
    <w:rsid w:val="000A5D4D"/>
    <w:rsid w:val="000A6026"/>
    <w:rsid w:val="000A6482"/>
    <w:rsid w:val="000A6E60"/>
    <w:rsid w:val="000A7068"/>
    <w:rsid w:val="000A7106"/>
    <w:rsid w:val="000A787F"/>
    <w:rsid w:val="000A7C64"/>
    <w:rsid w:val="000A7F98"/>
    <w:rsid w:val="000B048C"/>
    <w:rsid w:val="000B05B4"/>
    <w:rsid w:val="000B07A4"/>
    <w:rsid w:val="000B0D30"/>
    <w:rsid w:val="000B0F04"/>
    <w:rsid w:val="000B119F"/>
    <w:rsid w:val="000B134F"/>
    <w:rsid w:val="000B185B"/>
    <w:rsid w:val="000B2058"/>
    <w:rsid w:val="000B2315"/>
    <w:rsid w:val="000B23B3"/>
    <w:rsid w:val="000B29B9"/>
    <w:rsid w:val="000B3727"/>
    <w:rsid w:val="000B39EC"/>
    <w:rsid w:val="000B3E4C"/>
    <w:rsid w:val="000B412F"/>
    <w:rsid w:val="000B44D7"/>
    <w:rsid w:val="000B47F3"/>
    <w:rsid w:val="000B48E4"/>
    <w:rsid w:val="000B50EB"/>
    <w:rsid w:val="000B5423"/>
    <w:rsid w:val="000B5985"/>
    <w:rsid w:val="000B5F75"/>
    <w:rsid w:val="000B631D"/>
    <w:rsid w:val="000B6DFB"/>
    <w:rsid w:val="000B757F"/>
    <w:rsid w:val="000B781F"/>
    <w:rsid w:val="000C06D5"/>
    <w:rsid w:val="000C0A98"/>
    <w:rsid w:val="000C10AF"/>
    <w:rsid w:val="000C11C8"/>
    <w:rsid w:val="000C177E"/>
    <w:rsid w:val="000C1E8E"/>
    <w:rsid w:val="000C23D5"/>
    <w:rsid w:val="000C2463"/>
    <w:rsid w:val="000C2504"/>
    <w:rsid w:val="000C2612"/>
    <w:rsid w:val="000C2C93"/>
    <w:rsid w:val="000C2D41"/>
    <w:rsid w:val="000C3C42"/>
    <w:rsid w:val="000C411C"/>
    <w:rsid w:val="000C418F"/>
    <w:rsid w:val="000C469C"/>
    <w:rsid w:val="000C4D8E"/>
    <w:rsid w:val="000C5523"/>
    <w:rsid w:val="000C56F8"/>
    <w:rsid w:val="000C6F3D"/>
    <w:rsid w:val="000C70AE"/>
    <w:rsid w:val="000C774D"/>
    <w:rsid w:val="000D001A"/>
    <w:rsid w:val="000D02EA"/>
    <w:rsid w:val="000D03D2"/>
    <w:rsid w:val="000D10E1"/>
    <w:rsid w:val="000D111A"/>
    <w:rsid w:val="000D1143"/>
    <w:rsid w:val="000D1182"/>
    <w:rsid w:val="000D168A"/>
    <w:rsid w:val="000D1B31"/>
    <w:rsid w:val="000D1C5D"/>
    <w:rsid w:val="000D2648"/>
    <w:rsid w:val="000D2A2D"/>
    <w:rsid w:val="000D2CAE"/>
    <w:rsid w:val="000D3219"/>
    <w:rsid w:val="000D3697"/>
    <w:rsid w:val="000D3D26"/>
    <w:rsid w:val="000D4364"/>
    <w:rsid w:val="000D46B8"/>
    <w:rsid w:val="000D4EEE"/>
    <w:rsid w:val="000D5038"/>
    <w:rsid w:val="000D53FD"/>
    <w:rsid w:val="000D5D88"/>
    <w:rsid w:val="000D5FF2"/>
    <w:rsid w:val="000D6127"/>
    <w:rsid w:val="000D6156"/>
    <w:rsid w:val="000D6422"/>
    <w:rsid w:val="000D693B"/>
    <w:rsid w:val="000D699C"/>
    <w:rsid w:val="000D69B8"/>
    <w:rsid w:val="000D6DC8"/>
    <w:rsid w:val="000D7097"/>
    <w:rsid w:val="000D74CD"/>
    <w:rsid w:val="000D761B"/>
    <w:rsid w:val="000E04D0"/>
    <w:rsid w:val="000E0B01"/>
    <w:rsid w:val="000E0BDA"/>
    <w:rsid w:val="000E0F61"/>
    <w:rsid w:val="000E1945"/>
    <w:rsid w:val="000E21EC"/>
    <w:rsid w:val="000E2C9E"/>
    <w:rsid w:val="000E393A"/>
    <w:rsid w:val="000E3B30"/>
    <w:rsid w:val="000E4025"/>
    <w:rsid w:val="000E45AB"/>
    <w:rsid w:val="000E4BC8"/>
    <w:rsid w:val="000E4FC7"/>
    <w:rsid w:val="000E539A"/>
    <w:rsid w:val="000E557B"/>
    <w:rsid w:val="000E5733"/>
    <w:rsid w:val="000E5859"/>
    <w:rsid w:val="000E5C2B"/>
    <w:rsid w:val="000E5D9C"/>
    <w:rsid w:val="000E5F4B"/>
    <w:rsid w:val="000E64EA"/>
    <w:rsid w:val="000E691F"/>
    <w:rsid w:val="000E6DB7"/>
    <w:rsid w:val="000E6F3C"/>
    <w:rsid w:val="000E7198"/>
    <w:rsid w:val="000E7482"/>
    <w:rsid w:val="000E7512"/>
    <w:rsid w:val="000F0266"/>
    <w:rsid w:val="000F0464"/>
    <w:rsid w:val="000F108A"/>
    <w:rsid w:val="000F1EF6"/>
    <w:rsid w:val="000F2000"/>
    <w:rsid w:val="000F3081"/>
    <w:rsid w:val="000F316A"/>
    <w:rsid w:val="000F32A3"/>
    <w:rsid w:val="000F43D7"/>
    <w:rsid w:val="000F4F3B"/>
    <w:rsid w:val="000F52A8"/>
    <w:rsid w:val="000F52B9"/>
    <w:rsid w:val="000F56F4"/>
    <w:rsid w:val="000F5708"/>
    <w:rsid w:val="000F5725"/>
    <w:rsid w:val="000F5A27"/>
    <w:rsid w:val="000F5B68"/>
    <w:rsid w:val="000F60F5"/>
    <w:rsid w:val="000F62BE"/>
    <w:rsid w:val="000F6A90"/>
    <w:rsid w:val="000F712C"/>
    <w:rsid w:val="000F77B1"/>
    <w:rsid w:val="000F7870"/>
    <w:rsid w:val="000F7C67"/>
    <w:rsid w:val="000F7D9A"/>
    <w:rsid w:val="0010027B"/>
    <w:rsid w:val="001002EF"/>
    <w:rsid w:val="00100444"/>
    <w:rsid w:val="001011D1"/>
    <w:rsid w:val="001017E9"/>
    <w:rsid w:val="00101929"/>
    <w:rsid w:val="001019FF"/>
    <w:rsid w:val="001021B0"/>
    <w:rsid w:val="00102319"/>
    <w:rsid w:val="00103A39"/>
    <w:rsid w:val="00103CE4"/>
    <w:rsid w:val="001041E2"/>
    <w:rsid w:val="001044AA"/>
    <w:rsid w:val="00104AF6"/>
    <w:rsid w:val="00104C58"/>
    <w:rsid w:val="00104F5B"/>
    <w:rsid w:val="001057E1"/>
    <w:rsid w:val="001058EA"/>
    <w:rsid w:val="001058EF"/>
    <w:rsid w:val="00105B43"/>
    <w:rsid w:val="001064EF"/>
    <w:rsid w:val="00106B80"/>
    <w:rsid w:val="00106D3E"/>
    <w:rsid w:val="001070CC"/>
    <w:rsid w:val="0010776C"/>
    <w:rsid w:val="00107C30"/>
    <w:rsid w:val="00107D9E"/>
    <w:rsid w:val="00107FD6"/>
    <w:rsid w:val="001100CE"/>
    <w:rsid w:val="0011022D"/>
    <w:rsid w:val="001108D2"/>
    <w:rsid w:val="00110F67"/>
    <w:rsid w:val="0011109E"/>
    <w:rsid w:val="00111103"/>
    <w:rsid w:val="00111235"/>
    <w:rsid w:val="0011143B"/>
    <w:rsid w:val="00111849"/>
    <w:rsid w:val="00111AE0"/>
    <w:rsid w:val="00111F96"/>
    <w:rsid w:val="00112052"/>
    <w:rsid w:val="00112158"/>
    <w:rsid w:val="00112546"/>
    <w:rsid w:val="00112717"/>
    <w:rsid w:val="001128CB"/>
    <w:rsid w:val="001128CD"/>
    <w:rsid w:val="00112954"/>
    <w:rsid w:val="00113078"/>
    <w:rsid w:val="00113223"/>
    <w:rsid w:val="001132A7"/>
    <w:rsid w:val="00113732"/>
    <w:rsid w:val="001138D1"/>
    <w:rsid w:val="00113A1A"/>
    <w:rsid w:val="00114548"/>
    <w:rsid w:val="00114A48"/>
    <w:rsid w:val="00114D8C"/>
    <w:rsid w:val="00115C9B"/>
    <w:rsid w:val="001163D0"/>
    <w:rsid w:val="0011685E"/>
    <w:rsid w:val="00116B6D"/>
    <w:rsid w:val="00116C55"/>
    <w:rsid w:val="00117166"/>
    <w:rsid w:val="00120439"/>
    <w:rsid w:val="00120587"/>
    <w:rsid w:val="00120B79"/>
    <w:rsid w:val="00121446"/>
    <w:rsid w:val="00121ACA"/>
    <w:rsid w:val="00122519"/>
    <w:rsid w:val="00122AD1"/>
    <w:rsid w:val="001231CF"/>
    <w:rsid w:val="00123437"/>
    <w:rsid w:val="00123568"/>
    <w:rsid w:val="00123572"/>
    <w:rsid w:val="0012491B"/>
    <w:rsid w:val="00124EF2"/>
    <w:rsid w:val="0012526F"/>
    <w:rsid w:val="001259BB"/>
    <w:rsid w:val="00125B2F"/>
    <w:rsid w:val="0012622C"/>
    <w:rsid w:val="001264E0"/>
    <w:rsid w:val="001268D1"/>
    <w:rsid w:val="001269E2"/>
    <w:rsid w:val="00126CAC"/>
    <w:rsid w:val="00127451"/>
    <w:rsid w:val="00127799"/>
    <w:rsid w:val="00127CDE"/>
    <w:rsid w:val="00130428"/>
    <w:rsid w:val="0013090B"/>
    <w:rsid w:val="001314CD"/>
    <w:rsid w:val="00131C9E"/>
    <w:rsid w:val="00131EC4"/>
    <w:rsid w:val="0013201B"/>
    <w:rsid w:val="00133099"/>
    <w:rsid w:val="0013311A"/>
    <w:rsid w:val="00133120"/>
    <w:rsid w:val="00133478"/>
    <w:rsid w:val="0013371B"/>
    <w:rsid w:val="00133810"/>
    <w:rsid w:val="001338B0"/>
    <w:rsid w:val="0013415C"/>
    <w:rsid w:val="00134813"/>
    <w:rsid w:val="00134CF0"/>
    <w:rsid w:val="00134DDA"/>
    <w:rsid w:val="00134F24"/>
    <w:rsid w:val="001354E3"/>
    <w:rsid w:val="0013561C"/>
    <w:rsid w:val="00135A68"/>
    <w:rsid w:val="00136A3F"/>
    <w:rsid w:val="00136C51"/>
    <w:rsid w:val="00136CD8"/>
    <w:rsid w:val="00136CFA"/>
    <w:rsid w:val="001376BC"/>
    <w:rsid w:val="001378C5"/>
    <w:rsid w:val="00140297"/>
    <w:rsid w:val="001402B3"/>
    <w:rsid w:val="00140682"/>
    <w:rsid w:val="0014174D"/>
    <w:rsid w:val="00141A0A"/>
    <w:rsid w:val="00142F12"/>
    <w:rsid w:val="00142FE8"/>
    <w:rsid w:val="0014321F"/>
    <w:rsid w:val="00143D0A"/>
    <w:rsid w:val="0014429F"/>
    <w:rsid w:val="00144A04"/>
    <w:rsid w:val="00144BD2"/>
    <w:rsid w:val="00144BE4"/>
    <w:rsid w:val="00145032"/>
    <w:rsid w:val="001451F2"/>
    <w:rsid w:val="0014529F"/>
    <w:rsid w:val="00145484"/>
    <w:rsid w:val="0014597F"/>
    <w:rsid w:val="0014663F"/>
    <w:rsid w:val="001474E2"/>
    <w:rsid w:val="00147566"/>
    <w:rsid w:val="00147B5D"/>
    <w:rsid w:val="00147BD1"/>
    <w:rsid w:val="0015006F"/>
    <w:rsid w:val="00151D34"/>
    <w:rsid w:val="001520E5"/>
    <w:rsid w:val="001521F0"/>
    <w:rsid w:val="00152C2F"/>
    <w:rsid w:val="00152D18"/>
    <w:rsid w:val="00152E55"/>
    <w:rsid w:val="00152F8B"/>
    <w:rsid w:val="00153F7C"/>
    <w:rsid w:val="001544CB"/>
    <w:rsid w:val="00154B37"/>
    <w:rsid w:val="00154D6A"/>
    <w:rsid w:val="00154D99"/>
    <w:rsid w:val="00154DAE"/>
    <w:rsid w:val="0015500D"/>
    <w:rsid w:val="001553C6"/>
    <w:rsid w:val="00156211"/>
    <w:rsid w:val="0015653C"/>
    <w:rsid w:val="001566BB"/>
    <w:rsid w:val="00156732"/>
    <w:rsid w:val="00156773"/>
    <w:rsid w:val="00156B70"/>
    <w:rsid w:val="0015700B"/>
    <w:rsid w:val="00157A84"/>
    <w:rsid w:val="00157D27"/>
    <w:rsid w:val="00157E2C"/>
    <w:rsid w:val="00160778"/>
    <w:rsid w:val="001609CF"/>
    <w:rsid w:val="0016106D"/>
    <w:rsid w:val="0016133A"/>
    <w:rsid w:val="00161845"/>
    <w:rsid w:val="001618CC"/>
    <w:rsid w:val="00161C1E"/>
    <w:rsid w:val="00161F3A"/>
    <w:rsid w:val="001623ED"/>
    <w:rsid w:val="001627B7"/>
    <w:rsid w:val="001628A9"/>
    <w:rsid w:val="00162CD8"/>
    <w:rsid w:val="00163010"/>
    <w:rsid w:val="001631EC"/>
    <w:rsid w:val="0016339F"/>
    <w:rsid w:val="00163691"/>
    <w:rsid w:val="001637B6"/>
    <w:rsid w:val="00163861"/>
    <w:rsid w:val="00164163"/>
    <w:rsid w:val="00164C17"/>
    <w:rsid w:val="00165A5F"/>
    <w:rsid w:val="00165CA3"/>
    <w:rsid w:val="00165FB6"/>
    <w:rsid w:val="00166302"/>
    <w:rsid w:val="00166B00"/>
    <w:rsid w:val="001670A7"/>
    <w:rsid w:val="00170221"/>
    <w:rsid w:val="00170257"/>
    <w:rsid w:val="00170B3E"/>
    <w:rsid w:val="00170E67"/>
    <w:rsid w:val="0017122E"/>
    <w:rsid w:val="001717CA"/>
    <w:rsid w:val="00171CCB"/>
    <w:rsid w:val="00172A3C"/>
    <w:rsid w:val="00172D0E"/>
    <w:rsid w:val="00172E29"/>
    <w:rsid w:val="00174094"/>
    <w:rsid w:val="001743D0"/>
    <w:rsid w:val="0017444C"/>
    <w:rsid w:val="0017447B"/>
    <w:rsid w:val="00174492"/>
    <w:rsid w:val="00174C04"/>
    <w:rsid w:val="00175103"/>
    <w:rsid w:val="0017585E"/>
    <w:rsid w:val="00175B6B"/>
    <w:rsid w:val="00175B97"/>
    <w:rsid w:val="00175E14"/>
    <w:rsid w:val="00175FEA"/>
    <w:rsid w:val="0017608D"/>
    <w:rsid w:val="0017691A"/>
    <w:rsid w:val="00176A7D"/>
    <w:rsid w:val="00177616"/>
    <w:rsid w:val="00177690"/>
    <w:rsid w:val="0017786B"/>
    <w:rsid w:val="001779C8"/>
    <w:rsid w:val="00177B67"/>
    <w:rsid w:val="001800E3"/>
    <w:rsid w:val="001801C1"/>
    <w:rsid w:val="001803D3"/>
    <w:rsid w:val="00180E16"/>
    <w:rsid w:val="00180F25"/>
    <w:rsid w:val="00180F2D"/>
    <w:rsid w:val="00181102"/>
    <w:rsid w:val="00181362"/>
    <w:rsid w:val="00181405"/>
    <w:rsid w:val="001816CC"/>
    <w:rsid w:val="00181C0D"/>
    <w:rsid w:val="00181D34"/>
    <w:rsid w:val="001821C4"/>
    <w:rsid w:val="00182566"/>
    <w:rsid w:val="001827DA"/>
    <w:rsid w:val="00182BED"/>
    <w:rsid w:val="00182C0B"/>
    <w:rsid w:val="00182CA2"/>
    <w:rsid w:val="00182E57"/>
    <w:rsid w:val="001831A6"/>
    <w:rsid w:val="00183606"/>
    <w:rsid w:val="001839CC"/>
    <w:rsid w:val="00183C2B"/>
    <w:rsid w:val="0018441D"/>
    <w:rsid w:val="001851B2"/>
    <w:rsid w:val="00185995"/>
    <w:rsid w:val="00185A68"/>
    <w:rsid w:val="00185E49"/>
    <w:rsid w:val="001860B5"/>
    <w:rsid w:val="001863B0"/>
    <w:rsid w:val="001863C6"/>
    <w:rsid w:val="001863DF"/>
    <w:rsid w:val="00186AC4"/>
    <w:rsid w:val="00187098"/>
    <w:rsid w:val="0018717D"/>
    <w:rsid w:val="0018736C"/>
    <w:rsid w:val="001876B6"/>
    <w:rsid w:val="001879B0"/>
    <w:rsid w:val="00187C46"/>
    <w:rsid w:val="00187DC7"/>
    <w:rsid w:val="00190223"/>
    <w:rsid w:val="001904E6"/>
    <w:rsid w:val="00190A1D"/>
    <w:rsid w:val="00190A47"/>
    <w:rsid w:val="00191090"/>
    <w:rsid w:val="0019134B"/>
    <w:rsid w:val="00191933"/>
    <w:rsid w:val="00191E1F"/>
    <w:rsid w:val="001923F9"/>
    <w:rsid w:val="001927C5"/>
    <w:rsid w:val="0019299B"/>
    <w:rsid w:val="00192AB3"/>
    <w:rsid w:val="0019313D"/>
    <w:rsid w:val="00193EB7"/>
    <w:rsid w:val="00194402"/>
    <w:rsid w:val="00194D71"/>
    <w:rsid w:val="00194E7D"/>
    <w:rsid w:val="00195433"/>
    <w:rsid w:val="00195899"/>
    <w:rsid w:val="00196290"/>
    <w:rsid w:val="00197465"/>
    <w:rsid w:val="0019755E"/>
    <w:rsid w:val="001A039E"/>
    <w:rsid w:val="001A07E3"/>
    <w:rsid w:val="001A0CD5"/>
    <w:rsid w:val="001A1057"/>
    <w:rsid w:val="001A130B"/>
    <w:rsid w:val="001A2047"/>
    <w:rsid w:val="001A2763"/>
    <w:rsid w:val="001A286F"/>
    <w:rsid w:val="001A2F1E"/>
    <w:rsid w:val="001A3054"/>
    <w:rsid w:val="001A3555"/>
    <w:rsid w:val="001A3B79"/>
    <w:rsid w:val="001A40BD"/>
    <w:rsid w:val="001A4543"/>
    <w:rsid w:val="001A4997"/>
    <w:rsid w:val="001A5920"/>
    <w:rsid w:val="001A5DEE"/>
    <w:rsid w:val="001A5FFC"/>
    <w:rsid w:val="001A6250"/>
    <w:rsid w:val="001A6438"/>
    <w:rsid w:val="001A6851"/>
    <w:rsid w:val="001A7065"/>
    <w:rsid w:val="001A72D2"/>
    <w:rsid w:val="001A7398"/>
    <w:rsid w:val="001A7794"/>
    <w:rsid w:val="001A7A0C"/>
    <w:rsid w:val="001B03EF"/>
    <w:rsid w:val="001B09FB"/>
    <w:rsid w:val="001B0F9A"/>
    <w:rsid w:val="001B12D5"/>
    <w:rsid w:val="001B13DC"/>
    <w:rsid w:val="001B150F"/>
    <w:rsid w:val="001B1760"/>
    <w:rsid w:val="001B1A45"/>
    <w:rsid w:val="001B1ACF"/>
    <w:rsid w:val="001B1BBB"/>
    <w:rsid w:val="001B22C5"/>
    <w:rsid w:val="001B22D0"/>
    <w:rsid w:val="001B2BF2"/>
    <w:rsid w:val="001B2C3B"/>
    <w:rsid w:val="001B2E62"/>
    <w:rsid w:val="001B30D9"/>
    <w:rsid w:val="001B3379"/>
    <w:rsid w:val="001B3B71"/>
    <w:rsid w:val="001B405E"/>
    <w:rsid w:val="001B50B1"/>
    <w:rsid w:val="001B5152"/>
    <w:rsid w:val="001B53FE"/>
    <w:rsid w:val="001B576A"/>
    <w:rsid w:val="001B58C0"/>
    <w:rsid w:val="001B5B9B"/>
    <w:rsid w:val="001B6A87"/>
    <w:rsid w:val="001B7711"/>
    <w:rsid w:val="001B7ABF"/>
    <w:rsid w:val="001C01C4"/>
    <w:rsid w:val="001C09DB"/>
    <w:rsid w:val="001C09F4"/>
    <w:rsid w:val="001C0D09"/>
    <w:rsid w:val="001C0F28"/>
    <w:rsid w:val="001C1033"/>
    <w:rsid w:val="001C1486"/>
    <w:rsid w:val="001C14B3"/>
    <w:rsid w:val="001C1765"/>
    <w:rsid w:val="001C1AD1"/>
    <w:rsid w:val="001C1D45"/>
    <w:rsid w:val="001C22CA"/>
    <w:rsid w:val="001C2371"/>
    <w:rsid w:val="001C23D7"/>
    <w:rsid w:val="001C26CC"/>
    <w:rsid w:val="001C3284"/>
    <w:rsid w:val="001C4FC0"/>
    <w:rsid w:val="001C507A"/>
    <w:rsid w:val="001C5490"/>
    <w:rsid w:val="001C5DCB"/>
    <w:rsid w:val="001C6AE8"/>
    <w:rsid w:val="001C7902"/>
    <w:rsid w:val="001D023F"/>
    <w:rsid w:val="001D02F6"/>
    <w:rsid w:val="001D03CA"/>
    <w:rsid w:val="001D0A29"/>
    <w:rsid w:val="001D11E3"/>
    <w:rsid w:val="001D13DA"/>
    <w:rsid w:val="001D1A66"/>
    <w:rsid w:val="001D1EEB"/>
    <w:rsid w:val="001D24F7"/>
    <w:rsid w:val="001D274A"/>
    <w:rsid w:val="001D28A1"/>
    <w:rsid w:val="001D2C06"/>
    <w:rsid w:val="001D3204"/>
    <w:rsid w:val="001D3442"/>
    <w:rsid w:val="001D38F7"/>
    <w:rsid w:val="001D418E"/>
    <w:rsid w:val="001D4E36"/>
    <w:rsid w:val="001D51C3"/>
    <w:rsid w:val="001D5A00"/>
    <w:rsid w:val="001D5C8A"/>
    <w:rsid w:val="001D5FC6"/>
    <w:rsid w:val="001D6A8D"/>
    <w:rsid w:val="001D6ADD"/>
    <w:rsid w:val="001D6CBF"/>
    <w:rsid w:val="001D6D8F"/>
    <w:rsid w:val="001D6F5F"/>
    <w:rsid w:val="001D7E21"/>
    <w:rsid w:val="001E004E"/>
    <w:rsid w:val="001E0265"/>
    <w:rsid w:val="001E0613"/>
    <w:rsid w:val="001E0651"/>
    <w:rsid w:val="001E1308"/>
    <w:rsid w:val="001E1E29"/>
    <w:rsid w:val="001E20AB"/>
    <w:rsid w:val="001E285B"/>
    <w:rsid w:val="001E37FC"/>
    <w:rsid w:val="001E3C58"/>
    <w:rsid w:val="001E3E56"/>
    <w:rsid w:val="001E4058"/>
    <w:rsid w:val="001E4236"/>
    <w:rsid w:val="001E435B"/>
    <w:rsid w:val="001E45A7"/>
    <w:rsid w:val="001E47F4"/>
    <w:rsid w:val="001E51B7"/>
    <w:rsid w:val="001E5393"/>
    <w:rsid w:val="001E5804"/>
    <w:rsid w:val="001E587C"/>
    <w:rsid w:val="001E5A99"/>
    <w:rsid w:val="001E5FCE"/>
    <w:rsid w:val="001E6092"/>
    <w:rsid w:val="001E662D"/>
    <w:rsid w:val="001E7931"/>
    <w:rsid w:val="001E7DE1"/>
    <w:rsid w:val="001F01FC"/>
    <w:rsid w:val="001F053E"/>
    <w:rsid w:val="001F0833"/>
    <w:rsid w:val="001F0C59"/>
    <w:rsid w:val="001F0F1E"/>
    <w:rsid w:val="001F1032"/>
    <w:rsid w:val="001F10F0"/>
    <w:rsid w:val="001F190A"/>
    <w:rsid w:val="001F39F8"/>
    <w:rsid w:val="001F3B76"/>
    <w:rsid w:val="001F3C51"/>
    <w:rsid w:val="001F4D16"/>
    <w:rsid w:val="001F598C"/>
    <w:rsid w:val="001F5A2E"/>
    <w:rsid w:val="001F5B86"/>
    <w:rsid w:val="001F5D43"/>
    <w:rsid w:val="001F605D"/>
    <w:rsid w:val="001F64AB"/>
    <w:rsid w:val="001F68DE"/>
    <w:rsid w:val="001F6E84"/>
    <w:rsid w:val="001F6F39"/>
    <w:rsid w:val="001F7593"/>
    <w:rsid w:val="001F7599"/>
    <w:rsid w:val="001F75EA"/>
    <w:rsid w:val="001F7B5B"/>
    <w:rsid w:val="00200420"/>
    <w:rsid w:val="00200757"/>
    <w:rsid w:val="00200BB2"/>
    <w:rsid w:val="00200FFC"/>
    <w:rsid w:val="002012BD"/>
    <w:rsid w:val="0020132B"/>
    <w:rsid w:val="002016C0"/>
    <w:rsid w:val="00201DE4"/>
    <w:rsid w:val="00201E07"/>
    <w:rsid w:val="0020227B"/>
    <w:rsid w:val="00202A3C"/>
    <w:rsid w:val="00202CAD"/>
    <w:rsid w:val="00202E6F"/>
    <w:rsid w:val="002031E7"/>
    <w:rsid w:val="002040EC"/>
    <w:rsid w:val="002048DA"/>
    <w:rsid w:val="00204B84"/>
    <w:rsid w:val="00204E45"/>
    <w:rsid w:val="0020599B"/>
    <w:rsid w:val="00205E74"/>
    <w:rsid w:val="002060B3"/>
    <w:rsid w:val="00206912"/>
    <w:rsid w:val="00206B78"/>
    <w:rsid w:val="00206DD9"/>
    <w:rsid w:val="00206F5D"/>
    <w:rsid w:val="00207523"/>
    <w:rsid w:val="002103B7"/>
    <w:rsid w:val="002105C1"/>
    <w:rsid w:val="00210AC6"/>
    <w:rsid w:val="00210D03"/>
    <w:rsid w:val="00210F70"/>
    <w:rsid w:val="00211BE4"/>
    <w:rsid w:val="00211CA9"/>
    <w:rsid w:val="00211D31"/>
    <w:rsid w:val="00212300"/>
    <w:rsid w:val="00212894"/>
    <w:rsid w:val="00212AB8"/>
    <w:rsid w:val="00213041"/>
    <w:rsid w:val="00213E17"/>
    <w:rsid w:val="00213FA5"/>
    <w:rsid w:val="00214422"/>
    <w:rsid w:val="00215B29"/>
    <w:rsid w:val="00215E1F"/>
    <w:rsid w:val="00216110"/>
    <w:rsid w:val="0021698C"/>
    <w:rsid w:val="00216B15"/>
    <w:rsid w:val="00216F98"/>
    <w:rsid w:val="00217110"/>
    <w:rsid w:val="002175E9"/>
    <w:rsid w:val="0021783D"/>
    <w:rsid w:val="002200D5"/>
    <w:rsid w:val="002203DB"/>
    <w:rsid w:val="00220823"/>
    <w:rsid w:val="00220AAB"/>
    <w:rsid w:val="00220B47"/>
    <w:rsid w:val="00220B83"/>
    <w:rsid w:val="00220E4C"/>
    <w:rsid w:val="00221649"/>
    <w:rsid w:val="00221C2C"/>
    <w:rsid w:val="00221E2B"/>
    <w:rsid w:val="0022241D"/>
    <w:rsid w:val="002224DA"/>
    <w:rsid w:val="002225E5"/>
    <w:rsid w:val="00222D2A"/>
    <w:rsid w:val="00222D3B"/>
    <w:rsid w:val="00222ECD"/>
    <w:rsid w:val="00223243"/>
    <w:rsid w:val="002238EB"/>
    <w:rsid w:val="00223D47"/>
    <w:rsid w:val="00225267"/>
    <w:rsid w:val="00225E95"/>
    <w:rsid w:val="002261BB"/>
    <w:rsid w:val="00226295"/>
    <w:rsid w:val="002270FE"/>
    <w:rsid w:val="002273AC"/>
    <w:rsid w:val="0022788D"/>
    <w:rsid w:val="00227BBB"/>
    <w:rsid w:val="00227D0B"/>
    <w:rsid w:val="002301D8"/>
    <w:rsid w:val="00230B5E"/>
    <w:rsid w:val="00230C2B"/>
    <w:rsid w:val="0023192F"/>
    <w:rsid w:val="00231DF0"/>
    <w:rsid w:val="00233467"/>
    <w:rsid w:val="002336D9"/>
    <w:rsid w:val="0023377E"/>
    <w:rsid w:val="00233967"/>
    <w:rsid w:val="00233C0B"/>
    <w:rsid w:val="00233C50"/>
    <w:rsid w:val="00234103"/>
    <w:rsid w:val="00234551"/>
    <w:rsid w:val="00235123"/>
    <w:rsid w:val="0023595F"/>
    <w:rsid w:val="00235CF3"/>
    <w:rsid w:val="00235CFD"/>
    <w:rsid w:val="0023620B"/>
    <w:rsid w:val="0023678B"/>
    <w:rsid w:val="002376A4"/>
    <w:rsid w:val="0023793F"/>
    <w:rsid w:val="0024066B"/>
    <w:rsid w:val="0024095F"/>
    <w:rsid w:val="00240CF5"/>
    <w:rsid w:val="00240DE4"/>
    <w:rsid w:val="00241D0D"/>
    <w:rsid w:val="00241E33"/>
    <w:rsid w:val="0024211D"/>
    <w:rsid w:val="00242240"/>
    <w:rsid w:val="00242A99"/>
    <w:rsid w:val="00243297"/>
    <w:rsid w:val="00244991"/>
    <w:rsid w:val="00244E09"/>
    <w:rsid w:val="00244FA8"/>
    <w:rsid w:val="0024521E"/>
    <w:rsid w:val="00246232"/>
    <w:rsid w:val="00246E1A"/>
    <w:rsid w:val="00246EFF"/>
    <w:rsid w:val="002502C6"/>
    <w:rsid w:val="0025091C"/>
    <w:rsid w:val="00250ACC"/>
    <w:rsid w:val="00250C82"/>
    <w:rsid w:val="00250DD1"/>
    <w:rsid w:val="00250DF3"/>
    <w:rsid w:val="00251521"/>
    <w:rsid w:val="00251670"/>
    <w:rsid w:val="00251975"/>
    <w:rsid w:val="002519A1"/>
    <w:rsid w:val="00251C1F"/>
    <w:rsid w:val="00251CED"/>
    <w:rsid w:val="002520D8"/>
    <w:rsid w:val="00252399"/>
    <w:rsid w:val="00252415"/>
    <w:rsid w:val="002530A2"/>
    <w:rsid w:val="00253271"/>
    <w:rsid w:val="0025331B"/>
    <w:rsid w:val="002534C4"/>
    <w:rsid w:val="00253DC2"/>
    <w:rsid w:val="00253F2F"/>
    <w:rsid w:val="002542FE"/>
    <w:rsid w:val="002550CD"/>
    <w:rsid w:val="002552F4"/>
    <w:rsid w:val="00255409"/>
    <w:rsid w:val="00255591"/>
    <w:rsid w:val="0025575A"/>
    <w:rsid w:val="00255A3E"/>
    <w:rsid w:val="00255F31"/>
    <w:rsid w:val="00255FF6"/>
    <w:rsid w:val="002562A1"/>
    <w:rsid w:val="0025630C"/>
    <w:rsid w:val="00256396"/>
    <w:rsid w:val="00256C73"/>
    <w:rsid w:val="00256E0E"/>
    <w:rsid w:val="002571F7"/>
    <w:rsid w:val="00257675"/>
    <w:rsid w:val="00257960"/>
    <w:rsid w:val="002601C3"/>
    <w:rsid w:val="00260622"/>
    <w:rsid w:val="00260841"/>
    <w:rsid w:val="00260EB5"/>
    <w:rsid w:val="00260FBB"/>
    <w:rsid w:val="00261D5E"/>
    <w:rsid w:val="00262807"/>
    <w:rsid w:val="00262AD4"/>
    <w:rsid w:val="00262DBE"/>
    <w:rsid w:val="00263BD8"/>
    <w:rsid w:val="00263C20"/>
    <w:rsid w:val="00263D43"/>
    <w:rsid w:val="00263E5A"/>
    <w:rsid w:val="00264058"/>
    <w:rsid w:val="00264560"/>
    <w:rsid w:val="002648F7"/>
    <w:rsid w:val="00264BBA"/>
    <w:rsid w:val="00265FBC"/>
    <w:rsid w:val="00266C74"/>
    <w:rsid w:val="00266CB6"/>
    <w:rsid w:val="00266FA9"/>
    <w:rsid w:val="0026762F"/>
    <w:rsid w:val="002678A8"/>
    <w:rsid w:val="00267BED"/>
    <w:rsid w:val="0027008C"/>
    <w:rsid w:val="002700FF"/>
    <w:rsid w:val="00270624"/>
    <w:rsid w:val="00270D48"/>
    <w:rsid w:val="002712CE"/>
    <w:rsid w:val="00271629"/>
    <w:rsid w:val="00271BB6"/>
    <w:rsid w:val="0027210E"/>
    <w:rsid w:val="00272BE4"/>
    <w:rsid w:val="00272D27"/>
    <w:rsid w:val="00273601"/>
    <w:rsid w:val="00273ADD"/>
    <w:rsid w:val="00273DD4"/>
    <w:rsid w:val="002740AC"/>
    <w:rsid w:val="00274131"/>
    <w:rsid w:val="00274628"/>
    <w:rsid w:val="0027470A"/>
    <w:rsid w:val="00274921"/>
    <w:rsid w:val="002749F6"/>
    <w:rsid w:val="00274B36"/>
    <w:rsid w:val="00274E1C"/>
    <w:rsid w:val="00274E24"/>
    <w:rsid w:val="002752A2"/>
    <w:rsid w:val="002757FC"/>
    <w:rsid w:val="00275AB7"/>
    <w:rsid w:val="00275BBD"/>
    <w:rsid w:val="00275F83"/>
    <w:rsid w:val="0027668B"/>
    <w:rsid w:val="00276C30"/>
    <w:rsid w:val="00276FD2"/>
    <w:rsid w:val="0027718B"/>
    <w:rsid w:val="0027738F"/>
    <w:rsid w:val="00277609"/>
    <w:rsid w:val="002777D9"/>
    <w:rsid w:val="00277BAF"/>
    <w:rsid w:val="00277F82"/>
    <w:rsid w:val="002801A1"/>
    <w:rsid w:val="002807D5"/>
    <w:rsid w:val="00280F15"/>
    <w:rsid w:val="0028145D"/>
    <w:rsid w:val="00281569"/>
    <w:rsid w:val="00281828"/>
    <w:rsid w:val="002823CB"/>
    <w:rsid w:val="00282AD7"/>
    <w:rsid w:val="002831DC"/>
    <w:rsid w:val="002831DF"/>
    <w:rsid w:val="002835EF"/>
    <w:rsid w:val="00283670"/>
    <w:rsid w:val="002847C3"/>
    <w:rsid w:val="002848FF"/>
    <w:rsid w:val="002849C6"/>
    <w:rsid w:val="00284AD6"/>
    <w:rsid w:val="00284C60"/>
    <w:rsid w:val="00284D63"/>
    <w:rsid w:val="00284F23"/>
    <w:rsid w:val="002850E4"/>
    <w:rsid w:val="00285135"/>
    <w:rsid w:val="002852A3"/>
    <w:rsid w:val="002855BC"/>
    <w:rsid w:val="002856F2"/>
    <w:rsid w:val="00285969"/>
    <w:rsid w:val="00285C24"/>
    <w:rsid w:val="00285F75"/>
    <w:rsid w:val="00286C31"/>
    <w:rsid w:val="00286E4A"/>
    <w:rsid w:val="002875B4"/>
    <w:rsid w:val="002909E7"/>
    <w:rsid w:val="00290D33"/>
    <w:rsid w:val="00291138"/>
    <w:rsid w:val="00291952"/>
    <w:rsid w:val="00291AC4"/>
    <w:rsid w:val="00291B5E"/>
    <w:rsid w:val="00292C28"/>
    <w:rsid w:val="00292CBF"/>
    <w:rsid w:val="00292FDA"/>
    <w:rsid w:val="00293D68"/>
    <w:rsid w:val="0029402E"/>
    <w:rsid w:val="002945E7"/>
    <w:rsid w:val="00294796"/>
    <w:rsid w:val="0029500A"/>
    <w:rsid w:val="002951E9"/>
    <w:rsid w:val="00295588"/>
    <w:rsid w:val="002956FE"/>
    <w:rsid w:val="0029581F"/>
    <w:rsid w:val="00295F1B"/>
    <w:rsid w:val="002965EB"/>
    <w:rsid w:val="002965EF"/>
    <w:rsid w:val="0029716D"/>
    <w:rsid w:val="002973B7"/>
    <w:rsid w:val="00297DFE"/>
    <w:rsid w:val="00297FA3"/>
    <w:rsid w:val="002A02E5"/>
    <w:rsid w:val="002A03BE"/>
    <w:rsid w:val="002A049C"/>
    <w:rsid w:val="002A0F24"/>
    <w:rsid w:val="002A1193"/>
    <w:rsid w:val="002A11C5"/>
    <w:rsid w:val="002A26DB"/>
    <w:rsid w:val="002A2D02"/>
    <w:rsid w:val="002A2D23"/>
    <w:rsid w:val="002A303E"/>
    <w:rsid w:val="002A39D6"/>
    <w:rsid w:val="002A3C75"/>
    <w:rsid w:val="002A44E3"/>
    <w:rsid w:val="002A45BA"/>
    <w:rsid w:val="002A4CE9"/>
    <w:rsid w:val="002A55CE"/>
    <w:rsid w:val="002A590D"/>
    <w:rsid w:val="002A6034"/>
    <w:rsid w:val="002A6310"/>
    <w:rsid w:val="002A6875"/>
    <w:rsid w:val="002A6BF1"/>
    <w:rsid w:val="002A6D82"/>
    <w:rsid w:val="002A7BD4"/>
    <w:rsid w:val="002B02B0"/>
    <w:rsid w:val="002B06BD"/>
    <w:rsid w:val="002B0741"/>
    <w:rsid w:val="002B0B2B"/>
    <w:rsid w:val="002B0E03"/>
    <w:rsid w:val="002B149F"/>
    <w:rsid w:val="002B1B0E"/>
    <w:rsid w:val="002B1CF1"/>
    <w:rsid w:val="002B20D9"/>
    <w:rsid w:val="002B288B"/>
    <w:rsid w:val="002B2911"/>
    <w:rsid w:val="002B29F6"/>
    <w:rsid w:val="002B313D"/>
    <w:rsid w:val="002B3981"/>
    <w:rsid w:val="002B4253"/>
    <w:rsid w:val="002B62D2"/>
    <w:rsid w:val="002B633C"/>
    <w:rsid w:val="002B6B3C"/>
    <w:rsid w:val="002B6F0B"/>
    <w:rsid w:val="002B709C"/>
    <w:rsid w:val="002B73B2"/>
    <w:rsid w:val="002B7883"/>
    <w:rsid w:val="002B7B55"/>
    <w:rsid w:val="002C0119"/>
    <w:rsid w:val="002C0462"/>
    <w:rsid w:val="002C060C"/>
    <w:rsid w:val="002C09DA"/>
    <w:rsid w:val="002C0DDF"/>
    <w:rsid w:val="002C0FE8"/>
    <w:rsid w:val="002C1835"/>
    <w:rsid w:val="002C20B9"/>
    <w:rsid w:val="002C24A2"/>
    <w:rsid w:val="002C27FB"/>
    <w:rsid w:val="002C2C06"/>
    <w:rsid w:val="002C2E2B"/>
    <w:rsid w:val="002C2F0D"/>
    <w:rsid w:val="002C33F9"/>
    <w:rsid w:val="002C353C"/>
    <w:rsid w:val="002C400D"/>
    <w:rsid w:val="002C41B0"/>
    <w:rsid w:val="002C4604"/>
    <w:rsid w:val="002C4BB7"/>
    <w:rsid w:val="002C4E19"/>
    <w:rsid w:val="002C518E"/>
    <w:rsid w:val="002C5821"/>
    <w:rsid w:val="002C5BB6"/>
    <w:rsid w:val="002C5EE8"/>
    <w:rsid w:val="002C635A"/>
    <w:rsid w:val="002C6801"/>
    <w:rsid w:val="002C6CCA"/>
    <w:rsid w:val="002C6CD6"/>
    <w:rsid w:val="002C7016"/>
    <w:rsid w:val="002C7AC0"/>
    <w:rsid w:val="002D0642"/>
    <w:rsid w:val="002D0662"/>
    <w:rsid w:val="002D0A81"/>
    <w:rsid w:val="002D0AE0"/>
    <w:rsid w:val="002D0E1F"/>
    <w:rsid w:val="002D0F3E"/>
    <w:rsid w:val="002D0F72"/>
    <w:rsid w:val="002D14F6"/>
    <w:rsid w:val="002D173D"/>
    <w:rsid w:val="002D1AC8"/>
    <w:rsid w:val="002D1B15"/>
    <w:rsid w:val="002D1C59"/>
    <w:rsid w:val="002D1C7B"/>
    <w:rsid w:val="002D2A50"/>
    <w:rsid w:val="002D328B"/>
    <w:rsid w:val="002D3A5E"/>
    <w:rsid w:val="002D41CE"/>
    <w:rsid w:val="002D46E0"/>
    <w:rsid w:val="002D4AED"/>
    <w:rsid w:val="002D4C1A"/>
    <w:rsid w:val="002D4CEB"/>
    <w:rsid w:val="002D4F8D"/>
    <w:rsid w:val="002D5029"/>
    <w:rsid w:val="002D5E87"/>
    <w:rsid w:val="002D65F8"/>
    <w:rsid w:val="002D6B96"/>
    <w:rsid w:val="002D6F02"/>
    <w:rsid w:val="002D71C4"/>
    <w:rsid w:val="002D731C"/>
    <w:rsid w:val="002D7712"/>
    <w:rsid w:val="002D795D"/>
    <w:rsid w:val="002E000F"/>
    <w:rsid w:val="002E042A"/>
    <w:rsid w:val="002E047E"/>
    <w:rsid w:val="002E059C"/>
    <w:rsid w:val="002E059E"/>
    <w:rsid w:val="002E05D9"/>
    <w:rsid w:val="002E10FD"/>
    <w:rsid w:val="002E1438"/>
    <w:rsid w:val="002E17CD"/>
    <w:rsid w:val="002E17F6"/>
    <w:rsid w:val="002E1BAA"/>
    <w:rsid w:val="002E1DD6"/>
    <w:rsid w:val="002E1ECE"/>
    <w:rsid w:val="002E1F4E"/>
    <w:rsid w:val="002E213B"/>
    <w:rsid w:val="002E3135"/>
    <w:rsid w:val="002E31FF"/>
    <w:rsid w:val="002E3844"/>
    <w:rsid w:val="002E4358"/>
    <w:rsid w:val="002E47CB"/>
    <w:rsid w:val="002E4A09"/>
    <w:rsid w:val="002E5065"/>
    <w:rsid w:val="002E50C0"/>
    <w:rsid w:val="002E527E"/>
    <w:rsid w:val="002E73AF"/>
    <w:rsid w:val="002F0759"/>
    <w:rsid w:val="002F0F94"/>
    <w:rsid w:val="002F11EF"/>
    <w:rsid w:val="002F12A4"/>
    <w:rsid w:val="002F12B2"/>
    <w:rsid w:val="002F1432"/>
    <w:rsid w:val="002F1478"/>
    <w:rsid w:val="002F1741"/>
    <w:rsid w:val="002F23CE"/>
    <w:rsid w:val="002F2B62"/>
    <w:rsid w:val="002F2D65"/>
    <w:rsid w:val="002F2E9A"/>
    <w:rsid w:val="002F3488"/>
    <w:rsid w:val="002F356D"/>
    <w:rsid w:val="002F383B"/>
    <w:rsid w:val="002F39DC"/>
    <w:rsid w:val="002F3A77"/>
    <w:rsid w:val="002F3D3D"/>
    <w:rsid w:val="002F443E"/>
    <w:rsid w:val="002F54E3"/>
    <w:rsid w:val="002F59D9"/>
    <w:rsid w:val="002F5F0F"/>
    <w:rsid w:val="002F6155"/>
    <w:rsid w:val="002F6705"/>
    <w:rsid w:val="002F6FD0"/>
    <w:rsid w:val="002F7E3B"/>
    <w:rsid w:val="0030028E"/>
    <w:rsid w:val="0030033B"/>
    <w:rsid w:val="003003F6"/>
    <w:rsid w:val="003012CD"/>
    <w:rsid w:val="00301907"/>
    <w:rsid w:val="003024A7"/>
    <w:rsid w:val="003027B4"/>
    <w:rsid w:val="003029C3"/>
    <w:rsid w:val="00302EAF"/>
    <w:rsid w:val="00303222"/>
    <w:rsid w:val="00303BD8"/>
    <w:rsid w:val="00303EEB"/>
    <w:rsid w:val="00304C27"/>
    <w:rsid w:val="003050F2"/>
    <w:rsid w:val="00305641"/>
    <w:rsid w:val="00305BC8"/>
    <w:rsid w:val="00305D3E"/>
    <w:rsid w:val="00306124"/>
    <w:rsid w:val="0030614E"/>
    <w:rsid w:val="003067BF"/>
    <w:rsid w:val="003067E0"/>
    <w:rsid w:val="003070FB"/>
    <w:rsid w:val="0030796D"/>
    <w:rsid w:val="00307D4B"/>
    <w:rsid w:val="00307EFC"/>
    <w:rsid w:val="003102AF"/>
    <w:rsid w:val="00310421"/>
    <w:rsid w:val="003107A7"/>
    <w:rsid w:val="0031164C"/>
    <w:rsid w:val="003116F3"/>
    <w:rsid w:val="00311CD8"/>
    <w:rsid w:val="0031209F"/>
    <w:rsid w:val="0031282E"/>
    <w:rsid w:val="00312888"/>
    <w:rsid w:val="0031292E"/>
    <w:rsid w:val="003133EC"/>
    <w:rsid w:val="00313487"/>
    <w:rsid w:val="0031348A"/>
    <w:rsid w:val="0031391F"/>
    <w:rsid w:val="00314CBC"/>
    <w:rsid w:val="00314F81"/>
    <w:rsid w:val="0031515C"/>
    <w:rsid w:val="00315320"/>
    <w:rsid w:val="0031584D"/>
    <w:rsid w:val="00315B0B"/>
    <w:rsid w:val="00315D58"/>
    <w:rsid w:val="0031617B"/>
    <w:rsid w:val="00316626"/>
    <w:rsid w:val="00316A5C"/>
    <w:rsid w:val="00316ECD"/>
    <w:rsid w:val="00317383"/>
    <w:rsid w:val="0031759B"/>
    <w:rsid w:val="0031768F"/>
    <w:rsid w:val="00317786"/>
    <w:rsid w:val="003177B7"/>
    <w:rsid w:val="00317D06"/>
    <w:rsid w:val="00320250"/>
    <w:rsid w:val="00320470"/>
    <w:rsid w:val="0032056C"/>
    <w:rsid w:val="003205BF"/>
    <w:rsid w:val="00320AEA"/>
    <w:rsid w:val="00320B0B"/>
    <w:rsid w:val="0032101F"/>
    <w:rsid w:val="00321A57"/>
    <w:rsid w:val="00321E1E"/>
    <w:rsid w:val="00322451"/>
    <w:rsid w:val="0032280E"/>
    <w:rsid w:val="0032349F"/>
    <w:rsid w:val="00323C50"/>
    <w:rsid w:val="00323EB8"/>
    <w:rsid w:val="00323EFC"/>
    <w:rsid w:val="00323F46"/>
    <w:rsid w:val="00324417"/>
    <w:rsid w:val="00324A31"/>
    <w:rsid w:val="00324E1F"/>
    <w:rsid w:val="00324E6B"/>
    <w:rsid w:val="003255DC"/>
    <w:rsid w:val="00325791"/>
    <w:rsid w:val="00325837"/>
    <w:rsid w:val="00325856"/>
    <w:rsid w:val="00325ED7"/>
    <w:rsid w:val="003263D9"/>
    <w:rsid w:val="003267D5"/>
    <w:rsid w:val="00326EA2"/>
    <w:rsid w:val="003271B1"/>
    <w:rsid w:val="003273EE"/>
    <w:rsid w:val="0032799B"/>
    <w:rsid w:val="00327E1B"/>
    <w:rsid w:val="0033029F"/>
    <w:rsid w:val="00330FBA"/>
    <w:rsid w:val="00331130"/>
    <w:rsid w:val="00331F23"/>
    <w:rsid w:val="003324A2"/>
    <w:rsid w:val="003325E1"/>
    <w:rsid w:val="00332CA1"/>
    <w:rsid w:val="00333532"/>
    <w:rsid w:val="00333824"/>
    <w:rsid w:val="0033385D"/>
    <w:rsid w:val="00333B58"/>
    <w:rsid w:val="00333CC5"/>
    <w:rsid w:val="003340A1"/>
    <w:rsid w:val="00334215"/>
    <w:rsid w:val="00334536"/>
    <w:rsid w:val="00334614"/>
    <w:rsid w:val="00334BE2"/>
    <w:rsid w:val="00334F5B"/>
    <w:rsid w:val="0033502C"/>
    <w:rsid w:val="0033527F"/>
    <w:rsid w:val="00335320"/>
    <w:rsid w:val="003356A2"/>
    <w:rsid w:val="00335724"/>
    <w:rsid w:val="00335A3D"/>
    <w:rsid w:val="00336375"/>
    <w:rsid w:val="003369EF"/>
    <w:rsid w:val="00336B77"/>
    <w:rsid w:val="00337023"/>
    <w:rsid w:val="003370B2"/>
    <w:rsid w:val="00337496"/>
    <w:rsid w:val="0033776E"/>
    <w:rsid w:val="00337A04"/>
    <w:rsid w:val="00337BC2"/>
    <w:rsid w:val="00337CEE"/>
    <w:rsid w:val="00337FC6"/>
    <w:rsid w:val="00340345"/>
    <w:rsid w:val="003405A0"/>
    <w:rsid w:val="003405FE"/>
    <w:rsid w:val="00340852"/>
    <w:rsid w:val="00340D34"/>
    <w:rsid w:val="0034155A"/>
    <w:rsid w:val="003415DD"/>
    <w:rsid w:val="00341E68"/>
    <w:rsid w:val="0034234F"/>
    <w:rsid w:val="00342422"/>
    <w:rsid w:val="00342708"/>
    <w:rsid w:val="003428DA"/>
    <w:rsid w:val="00343307"/>
    <w:rsid w:val="00343678"/>
    <w:rsid w:val="00343830"/>
    <w:rsid w:val="003438F3"/>
    <w:rsid w:val="00343D35"/>
    <w:rsid w:val="0034512E"/>
    <w:rsid w:val="00345375"/>
    <w:rsid w:val="0034576D"/>
    <w:rsid w:val="00345949"/>
    <w:rsid w:val="00345F9A"/>
    <w:rsid w:val="0034658F"/>
    <w:rsid w:val="003468ED"/>
    <w:rsid w:val="00346FDC"/>
    <w:rsid w:val="0034701A"/>
    <w:rsid w:val="0034747D"/>
    <w:rsid w:val="0034750B"/>
    <w:rsid w:val="00347BED"/>
    <w:rsid w:val="003502B8"/>
    <w:rsid w:val="0035076E"/>
    <w:rsid w:val="00350799"/>
    <w:rsid w:val="00350F07"/>
    <w:rsid w:val="00351024"/>
    <w:rsid w:val="0035121E"/>
    <w:rsid w:val="00351420"/>
    <w:rsid w:val="00351A48"/>
    <w:rsid w:val="00351F29"/>
    <w:rsid w:val="0035231F"/>
    <w:rsid w:val="003523A7"/>
    <w:rsid w:val="0035246C"/>
    <w:rsid w:val="0035261B"/>
    <w:rsid w:val="00353007"/>
    <w:rsid w:val="003530D8"/>
    <w:rsid w:val="00353A12"/>
    <w:rsid w:val="003545D2"/>
    <w:rsid w:val="003548AD"/>
    <w:rsid w:val="00354942"/>
    <w:rsid w:val="0035503D"/>
    <w:rsid w:val="0035553B"/>
    <w:rsid w:val="003560DC"/>
    <w:rsid w:val="00356A96"/>
    <w:rsid w:val="00356E29"/>
    <w:rsid w:val="00357551"/>
    <w:rsid w:val="0035763C"/>
    <w:rsid w:val="00357AD8"/>
    <w:rsid w:val="003600B4"/>
    <w:rsid w:val="00360779"/>
    <w:rsid w:val="00360D73"/>
    <w:rsid w:val="00360F79"/>
    <w:rsid w:val="0036100F"/>
    <w:rsid w:val="00361221"/>
    <w:rsid w:val="0036140A"/>
    <w:rsid w:val="00361826"/>
    <w:rsid w:val="00361958"/>
    <w:rsid w:val="00361F10"/>
    <w:rsid w:val="0036202C"/>
    <w:rsid w:val="00362ECF"/>
    <w:rsid w:val="003632C9"/>
    <w:rsid w:val="00364AF8"/>
    <w:rsid w:val="00364D91"/>
    <w:rsid w:val="0036507B"/>
    <w:rsid w:val="00365511"/>
    <w:rsid w:val="0036554F"/>
    <w:rsid w:val="00365F7C"/>
    <w:rsid w:val="00365FDF"/>
    <w:rsid w:val="00366A0B"/>
    <w:rsid w:val="00366CC0"/>
    <w:rsid w:val="00367036"/>
    <w:rsid w:val="00367048"/>
    <w:rsid w:val="003671AA"/>
    <w:rsid w:val="003673F1"/>
    <w:rsid w:val="003702C9"/>
    <w:rsid w:val="003703F7"/>
    <w:rsid w:val="00370823"/>
    <w:rsid w:val="00371077"/>
    <w:rsid w:val="0037114E"/>
    <w:rsid w:val="00371446"/>
    <w:rsid w:val="003715A0"/>
    <w:rsid w:val="00371AD2"/>
    <w:rsid w:val="00371B7C"/>
    <w:rsid w:val="00371DD6"/>
    <w:rsid w:val="003721B6"/>
    <w:rsid w:val="00372385"/>
    <w:rsid w:val="00372BB2"/>
    <w:rsid w:val="00372E27"/>
    <w:rsid w:val="003730D8"/>
    <w:rsid w:val="003735C9"/>
    <w:rsid w:val="003737FC"/>
    <w:rsid w:val="003737FF"/>
    <w:rsid w:val="00374683"/>
    <w:rsid w:val="00374B37"/>
    <w:rsid w:val="00375034"/>
    <w:rsid w:val="0037597E"/>
    <w:rsid w:val="00375A5C"/>
    <w:rsid w:val="00375B65"/>
    <w:rsid w:val="00375D88"/>
    <w:rsid w:val="00375DF5"/>
    <w:rsid w:val="00376076"/>
    <w:rsid w:val="003762ED"/>
    <w:rsid w:val="00376375"/>
    <w:rsid w:val="00376BB4"/>
    <w:rsid w:val="00376EE4"/>
    <w:rsid w:val="003776DE"/>
    <w:rsid w:val="00377D98"/>
    <w:rsid w:val="00377E4E"/>
    <w:rsid w:val="00377EE6"/>
    <w:rsid w:val="00380032"/>
    <w:rsid w:val="00380055"/>
    <w:rsid w:val="00380E78"/>
    <w:rsid w:val="00380F2F"/>
    <w:rsid w:val="00381BFE"/>
    <w:rsid w:val="00381FC6"/>
    <w:rsid w:val="00382F11"/>
    <w:rsid w:val="00382F3A"/>
    <w:rsid w:val="003839FC"/>
    <w:rsid w:val="00383F7D"/>
    <w:rsid w:val="00384481"/>
    <w:rsid w:val="00384A19"/>
    <w:rsid w:val="00384E58"/>
    <w:rsid w:val="003854FA"/>
    <w:rsid w:val="00385B1C"/>
    <w:rsid w:val="00385BAB"/>
    <w:rsid w:val="00386013"/>
    <w:rsid w:val="0038603A"/>
    <w:rsid w:val="00386299"/>
    <w:rsid w:val="00386347"/>
    <w:rsid w:val="00387846"/>
    <w:rsid w:val="00390244"/>
    <w:rsid w:val="0039070C"/>
    <w:rsid w:val="003914BF"/>
    <w:rsid w:val="0039181C"/>
    <w:rsid w:val="00391C96"/>
    <w:rsid w:val="00391D33"/>
    <w:rsid w:val="0039233D"/>
    <w:rsid w:val="003926A0"/>
    <w:rsid w:val="00392983"/>
    <w:rsid w:val="00392AC1"/>
    <w:rsid w:val="00392B26"/>
    <w:rsid w:val="00392E74"/>
    <w:rsid w:val="003932DF"/>
    <w:rsid w:val="003937FF"/>
    <w:rsid w:val="003938A9"/>
    <w:rsid w:val="0039403A"/>
    <w:rsid w:val="00394211"/>
    <w:rsid w:val="003946AF"/>
    <w:rsid w:val="00394732"/>
    <w:rsid w:val="0039500F"/>
    <w:rsid w:val="003950DA"/>
    <w:rsid w:val="0039556E"/>
    <w:rsid w:val="003956BB"/>
    <w:rsid w:val="00395FDF"/>
    <w:rsid w:val="00396265"/>
    <w:rsid w:val="0039650E"/>
    <w:rsid w:val="0039696B"/>
    <w:rsid w:val="00396C86"/>
    <w:rsid w:val="00396D88"/>
    <w:rsid w:val="003970A4"/>
    <w:rsid w:val="00397272"/>
    <w:rsid w:val="0039734E"/>
    <w:rsid w:val="00397560"/>
    <w:rsid w:val="0039764D"/>
    <w:rsid w:val="00397651"/>
    <w:rsid w:val="00397804"/>
    <w:rsid w:val="0039787A"/>
    <w:rsid w:val="0039799D"/>
    <w:rsid w:val="003A01E6"/>
    <w:rsid w:val="003A18F2"/>
    <w:rsid w:val="003A264C"/>
    <w:rsid w:val="003A2753"/>
    <w:rsid w:val="003A2799"/>
    <w:rsid w:val="003A28EE"/>
    <w:rsid w:val="003A2AB2"/>
    <w:rsid w:val="003A2D4B"/>
    <w:rsid w:val="003A32E9"/>
    <w:rsid w:val="003A32EA"/>
    <w:rsid w:val="003A37D4"/>
    <w:rsid w:val="003A3810"/>
    <w:rsid w:val="003A3881"/>
    <w:rsid w:val="003A3B29"/>
    <w:rsid w:val="003A40D5"/>
    <w:rsid w:val="003A4207"/>
    <w:rsid w:val="003A429B"/>
    <w:rsid w:val="003A4353"/>
    <w:rsid w:val="003A43DB"/>
    <w:rsid w:val="003A494B"/>
    <w:rsid w:val="003A562C"/>
    <w:rsid w:val="003A5D16"/>
    <w:rsid w:val="003A600F"/>
    <w:rsid w:val="003A6518"/>
    <w:rsid w:val="003A690C"/>
    <w:rsid w:val="003A6AFA"/>
    <w:rsid w:val="003A7479"/>
    <w:rsid w:val="003A76C1"/>
    <w:rsid w:val="003A7B53"/>
    <w:rsid w:val="003A7C4F"/>
    <w:rsid w:val="003A7CD8"/>
    <w:rsid w:val="003A7CE7"/>
    <w:rsid w:val="003A7F2B"/>
    <w:rsid w:val="003B00CC"/>
    <w:rsid w:val="003B012E"/>
    <w:rsid w:val="003B024E"/>
    <w:rsid w:val="003B1396"/>
    <w:rsid w:val="003B1A1A"/>
    <w:rsid w:val="003B21D7"/>
    <w:rsid w:val="003B2600"/>
    <w:rsid w:val="003B29AC"/>
    <w:rsid w:val="003B2CB6"/>
    <w:rsid w:val="003B3C8F"/>
    <w:rsid w:val="003B3CD0"/>
    <w:rsid w:val="003B42B2"/>
    <w:rsid w:val="003B468A"/>
    <w:rsid w:val="003B49E9"/>
    <w:rsid w:val="003B4AAF"/>
    <w:rsid w:val="003B4BCB"/>
    <w:rsid w:val="003B4E6B"/>
    <w:rsid w:val="003B581F"/>
    <w:rsid w:val="003B5C93"/>
    <w:rsid w:val="003B6133"/>
    <w:rsid w:val="003B621A"/>
    <w:rsid w:val="003B6732"/>
    <w:rsid w:val="003B6A8C"/>
    <w:rsid w:val="003B731D"/>
    <w:rsid w:val="003B7BA0"/>
    <w:rsid w:val="003C0413"/>
    <w:rsid w:val="003C05BF"/>
    <w:rsid w:val="003C1F72"/>
    <w:rsid w:val="003C2C0F"/>
    <w:rsid w:val="003C2D7C"/>
    <w:rsid w:val="003C2E2C"/>
    <w:rsid w:val="003C302D"/>
    <w:rsid w:val="003C3326"/>
    <w:rsid w:val="003C33DD"/>
    <w:rsid w:val="003C41A5"/>
    <w:rsid w:val="003C47EE"/>
    <w:rsid w:val="003C4EC8"/>
    <w:rsid w:val="003C5051"/>
    <w:rsid w:val="003C51A3"/>
    <w:rsid w:val="003C51F1"/>
    <w:rsid w:val="003C5B90"/>
    <w:rsid w:val="003C66A5"/>
    <w:rsid w:val="003C6C46"/>
    <w:rsid w:val="003C7241"/>
    <w:rsid w:val="003C741C"/>
    <w:rsid w:val="003C7D11"/>
    <w:rsid w:val="003D00D3"/>
    <w:rsid w:val="003D052E"/>
    <w:rsid w:val="003D0615"/>
    <w:rsid w:val="003D0E48"/>
    <w:rsid w:val="003D10B9"/>
    <w:rsid w:val="003D1329"/>
    <w:rsid w:val="003D1F3E"/>
    <w:rsid w:val="003D2553"/>
    <w:rsid w:val="003D2853"/>
    <w:rsid w:val="003D2E65"/>
    <w:rsid w:val="003D2F21"/>
    <w:rsid w:val="003D312D"/>
    <w:rsid w:val="003D3554"/>
    <w:rsid w:val="003D3B0F"/>
    <w:rsid w:val="003D45D5"/>
    <w:rsid w:val="003D4664"/>
    <w:rsid w:val="003D4DE8"/>
    <w:rsid w:val="003D6102"/>
    <w:rsid w:val="003D745A"/>
    <w:rsid w:val="003D7834"/>
    <w:rsid w:val="003D7E42"/>
    <w:rsid w:val="003D7EB4"/>
    <w:rsid w:val="003D7FCD"/>
    <w:rsid w:val="003E032E"/>
    <w:rsid w:val="003E0C32"/>
    <w:rsid w:val="003E0CC6"/>
    <w:rsid w:val="003E0F3A"/>
    <w:rsid w:val="003E15E0"/>
    <w:rsid w:val="003E1AE1"/>
    <w:rsid w:val="003E26D9"/>
    <w:rsid w:val="003E2CCA"/>
    <w:rsid w:val="003E31DA"/>
    <w:rsid w:val="003E32E9"/>
    <w:rsid w:val="003E3385"/>
    <w:rsid w:val="003E3B75"/>
    <w:rsid w:val="003E48FA"/>
    <w:rsid w:val="003E4AA2"/>
    <w:rsid w:val="003E4DE2"/>
    <w:rsid w:val="003E50BA"/>
    <w:rsid w:val="003E534C"/>
    <w:rsid w:val="003E5435"/>
    <w:rsid w:val="003E614B"/>
    <w:rsid w:val="003E633F"/>
    <w:rsid w:val="003E661B"/>
    <w:rsid w:val="003E66F3"/>
    <w:rsid w:val="003E681D"/>
    <w:rsid w:val="003E6A4A"/>
    <w:rsid w:val="003E73A4"/>
    <w:rsid w:val="003E78CD"/>
    <w:rsid w:val="003F02A7"/>
    <w:rsid w:val="003F056F"/>
    <w:rsid w:val="003F1173"/>
    <w:rsid w:val="003F11B4"/>
    <w:rsid w:val="003F1506"/>
    <w:rsid w:val="003F1647"/>
    <w:rsid w:val="003F1BEF"/>
    <w:rsid w:val="003F20EE"/>
    <w:rsid w:val="003F215A"/>
    <w:rsid w:val="003F21E8"/>
    <w:rsid w:val="003F23E6"/>
    <w:rsid w:val="003F2C92"/>
    <w:rsid w:val="003F2CAF"/>
    <w:rsid w:val="003F2FCB"/>
    <w:rsid w:val="003F3090"/>
    <w:rsid w:val="003F33D7"/>
    <w:rsid w:val="003F3547"/>
    <w:rsid w:val="003F3714"/>
    <w:rsid w:val="003F3A0D"/>
    <w:rsid w:val="003F3B7A"/>
    <w:rsid w:val="003F4084"/>
    <w:rsid w:val="003F4347"/>
    <w:rsid w:val="003F4871"/>
    <w:rsid w:val="003F4D64"/>
    <w:rsid w:val="003F4F20"/>
    <w:rsid w:val="003F5693"/>
    <w:rsid w:val="003F5AA6"/>
    <w:rsid w:val="003F5EE9"/>
    <w:rsid w:val="003F61B4"/>
    <w:rsid w:val="003F6F48"/>
    <w:rsid w:val="003F768D"/>
    <w:rsid w:val="004001BA"/>
    <w:rsid w:val="0040040E"/>
    <w:rsid w:val="004012AE"/>
    <w:rsid w:val="0040153E"/>
    <w:rsid w:val="00401782"/>
    <w:rsid w:val="00401B53"/>
    <w:rsid w:val="00401D05"/>
    <w:rsid w:val="00401E28"/>
    <w:rsid w:val="0040219B"/>
    <w:rsid w:val="00402490"/>
    <w:rsid w:val="00402D30"/>
    <w:rsid w:val="00402F24"/>
    <w:rsid w:val="00402FD6"/>
    <w:rsid w:val="0040355A"/>
    <w:rsid w:val="004036A6"/>
    <w:rsid w:val="004037D5"/>
    <w:rsid w:val="00403BFC"/>
    <w:rsid w:val="004040CE"/>
    <w:rsid w:val="0040418C"/>
    <w:rsid w:val="00404192"/>
    <w:rsid w:val="0040477B"/>
    <w:rsid w:val="00404960"/>
    <w:rsid w:val="00404BEB"/>
    <w:rsid w:val="00404E3E"/>
    <w:rsid w:val="00404E7E"/>
    <w:rsid w:val="004051C4"/>
    <w:rsid w:val="00405F34"/>
    <w:rsid w:val="00405F79"/>
    <w:rsid w:val="00405FBB"/>
    <w:rsid w:val="00406B06"/>
    <w:rsid w:val="00406CD1"/>
    <w:rsid w:val="00406D09"/>
    <w:rsid w:val="00406DAC"/>
    <w:rsid w:val="00406DCB"/>
    <w:rsid w:val="004070AA"/>
    <w:rsid w:val="00407400"/>
    <w:rsid w:val="00407B1D"/>
    <w:rsid w:val="00410161"/>
    <w:rsid w:val="004107AA"/>
    <w:rsid w:val="0041089A"/>
    <w:rsid w:val="00410C64"/>
    <w:rsid w:val="004118C9"/>
    <w:rsid w:val="00412C22"/>
    <w:rsid w:val="004130CD"/>
    <w:rsid w:val="00413502"/>
    <w:rsid w:val="00413B23"/>
    <w:rsid w:val="004142F2"/>
    <w:rsid w:val="00414311"/>
    <w:rsid w:val="004146F4"/>
    <w:rsid w:val="0041476A"/>
    <w:rsid w:val="00414D8E"/>
    <w:rsid w:val="00415ACC"/>
    <w:rsid w:val="00415C67"/>
    <w:rsid w:val="00415FB0"/>
    <w:rsid w:val="004160E1"/>
    <w:rsid w:val="004161BC"/>
    <w:rsid w:val="00416D08"/>
    <w:rsid w:val="0041738F"/>
    <w:rsid w:val="004173B5"/>
    <w:rsid w:val="00417618"/>
    <w:rsid w:val="004176B0"/>
    <w:rsid w:val="0041787A"/>
    <w:rsid w:val="00417924"/>
    <w:rsid w:val="00417AFE"/>
    <w:rsid w:val="00417F64"/>
    <w:rsid w:val="0042020C"/>
    <w:rsid w:val="004204A3"/>
    <w:rsid w:val="004206FA"/>
    <w:rsid w:val="00420DCC"/>
    <w:rsid w:val="00420EF7"/>
    <w:rsid w:val="00421284"/>
    <w:rsid w:val="004212E4"/>
    <w:rsid w:val="004213A8"/>
    <w:rsid w:val="0042147F"/>
    <w:rsid w:val="004218BB"/>
    <w:rsid w:val="00421EFE"/>
    <w:rsid w:val="00421F3B"/>
    <w:rsid w:val="00421F5C"/>
    <w:rsid w:val="004220F8"/>
    <w:rsid w:val="00422234"/>
    <w:rsid w:val="00422AC6"/>
    <w:rsid w:val="00422E86"/>
    <w:rsid w:val="00423E29"/>
    <w:rsid w:val="00424353"/>
    <w:rsid w:val="0042436C"/>
    <w:rsid w:val="0042466A"/>
    <w:rsid w:val="004248E7"/>
    <w:rsid w:val="00424EAC"/>
    <w:rsid w:val="00424EFF"/>
    <w:rsid w:val="00425418"/>
    <w:rsid w:val="004254BC"/>
    <w:rsid w:val="004256B9"/>
    <w:rsid w:val="00425A8D"/>
    <w:rsid w:val="004264B3"/>
    <w:rsid w:val="00426CB7"/>
    <w:rsid w:val="00427016"/>
    <w:rsid w:val="004279A1"/>
    <w:rsid w:val="00430B81"/>
    <w:rsid w:val="004310B0"/>
    <w:rsid w:val="00431553"/>
    <w:rsid w:val="00432BD4"/>
    <w:rsid w:val="00432E9C"/>
    <w:rsid w:val="00433067"/>
    <w:rsid w:val="004331F1"/>
    <w:rsid w:val="0043339C"/>
    <w:rsid w:val="00433848"/>
    <w:rsid w:val="00433879"/>
    <w:rsid w:val="004341C3"/>
    <w:rsid w:val="00434446"/>
    <w:rsid w:val="004347FD"/>
    <w:rsid w:val="00434937"/>
    <w:rsid w:val="00435246"/>
    <w:rsid w:val="0043547E"/>
    <w:rsid w:val="00435741"/>
    <w:rsid w:val="0043623B"/>
    <w:rsid w:val="004362F9"/>
    <w:rsid w:val="00436A69"/>
    <w:rsid w:val="00436B07"/>
    <w:rsid w:val="004371AF"/>
    <w:rsid w:val="004400E6"/>
    <w:rsid w:val="00441140"/>
    <w:rsid w:val="004419AA"/>
    <w:rsid w:val="00441E27"/>
    <w:rsid w:val="0044203A"/>
    <w:rsid w:val="004422EA"/>
    <w:rsid w:val="004431DA"/>
    <w:rsid w:val="00443252"/>
    <w:rsid w:val="00443770"/>
    <w:rsid w:val="00444D4E"/>
    <w:rsid w:val="004459C8"/>
    <w:rsid w:val="00445B57"/>
    <w:rsid w:val="00446068"/>
    <w:rsid w:val="00446407"/>
    <w:rsid w:val="004465C2"/>
    <w:rsid w:val="00446DC4"/>
    <w:rsid w:val="004471F5"/>
    <w:rsid w:val="004472C3"/>
    <w:rsid w:val="00447655"/>
    <w:rsid w:val="004478F1"/>
    <w:rsid w:val="00450342"/>
    <w:rsid w:val="0045038B"/>
    <w:rsid w:val="0045045A"/>
    <w:rsid w:val="004507C3"/>
    <w:rsid w:val="004526E4"/>
    <w:rsid w:val="00452C38"/>
    <w:rsid w:val="00452DD7"/>
    <w:rsid w:val="00453045"/>
    <w:rsid w:val="004532FC"/>
    <w:rsid w:val="00453701"/>
    <w:rsid w:val="00453846"/>
    <w:rsid w:val="00453ABE"/>
    <w:rsid w:val="0045413B"/>
    <w:rsid w:val="0045451E"/>
    <w:rsid w:val="004545DD"/>
    <w:rsid w:val="00454E40"/>
    <w:rsid w:val="004555D1"/>
    <w:rsid w:val="00455BF8"/>
    <w:rsid w:val="00455C64"/>
    <w:rsid w:val="00455CAD"/>
    <w:rsid w:val="004565FD"/>
    <w:rsid w:val="00456980"/>
    <w:rsid w:val="00456E31"/>
    <w:rsid w:val="00456EEE"/>
    <w:rsid w:val="00457035"/>
    <w:rsid w:val="004574DD"/>
    <w:rsid w:val="004576E6"/>
    <w:rsid w:val="00457CD8"/>
    <w:rsid w:val="00457DFB"/>
    <w:rsid w:val="004605FF"/>
    <w:rsid w:val="00461372"/>
    <w:rsid w:val="00461710"/>
    <w:rsid w:val="00461AB4"/>
    <w:rsid w:val="00461DAD"/>
    <w:rsid w:val="00461DDA"/>
    <w:rsid w:val="00461E5A"/>
    <w:rsid w:val="0046202C"/>
    <w:rsid w:val="00462046"/>
    <w:rsid w:val="00462328"/>
    <w:rsid w:val="00462B3F"/>
    <w:rsid w:val="00462BE5"/>
    <w:rsid w:val="00462FDA"/>
    <w:rsid w:val="0046304C"/>
    <w:rsid w:val="00463069"/>
    <w:rsid w:val="004635D4"/>
    <w:rsid w:val="00463745"/>
    <w:rsid w:val="004638D7"/>
    <w:rsid w:val="00464C42"/>
    <w:rsid w:val="00464D4A"/>
    <w:rsid w:val="00464F40"/>
    <w:rsid w:val="0046596D"/>
    <w:rsid w:val="00465D11"/>
    <w:rsid w:val="004660A8"/>
    <w:rsid w:val="0046659B"/>
    <w:rsid w:val="004665E6"/>
    <w:rsid w:val="0046679B"/>
    <w:rsid w:val="00467395"/>
    <w:rsid w:val="004678E7"/>
    <w:rsid w:val="004678FA"/>
    <w:rsid w:val="00467ECA"/>
    <w:rsid w:val="0047016C"/>
    <w:rsid w:val="00470ECE"/>
    <w:rsid w:val="0047144E"/>
    <w:rsid w:val="004715CF"/>
    <w:rsid w:val="00471955"/>
    <w:rsid w:val="00471BF3"/>
    <w:rsid w:val="00471F6D"/>
    <w:rsid w:val="00472343"/>
    <w:rsid w:val="004724F9"/>
    <w:rsid w:val="004728DA"/>
    <w:rsid w:val="00472A17"/>
    <w:rsid w:val="0047324A"/>
    <w:rsid w:val="00473ACE"/>
    <w:rsid w:val="00474154"/>
    <w:rsid w:val="004745DE"/>
    <w:rsid w:val="0047461D"/>
    <w:rsid w:val="00475700"/>
    <w:rsid w:val="00475B8D"/>
    <w:rsid w:val="00475CA1"/>
    <w:rsid w:val="00475D74"/>
    <w:rsid w:val="004766EC"/>
    <w:rsid w:val="00476B66"/>
    <w:rsid w:val="00476DB0"/>
    <w:rsid w:val="00477471"/>
    <w:rsid w:val="004776B0"/>
    <w:rsid w:val="00477AE3"/>
    <w:rsid w:val="00477D93"/>
    <w:rsid w:val="00477EC1"/>
    <w:rsid w:val="00480407"/>
    <w:rsid w:val="004806A1"/>
    <w:rsid w:val="004808CB"/>
    <w:rsid w:val="004826FB"/>
    <w:rsid w:val="00482BDB"/>
    <w:rsid w:val="00482ECE"/>
    <w:rsid w:val="004836EB"/>
    <w:rsid w:val="00484194"/>
    <w:rsid w:val="004847FA"/>
    <w:rsid w:val="004848D9"/>
    <w:rsid w:val="004849AD"/>
    <w:rsid w:val="00484F2E"/>
    <w:rsid w:val="00484F3A"/>
    <w:rsid w:val="00485509"/>
    <w:rsid w:val="0048555A"/>
    <w:rsid w:val="00485E76"/>
    <w:rsid w:val="00485F85"/>
    <w:rsid w:val="00486153"/>
    <w:rsid w:val="004861E1"/>
    <w:rsid w:val="00486330"/>
    <w:rsid w:val="00486D62"/>
    <w:rsid w:val="004873B7"/>
    <w:rsid w:val="004877A3"/>
    <w:rsid w:val="0048790B"/>
    <w:rsid w:val="0048799F"/>
    <w:rsid w:val="00487D23"/>
    <w:rsid w:val="00487F26"/>
    <w:rsid w:val="00490C7E"/>
    <w:rsid w:val="00491E68"/>
    <w:rsid w:val="0049266C"/>
    <w:rsid w:val="0049307A"/>
    <w:rsid w:val="004934E4"/>
    <w:rsid w:val="00493990"/>
    <w:rsid w:val="00493B33"/>
    <w:rsid w:val="00493DD9"/>
    <w:rsid w:val="0049441B"/>
    <w:rsid w:val="0049457F"/>
    <w:rsid w:val="0049477D"/>
    <w:rsid w:val="004949BF"/>
    <w:rsid w:val="004952F8"/>
    <w:rsid w:val="0049534A"/>
    <w:rsid w:val="00495A66"/>
    <w:rsid w:val="00495A92"/>
    <w:rsid w:val="00496317"/>
    <w:rsid w:val="00496D11"/>
    <w:rsid w:val="00496E9E"/>
    <w:rsid w:val="00497720"/>
    <w:rsid w:val="00497812"/>
    <w:rsid w:val="004978F0"/>
    <w:rsid w:val="0049793B"/>
    <w:rsid w:val="00497E67"/>
    <w:rsid w:val="00497EDA"/>
    <w:rsid w:val="004A087A"/>
    <w:rsid w:val="004A0B5F"/>
    <w:rsid w:val="004A0C93"/>
    <w:rsid w:val="004A1895"/>
    <w:rsid w:val="004A199B"/>
    <w:rsid w:val="004A1BDD"/>
    <w:rsid w:val="004A2517"/>
    <w:rsid w:val="004A255C"/>
    <w:rsid w:val="004A26BC"/>
    <w:rsid w:val="004A2B76"/>
    <w:rsid w:val="004A2E16"/>
    <w:rsid w:val="004A2EA0"/>
    <w:rsid w:val="004A3262"/>
    <w:rsid w:val="004A34BE"/>
    <w:rsid w:val="004A35A4"/>
    <w:rsid w:val="004A36C1"/>
    <w:rsid w:val="004A38D2"/>
    <w:rsid w:val="004A3E80"/>
    <w:rsid w:val="004A4052"/>
    <w:rsid w:val="004A40E2"/>
    <w:rsid w:val="004A4570"/>
    <w:rsid w:val="004A46D9"/>
    <w:rsid w:val="004A4C42"/>
    <w:rsid w:val="004A5293"/>
    <w:rsid w:val="004A5328"/>
    <w:rsid w:val="004A5763"/>
    <w:rsid w:val="004A6CA6"/>
    <w:rsid w:val="004A6FC6"/>
    <w:rsid w:val="004A73B3"/>
    <w:rsid w:val="004A762B"/>
    <w:rsid w:val="004A7A3E"/>
    <w:rsid w:val="004A7E88"/>
    <w:rsid w:val="004B0A41"/>
    <w:rsid w:val="004B1254"/>
    <w:rsid w:val="004B1BC3"/>
    <w:rsid w:val="004B1E93"/>
    <w:rsid w:val="004B1F71"/>
    <w:rsid w:val="004B1F91"/>
    <w:rsid w:val="004B21B1"/>
    <w:rsid w:val="004B253B"/>
    <w:rsid w:val="004B2F77"/>
    <w:rsid w:val="004B3046"/>
    <w:rsid w:val="004B30FA"/>
    <w:rsid w:val="004B3119"/>
    <w:rsid w:val="004B3214"/>
    <w:rsid w:val="004B365E"/>
    <w:rsid w:val="004B3907"/>
    <w:rsid w:val="004B3DB0"/>
    <w:rsid w:val="004B4123"/>
    <w:rsid w:val="004B4357"/>
    <w:rsid w:val="004B4645"/>
    <w:rsid w:val="004B49DE"/>
    <w:rsid w:val="004B51A6"/>
    <w:rsid w:val="004B5C62"/>
    <w:rsid w:val="004B6380"/>
    <w:rsid w:val="004B644A"/>
    <w:rsid w:val="004B6615"/>
    <w:rsid w:val="004B67E6"/>
    <w:rsid w:val="004B691C"/>
    <w:rsid w:val="004B6DCA"/>
    <w:rsid w:val="004B6F24"/>
    <w:rsid w:val="004B71E0"/>
    <w:rsid w:val="004B75BC"/>
    <w:rsid w:val="004B75D4"/>
    <w:rsid w:val="004B7BEE"/>
    <w:rsid w:val="004B7E6C"/>
    <w:rsid w:val="004C03B7"/>
    <w:rsid w:val="004C042A"/>
    <w:rsid w:val="004C0AD3"/>
    <w:rsid w:val="004C0E2E"/>
    <w:rsid w:val="004C12D2"/>
    <w:rsid w:val="004C188F"/>
    <w:rsid w:val="004C1D0C"/>
    <w:rsid w:val="004C1FB6"/>
    <w:rsid w:val="004C206D"/>
    <w:rsid w:val="004C20ED"/>
    <w:rsid w:val="004C2B48"/>
    <w:rsid w:val="004C2FD3"/>
    <w:rsid w:val="004C2FFB"/>
    <w:rsid w:val="004C30CD"/>
    <w:rsid w:val="004C30D3"/>
    <w:rsid w:val="004C3C9A"/>
    <w:rsid w:val="004C3E1D"/>
    <w:rsid w:val="004C4022"/>
    <w:rsid w:val="004C40D9"/>
    <w:rsid w:val="004C471A"/>
    <w:rsid w:val="004C4906"/>
    <w:rsid w:val="004C4C91"/>
    <w:rsid w:val="004C5301"/>
    <w:rsid w:val="004C541F"/>
    <w:rsid w:val="004C5985"/>
    <w:rsid w:val="004C5B6F"/>
    <w:rsid w:val="004C6483"/>
    <w:rsid w:val="004C6602"/>
    <w:rsid w:val="004C696F"/>
    <w:rsid w:val="004C7075"/>
    <w:rsid w:val="004C71AF"/>
    <w:rsid w:val="004C71D1"/>
    <w:rsid w:val="004C7298"/>
    <w:rsid w:val="004C759F"/>
    <w:rsid w:val="004C77E5"/>
    <w:rsid w:val="004C7EB8"/>
    <w:rsid w:val="004D00F2"/>
    <w:rsid w:val="004D05B8"/>
    <w:rsid w:val="004D062A"/>
    <w:rsid w:val="004D06D2"/>
    <w:rsid w:val="004D09C8"/>
    <w:rsid w:val="004D0BE4"/>
    <w:rsid w:val="004D0F14"/>
    <w:rsid w:val="004D1842"/>
    <w:rsid w:val="004D1F3D"/>
    <w:rsid w:val="004D1FF8"/>
    <w:rsid w:val="004D2100"/>
    <w:rsid w:val="004D23DE"/>
    <w:rsid w:val="004D284D"/>
    <w:rsid w:val="004D3D10"/>
    <w:rsid w:val="004D3D1E"/>
    <w:rsid w:val="004D426F"/>
    <w:rsid w:val="004D4BC8"/>
    <w:rsid w:val="004D6CD0"/>
    <w:rsid w:val="004D742C"/>
    <w:rsid w:val="004D75D4"/>
    <w:rsid w:val="004D7A13"/>
    <w:rsid w:val="004D7B15"/>
    <w:rsid w:val="004D7B62"/>
    <w:rsid w:val="004E00C1"/>
    <w:rsid w:val="004E01F7"/>
    <w:rsid w:val="004E0622"/>
    <w:rsid w:val="004E0D1F"/>
    <w:rsid w:val="004E1050"/>
    <w:rsid w:val="004E141D"/>
    <w:rsid w:val="004E1899"/>
    <w:rsid w:val="004E1CD9"/>
    <w:rsid w:val="004E1DE8"/>
    <w:rsid w:val="004E2883"/>
    <w:rsid w:val="004E2D41"/>
    <w:rsid w:val="004E371D"/>
    <w:rsid w:val="004E41C0"/>
    <w:rsid w:val="004E4377"/>
    <w:rsid w:val="004E5F94"/>
    <w:rsid w:val="004E6228"/>
    <w:rsid w:val="004E6552"/>
    <w:rsid w:val="004E6847"/>
    <w:rsid w:val="004E6DF3"/>
    <w:rsid w:val="004E7030"/>
    <w:rsid w:val="004E7554"/>
    <w:rsid w:val="004E77AD"/>
    <w:rsid w:val="004E7A32"/>
    <w:rsid w:val="004E7BAF"/>
    <w:rsid w:val="004F0A57"/>
    <w:rsid w:val="004F187E"/>
    <w:rsid w:val="004F192D"/>
    <w:rsid w:val="004F1F8F"/>
    <w:rsid w:val="004F1F9E"/>
    <w:rsid w:val="004F224D"/>
    <w:rsid w:val="004F24D3"/>
    <w:rsid w:val="004F2648"/>
    <w:rsid w:val="004F28B4"/>
    <w:rsid w:val="004F2D52"/>
    <w:rsid w:val="004F3291"/>
    <w:rsid w:val="004F39F2"/>
    <w:rsid w:val="004F42F8"/>
    <w:rsid w:val="004F43CD"/>
    <w:rsid w:val="004F4CBF"/>
    <w:rsid w:val="004F4EBF"/>
    <w:rsid w:val="004F5112"/>
    <w:rsid w:val="004F5BA2"/>
    <w:rsid w:val="004F5CD1"/>
    <w:rsid w:val="004F5EF1"/>
    <w:rsid w:val="004F6A90"/>
    <w:rsid w:val="004F6C60"/>
    <w:rsid w:val="004F72F5"/>
    <w:rsid w:val="004F7423"/>
    <w:rsid w:val="004F7A74"/>
    <w:rsid w:val="004F7C01"/>
    <w:rsid w:val="00500195"/>
    <w:rsid w:val="005001D7"/>
    <w:rsid w:val="005002E9"/>
    <w:rsid w:val="00500EDB"/>
    <w:rsid w:val="005010E2"/>
    <w:rsid w:val="005011BE"/>
    <w:rsid w:val="00501DFC"/>
    <w:rsid w:val="00502B90"/>
    <w:rsid w:val="00503343"/>
    <w:rsid w:val="00503474"/>
    <w:rsid w:val="0050384E"/>
    <w:rsid w:val="00505977"/>
    <w:rsid w:val="00505997"/>
    <w:rsid w:val="00505F49"/>
    <w:rsid w:val="00506381"/>
    <w:rsid w:val="00506769"/>
    <w:rsid w:val="00506A6E"/>
    <w:rsid w:val="00506D9C"/>
    <w:rsid w:val="00507179"/>
    <w:rsid w:val="00507492"/>
    <w:rsid w:val="00507B49"/>
    <w:rsid w:val="00507DE5"/>
    <w:rsid w:val="00510338"/>
    <w:rsid w:val="00510491"/>
    <w:rsid w:val="00511383"/>
    <w:rsid w:val="00511643"/>
    <w:rsid w:val="0051189E"/>
    <w:rsid w:val="00511A0F"/>
    <w:rsid w:val="00511A98"/>
    <w:rsid w:val="00511FB3"/>
    <w:rsid w:val="00512268"/>
    <w:rsid w:val="00512299"/>
    <w:rsid w:val="0051230B"/>
    <w:rsid w:val="00512918"/>
    <w:rsid w:val="00512BC3"/>
    <w:rsid w:val="00512C59"/>
    <w:rsid w:val="00513A32"/>
    <w:rsid w:val="005144ED"/>
    <w:rsid w:val="005146F1"/>
    <w:rsid w:val="00514AC2"/>
    <w:rsid w:val="00514AD2"/>
    <w:rsid w:val="00514FBD"/>
    <w:rsid w:val="005158E2"/>
    <w:rsid w:val="005159D6"/>
    <w:rsid w:val="00515DC2"/>
    <w:rsid w:val="0051638E"/>
    <w:rsid w:val="005163C4"/>
    <w:rsid w:val="00516B55"/>
    <w:rsid w:val="00516B63"/>
    <w:rsid w:val="005171E0"/>
    <w:rsid w:val="005174DC"/>
    <w:rsid w:val="00517EDD"/>
    <w:rsid w:val="0052042D"/>
    <w:rsid w:val="00520A22"/>
    <w:rsid w:val="00520D2E"/>
    <w:rsid w:val="00520DB7"/>
    <w:rsid w:val="00521495"/>
    <w:rsid w:val="0052164C"/>
    <w:rsid w:val="0052185B"/>
    <w:rsid w:val="00521BB2"/>
    <w:rsid w:val="00521D23"/>
    <w:rsid w:val="0052269D"/>
    <w:rsid w:val="005229BC"/>
    <w:rsid w:val="00522A60"/>
    <w:rsid w:val="00522AFD"/>
    <w:rsid w:val="00522D2A"/>
    <w:rsid w:val="005239F0"/>
    <w:rsid w:val="00523A84"/>
    <w:rsid w:val="00523E4D"/>
    <w:rsid w:val="0052428A"/>
    <w:rsid w:val="0052493C"/>
    <w:rsid w:val="00524982"/>
    <w:rsid w:val="005251FF"/>
    <w:rsid w:val="005259E8"/>
    <w:rsid w:val="00525CE4"/>
    <w:rsid w:val="00525EA9"/>
    <w:rsid w:val="0052632B"/>
    <w:rsid w:val="00526464"/>
    <w:rsid w:val="0052647B"/>
    <w:rsid w:val="00526625"/>
    <w:rsid w:val="00526864"/>
    <w:rsid w:val="00527601"/>
    <w:rsid w:val="00527E8B"/>
    <w:rsid w:val="00530152"/>
    <w:rsid w:val="00530226"/>
    <w:rsid w:val="00530248"/>
    <w:rsid w:val="0053025C"/>
    <w:rsid w:val="0053077C"/>
    <w:rsid w:val="0053135E"/>
    <w:rsid w:val="005316E4"/>
    <w:rsid w:val="00531724"/>
    <w:rsid w:val="00531B5C"/>
    <w:rsid w:val="00532067"/>
    <w:rsid w:val="00532379"/>
    <w:rsid w:val="0053244B"/>
    <w:rsid w:val="005326BC"/>
    <w:rsid w:val="00532D3C"/>
    <w:rsid w:val="00532DC8"/>
    <w:rsid w:val="00532FD7"/>
    <w:rsid w:val="00532FF5"/>
    <w:rsid w:val="00533791"/>
    <w:rsid w:val="00533DFC"/>
    <w:rsid w:val="005340F0"/>
    <w:rsid w:val="00534260"/>
    <w:rsid w:val="00534519"/>
    <w:rsid w:val="0053467F"/>
    <w:rsid w:val="005353E1"/>
    <w:rsid w:val="0053547F"/>
    <w:rsid w:val="00535B8C"/>
    <w:rsid w:val="0053665A"/>
    <w:rsid w:val="00536792"/>
    <w:rsid w:val="00536ABF"/>
    <w:rsid w:val="00536FE4"/>
    <w:rsid w:val="005372BC"/>
    <w:rsid w:val="005374B2"/>
    <w:rsid w:val="00537789"/>
    <w:rsid w:val="005377CF"/>
    <w:rsid w:val="00537B52"/>
    <w:rsid w:val="00537F47"/>
    <w:rsid w:val="00540243"/>
    <w:rsid w:val="005406E5"/>
    <w:rsid w:val="005408BB"/>
    <w:rsid w:val="00540A68"/>
    <w:rsid w:val="005413A6"/>
    <w:rsid w:val="00541567"/>
    <w:rsid w:val="00541603"/>
    <w:rsid w:val="00541A76"/>
    <w:rsid w:val="00541AF1"/>
    <w:rsid w:val="00542221"/>
    <w:rsid w:val="00542802"/>
    <w:rsid w:val="005429B1"/>
    <w:rsid w:val="0054339A"/>
    <w:rsid w:val="005433D2"/>
    <w:rsid w:val="005439E9"/>
    <w:rsid w:val="00543C03"/>
    <w:rsid w:val="0054475B"/>
    <w:rsid w:val="00544835"/>
    <w:rsid w:val="00544B3A"/>
    <w:rsid w:val="0054639D"/>
    <w:rsid w:val="0054667E"/>
    <w:rsid w:val="00547027"/>
    <w:rsid w:val="00547377"/>
    <w:rsid w:val="005509D7"/>
    <w:rsid w:val="0055114B"/>
    <w:rsid w:val="005517B1"/>
    <w:rsid w:val="00551D66"/>
    <w:rsid w:val="0055257A"/>
    <w:rsid w:val="0055307A"/>
    <w:rsid w:val="00553620"/>
    <w:rsid w:val="00553A3A"/>
    <w:rsid w:val="00553AA8"/>
    <w:rsid w:val="00553C59"/>
    <w:rsid w:val="00553ED5"/>
    <w:rsid w:val="00553F17"/>
    <w:rsid w:val="00553F33"/>
    <w:rsid w:val="00554476"/>
    <w:rsid w:val="005550FD"/>
    <w:rsid w:val="00555546"/>
    <w:rsid w:val="0055589D"/>
    <w:rsid w:val="00555A99"/>
    <w:rsid w:val="00555B1D"/>
    <w:rsid w:val="005562DB"/>
    <w:rsid w:val="005566CB"/>
    <w:rsid w:val="00556927"/>
    <w:rsid w:val="005570F3"/>
    <w:rsid w:val="00557555"/>
    <w:rsid w:val="00557B3A"/>
    <w:rsid w:val="00557C24"/>
    <w:rsid w:val="00560072"/>
    <w:rsid w:val="005603BA"/>
    <w:rsid w:val="005604C2"/>
    <w:rsid w:val="00560659"/>
    <w:rsid w:val="00560B5E"/>
    <w:rsid w:val="00560E49"/>
    <w:rsid w:val="00561171"/>
    <w:rsid w:val="00562CE3"/>
    <w:rsid w:val="00562D49"/>
    <w:rsid w:val="0056309A"/>
    <w:rsid w:val="0056312D"/>
    <w:rsid w:val="00563604"/>
    <w:rsid w:val="005639BB"/>
    <w:rsid w:val="00563B40"/>
    <w:rsid w:val="00563D53"/>
    <w:rsid w:val="00563F13"/>
    <w:rsid w:val="00564032"/>
    <w:rsid w:val="00564FC0"/>
    <w:rsid w:val="0056500B"/>
    <w:rsid w:val="00565040"/>
    <w:rsid w:val="0056661F"/>
    <w:rsid w:val="005667DC"/>
    <w:rsid w:val="00566C56"/>
    <w:rsid w:val="0056760E"/>
    <w:rsid w:val="00567B87"/>
    <w:rsid w:val="00567D34"/>
    <w:rsid w:val="00570223"/>
    <w:rsid w:val="00570A2D"/>
    <w:rsid w:val="00570D14"/>
    <w:rsid w:val="00570D8B"/>
    <w:rsid w:val="00570DC5"/>
    <w:rsid w:val="00570FC5"/>
    <w:rsid w:val="00572796"/>
    <w:rsid w:val="0057313C"/>
    <w:rsid w:val="005734E3"/>
    <w:rsid w:val="005734EE"/>
    <w:rsid w:val="00573587"/>
    <w:rsid w:val="0057360C"/>
    <w:rsid w:val="00573C86"/>
    <w:rsid w:val="00573EA2"/>
    <w:rsid w:val="005744C2"/>
    <w:rsid w:val="00574F45"/>
    <w:rsid w:val="00575748"/>
    <w:rsid w:val="00575D57"/>
    <w:rsid w:val="00575DDC"/>
    <w:rsid w:val="00576418"/>
    <w:rsid w:val="005766FF"/>
    <w:rsid w:val="00576B7C"/>
    <w:rsid w:val="00576CCD"/>
    <w:rsid w:val="00576DD1"/>
    <w:rsid w:val="00577291"/>
    <w:rsid w:val="0057791E"/>
    <w:rsid w:val="00577E4A"/>
    <w:rsid w:val="00577EB1"/>
    <w:rsid w:val="0058015C"/>
    <w:rsid w:val="00580321"/>
    <w:rsid w:val="005805CE"/>
    <w:rsid w:val="005807C5"/>
    <w:rsid w:val="00580D9A"/>
    <w:rsid w:val="00581554"/>
    <w:rsid w:val="00581B86"/>
    <w:rsid w:val="00581D8C"/>
    <w:rsid w:val="00581E75"/>
    <w:rsid w:val="0058221F"/>
    <w:rsid w:val="005822AB"/>
    <w:rsid w:val="005827FA"/>
    <w:rsid w:val="00582A74"/>
    <w:rsid w:val="00582C1B"/>
    <w:rsid w:val="00583252"/>
    <w:rsid w:val="00583523"/>
    <w:rsid w:val="005838C1"/>
    <w:rsid w:val="00583F09"/>
    <w:rsid w:val="00584164"/>
    <w:rsid w:val="00584A42"/>
    <w:rsid w:val="00584DDB"/>
    <w:rsid w:val="00584DF6"/>
    <w:rsid w:val="00584E37"/>
    <w:rsid w:val="00584FCA"/>
    <w:rsid w:val="00585158"/>
    <w:rsid w:val="00585199"/>
    <w:rsid w:val="00585C73"/>
    <w:rsid w:val="005861A2"/>
    <w:rsid w:val="005863D9"/>
    <w:rsid w:val="00586408"/>
    <w:rsid w:val="00586C72"/>
    <w:rsid w:val="00586CD0"/>
    <w:rsid w:val="00587464"/>
    <w:rsid w:val="0058797B"/>
    <w:rsid w:val="00591510"/>
    <w:rsid w:val="005915A7"/>
    <w:rsid w:val="00591692"/>
    <w:rsid w:val="005918F6"/>
    <w:rsid w:val="00591951"/>
    <w:rsid w:val="00591A6F"/>
    <w:rsid w:val="00591A84"/>
    <w:rsid w:val="00592211"/>
    <w:rsid w:val="00592417"/>
    <w:rsid w:val="00592B01"/>
    <w:rsid w:val="00592BFB"/>
    <w:rsid w:val="0059343D"/>
    <w:rsid w:val="005936ED"/>
    <w:rsid w:val="005938CD"/>
    <w:rsid w:val="00593A6F"/>
    <w:rsid w:val="00593AA6"/>
    <w:rsid w:val="00593BBC"/>
    <w:rsid w:val="00593D2A"/>
    <w:rsid w:val="00593F0A"/>
    <w:rsid w:val="0059435F"/>
    <w:rsid w:val="0059475F"/>
    <w:rsid w:val="0059496F"/>
    <w:rsid w:val="00594F30"/>
    <w:rsid w:val="005950EC"/>
    <w:rsid w:val="00595159"/>
    <w:rsid w:val="0059523A"/>
    <w:rsid w:val="005956C4"/>
    <w:rsid w:val="00595AE7"/>
    <w:rsid w:val="005960FD"/>
    <w:rsid w:val="0059611B"/>
    <w:rsid w:val="0059632C"/>
    <w:rsid w:val="005A0629"/>
    <w:rsid w:val="005A087F"/>
    <w:rsid w:val="005A0D9B"/>
    <w:rsid w:val="005A0EC2"/>
    <w:rsid w:val="005A11A9"/>
    <w:rsid w:val="005A1818"/>
    <w:rsid w:val="005A2158"/>
    <w:rsid w:val="005A2390"/>
    <w:rsid w:val="005A26B7"/>
    <w:rsid w:val="005A284D"/>
    <w:rsid w:val="005A2B80"/>
    <w:rsid w:val="005A31E1"/>
    <w:rsid w:val="005A31EC"/>
    <w:rsid w:val="005A3498"/>
    <w:rsid w:val="005A3C92"/>
    <w:rsid w:val="005A4D2B"/>
    <w:rsid w:val="005A4F7F"/>
    <w:rsid w:val="005A51A3"/>
    <w:rsid w:val="005A538D"/>
    <w:rsid w:val="005A543E"/>
    <w:rsid w:val="005A5553"/>
    <w:rsid w:val="005A57AD"/>
    <w:rsid w:val="005A6467"/>
    <w:rsid w:val="005A6588"/>
    <w:rsid w:val="005A6931"/>
    <w:rsid w:val="005A6BEE"/>
    <w:rsid w:val="005A7390"/>
    <w:rsid w:val="005A741B"/>
    <w:rsid w:val="005A78B1"/>
    <w:rsid w:val="005A7A72"/>
    <w:rsid w:val="005A7EBB"/>
    <w:rsid w:val="005B0227"/>
    <w:rsid w:val="005B0C6E"/>
    <w:rsid w:val="005B0CCF"/>
    <w:rsid w:val="005B15E4"/>
    <w:rsid w:val="005B2188"/>
    <w:rsid w:val="005B22E2"/>
    <w:rsid w:val="005B2387"/>
    <w:rsid w:val="005B250C"/>
    <w:rsid w:val="005B2851"/>
    <w:rsid w:val="005B2A65"/>
    <w:rsid w:val="005B30F5"/>
    <w:rsid w:val="005B3738"/>
    <w:rsid w:val="005B3C51"/>
    <w:rsid w:val="005B40C7"/>
    <w:rsid w:val="005B52D3"/>
    <w:rsid w:val="005B55E7"/>
    <w:rsid w:val="005B574A"/>
    <w:rsid w:val="005B606F"/>
    <w:rsid w:val="005B6D95"/>
    <w:rsid w:val="005B6FDA"/>
    <w:rsid w:val="005B73D6"/>
    <w:rsid w:val="005B793C"/>
    <w:rsid w:val="005B7980"/>
    <w:rsid w:val="005B7AD2"/>
    <w:rsid w:val="005B7B30"/>
    <w:rsid w:val="005C01F5"/>
    <w:rsid w:val="005C02E6"/>
    <w:rsid w:val="005C0802"/>
    <w:rsid w:val="005C16EC"/>
    <w:rsid w:val="005C1B08"/>
    <w:rsid w:val="005C1E7F"/>
    <w:rsid w:val="005C2302"/>
    <w:rsid w:val="005C302A"/>
    <w:rsid w:val="005C3370"/>
    <w:rsid w:val="005C38D5"/>
    <w:rsid w:val="005C396A"/>
    <w:rsid w:val="005C39D7"/>
    <w:rsid w:val="005C412D"/>
    <w:rsid w:val="005C45FE"/>
    <w:rsid w:val="005C4630"/>
    <w:rsid w:val="005C493E"/>
    <w:rsid w:val="005C544A"/>
    <w:rsid w:val="005C581A"/>
    <w:rsid w:val="005C5992"/>
    <w:rsid w:val="005C625B"/>
    <w:rsid w:val="005C62E0"/>
    <w:rsid w:val="005C636D"/>
    <w:rsid w:val="005C64CF"/>
    <w:rsid w:val="005C64EF"/>
    <w:rsid w:val="005C6820"/>
    <w:rsid w:val="005C6B9B"/>
    <w:rsid w:val="005C77C8"/>
    <w:rsid w:val="005C7943"/>
    <w:rsid w:val="005C79BE"/>
    <w:rsid w:val="005C7B6D"/>
    <w:rsid w:val="005C7BF8"/>
    <w:rsid w:val="005D0045"/>
    <w:rsid w:val="005D020E"/>
    <w:rsid w:val="005D032A"/>
    <w:rsid w:val="005D07AF"/>
    <w:rsid w:val="005D0B9C"/>
    <w:rsid w:val="005D0CB9"/>
    <w:rsid w:val="005D0F8F"/>
    <w:rsid w:val="005D0F96"/>
    <w:rsid w:val="005D10A1"/>
    <w:rsid w:val="005D1404"/>
    <w:rsid w:val="005D14FE"/>
    <w:rsid w:val="005D1682"/>
    <w:rsid w:val="005D16E1"/>
    <w:rsid w:val="005D1B78"/>
    <w:rsid w:val="005D3270"/>
    <w:rsid w:val="005D54CA"/>
    <w:rsid w:val="005E049D"/>
    <w:rsid w:val="005E0573"/>
    <w:rsid w:val="005E1018"/>
    <w:rsid w:val="005E114F"/>
    <w:rsid w:val="005E14DF"/>
    <w:rsid w:val="005E1F41"/>
    <w:rsid w:val="005E27D6"/>
    <w:rsid w:val="005E28D7"/>
    <w:rsid w:val="005E3094"/>
    <w:rsid w:val="005E3116"/>
    <w:rsid w:val="005E32E3"/>
    <w:rsid w:val="005E37AE"/>
    <w:rsid w:val="005E37E4"/>
    <w:rsid w:val="005E388D"/>
    <w:rsid w:val="005E3C13"/>
    <w:rsid w:val="005E3DAF"/>
    <w:rsid w:val="005E4DFC"/>
    <w:rsid w:val="005E4F46"/>
    <w:rsid w:val="005E4F79"/>
    <w:rsid w:val="005E574A"/>
    <w:rsid w:val="005E5A81"/>
    <w:rsid w:val="005E6212"/>
    <w:rsid w:val="005E6759"/>
    <w:rsid w:val="005E6869"/>
    <w:rsid w:val="005E7714"/>
    <w:rsid w:val="005E77D1"/>
    <w:rsid w:val="005E7BD5"/>
    <w:rsid w:val="005E7CB8"/>
    <w:rsid w:val="005F0056"/>
    <w:rsid w:val="005F0116"/>
    <w:rsid w:val="005F034E"/>
    <w:rsid w:val="005F0990"/>
    <w:rsid w:val="005F19E9"/>
    <w:rsid w:val="005F1E77"/>
    <w:rsid w:val="005F2337"/>
    <w:rsid w:val="005F233C"/>
    <w:rsid w:val="005F2B51"/>
    <w:rsid w:val="005F3330"/>
    <w:rsid w:val="005F3CC6"/>
    <w:rsid w:val="005F3DE1"/>
    <w:rsid w:val="005F4431"/>
    <w:rsid w:val="005F447C"/>
    <w:rsid w:val="005F45AA"/>
    <w:rsid w:val="005F51F6"/>
    <w:rsid w:val="005F54F4"/>
    <w:rsid w:val="005F5791"/>
    <w:rsid w:val="005F6015"/>
    <w:rsid w:val="005F64A5"/>
    <w:rsid w:val="005F69AB"/>
    <w:rsid w:val="005F6E85"/>
    <w:rsid w:val="005F6F0E"/>
    <w:rsid w:val="005F7630"/>
    <w:rsid w:val="005F7AD1"/>
    <w:rsid w:val="005F7AE8"/>
    <w:rsid w:val="005F7F61"/>
    <w:rsid w:val="0060003F"/>
    <w:rsid w:val="006012BB"/>
    <w:rsid w:val="006012F8"/>
    <w:rsid w:val="006014E9"/>
    <w:rsid w:val="0060191E"/>
    <w:rsid w:val="00601BF9"/>
    <w:rsid w:val="00601E75"/>
    <w:rsid w:val="00602120"/>
    <w:rsid w:val="00602135"/>
    <w:rsid w:val="00602871"/>
    <w:rsid w:val="00604467"/>
    <w:rsid w:val="006045CB"/>
    <w:rsid w:val="0060477E"/>
    <w:rsid w:val="006049B8"/>
    <w:rsid w:val="006050E6"/>
    <w:rsid w:val="006059CA"/>
    <w:rsid w:val="00605C53"/>
    <w:rsid w:val="006060E8"/>
    <w:rsid w:val="006061B8"/>
    <w:rsid w:val="006070F7"/>
    <w:rsid w:val="0060741A"/>
    <w:rsid w:val="00607D3D"/>
    <w:rsid w:val="00610139"/>
    <w:rsid w:val="00610916"/>
    <w:rsid w:val="00610BBE"/>
    <w:rsid w:val="00610D4C"/>
    <w:rsid w:val="00610FB0"/>
    <w:rsid w:val="00611930"/>
    <w:rsid w:val="00611B93"/>
    <w:rsid w:val="00611D67"/>
    <w:rsid w:val="006122A3"/>
    <w:rsid w:val="006123E9"/>
    <w:rsid w:val="006124E7"/>
    <w:rsid w:val="00612CB7"/>
    <w:rsid w:val="00612EB8"/>
    <w:rsid w:val="00612EF5"/>
    <w:rsid w:val="00612F1F"/>
    <w:rsid w:val="006130DE"/>
    <w:rsid w:val="00613AE9"/>
    <w:rsid w:val="00613BFB"/>
    <w:rsid w:val="00613F91"/>
    <w:rsid w:val="00614063"/>
    <w:rsid w:val="0061410A"/>
    <w:rsid w:val="0061418C"/>
    <w:rsid w:val="0061455E"/>
    <w:rsid w:val="00614F3A"/>
    <w:rsid w:val="0061503D"/>
    <w:rsid w:val="00615115"/>
    <w:rsid w:val="006152D5"/>
    <w:rsid w:val="00615582"/>
    <w:rsid w:val="00615583"/>
    <w:rsid w:val="0061580F"/>
    <w:rsid w:val="00615C59"/>
    <w:rsid w:val="006160E9"/>
    <w:rsid w:val="0061686F"/>
    <w:rsid w:val="00616F44"/>
    <w:rsid w:val="006171B5"/>
    <w:rsid w:val="00617672"/>
    <w:rsid w:val="006204D0"/>
    <w:rsid w:val="00620A4B"/>
    <w:rsid w:val="00620B8F"/>
    <w:rsid w:val="00620FB0"/>
    <w:rsid w:val="00621FA1"/>
    <w:rsid w:val="00622889"/>
    <w:rsid w:val="006230C1"/>
    <w:rsid w:val="006233BF"/>
    <w:rsid w:val="00623481"/>
    <w:rsid w:val="006234CF"/>
    <w:rsid w:val="00623ADA"/>
    <w:rsid w:val="00623CEB"/>
    <w:rsid w:val="006243A9"/>
    <w:rsid w:val="00624DCF"/>
    <w:rsid w:val="00625831"/>
    <w:rsid w:val="00625A31"/>
    <w:rsid w:val="0062681B"/>
    <w:rsid w:val="0062683A"/>
    <w:rsid w:val="00626946"/>
    <w:rsid w:val="00626A2E"/>
    <w:rsid w:val="00626BB6"/>
    <w:rsid w:val="00626D82"/>
    <w:rsid w:val="00626ECD"/>
    <w:rsid w:val="006271C6"/>
    <w:rsid w:val="006272A3"/>
    <w:rsid w:val="00627765"/>
    <w:rsid w:val="006277CC"/>
    <w:rsid w:val="00627D4E"/>
    <w:rsid w:val="00627ECC"/>
    <w:rsid w:val="00627FBF"/>
    <w:rsid w:val="0063043C"/>
    <w:rsid w:val="00630473"/>
    <w:rsid w:val="00630F9E"/>
    <w:rsid w:val="00632442"/>
    <w:rsid w:val="00632940"/>
    <w:rsid w:val="00632B1F"/>
    <w:rsid w:val="00632CA9"/>
    <w:rsid w:val="00633ED5"/>
    <w:rsid w:val="00633F69"/>
    <w:rsid w:val="006341AA"/>
    <w:rsid w:val="0063451F"/>
    <w:rsid w:val="006345F4"/>
    <w:rsid w:val="00634F7A"/>
    <w:rsid w:val="00635691"/>
    <w:rsid w:val="00635E27"/>
    <w:rsid w:val="00636359"/>
    <w:rsid w:val="00636586"/>
    <w:rsid w:val="006367F9"/>
    <w:rsid w:val="006369F5"/>
    <w:rsid w:val="00636C8A"/>
    <w:rsid w:val="00637181"/>
    <w:rsid w:val="006372A5"/>
    <w:rsid w:val="0063787F"/>
    <w:rsid w:val="0063793F"/>
    <w:rsid w:val="00640A94"/>
    <w:rsid w:val="00640D27"/>
    <w:rsid w:val="0064182A"/>
    <w:rsid w:val="006418D5"/>
    <w:rsid w:val="00641B8D"/>
    <w:rsid w:val="006425D8"/>
    <w:rsid w:val="006427BE"/>
    <w:rsid w:val="00642825"/>
    <w:rsid w:val="00642E9F"/>
    <w:rsid w:val="0064315E"/>
    <w:rsid w:val="006434C7"/>
    <w:rsid w:val="0064369D"/>
    <w:rsid w:val="0064377B"/>
    <w:rsid w:val="006440A8"/>
    <w:rsid w:val="006440FB"/>
    <w:rsid w:val="00644CE8"/>
    <w:rsid w:val="006453F2"/>
    <w:rsid w:val="00645BD4"/>
    <w:rsid w:val="00646932"/>
    <w:rsid w:val="00646FC7"/>
    <w:rsid w:val="00647385"/>
    <w:rsid w:val="00647484"/>
    <w:rsid w:val="00647A61"/>
    <w:rsid w:val="00647DB3"/>
    <w:rsid w:val="006504D4"/>
    <w:rsid w:val="0065165B"/>
    <w:rsid w:val="00651C77"/>
    <w:rsid w:val="00651C98"/>
    <w:rsid w:val="00651FFC"/>
    <w:rsid w:val="006525B6"/>
    <w:rsid w:val="00652AA5"/>
    <w:rsid w:val="0065346C"/>
    <w:rsid w:val="0065352C"/>
    <w:rsid w:val="00653ACE"/>
    <w:rsid w:val="006546F9"/>
    <w:rsid w:val="00654702"/>
    <w:rsid w:val="0065594A"/>
    <w:rsid w:val="00655AD8"/>
    <w:rsid w:val="00656F2C"/>
    <w:rsid w:val="006576E3"/>
    <w:rsid w:val="0065787B"/>
    <w:rsid w:val="00657B03"/>
    <w:rsid w:val="00657E4D"/>
    <w:rsid w:val="00660400"/>
    <w:rsid w:val="00660597"/>
    <w:rsid w:val="00660788"/>
    <w:rsid w:val="0066093D"/>
    <w:rsid w:val="00661668"/>
    <w:rsid w:val="0066215E"/>
    <w:rsid w:val="0066232D"/>
    <w:rsid w:val="0066247F"/>
    <w:rsid w:val="00662779"/>
    <w:rsid w:val="00662A18"/>
    <w:rsid w:val="00662BF0"/>
    <w:rsid w:val="00662DA8"/>
    <w:rsid w:val="006632C4"/>
    <w:rsid w:val="00663385"/>
    <w:rsid w:val="00663938"/>
    <w:rsid w:val="00664F34"/>
    <w:rsid w:val="0066536F"/>
    <w:rsid w:val="00665DD3"/>
    <w:rsid w:val="00666481"/>
    <w:rsid w:val="006665E1"/>
    <w:rsid w:val="0066662C"/>
    <w:rsid w:val="00666D18"/>
    <w:rsid w:val="00666D60"/>
    <w:rsid w:val="00666F4C"/>
    <w:rsid w:val="00667228"/>
    <w:rsid w:val="0066723A"/>
    <w:rsid w:val="006672F2"/>
    <w:rsid w:val="00667640"/>
    <w:rsid w:val="00670094"/>
    <w:rsid w:val="00670256"/>
    <w:rsid w:val="0067028D"/>
    <w:rsid w:val="006705F8"/>
    <w:rsid w:val="00671BA0"/>
    <w:rsid w:val="00671D6F"/>
    <w:rsid w:val="00671F36"/>
    <w:rsid w:val="006725E8"/>
    <w:rsid w:val="00672BE2"/>
    <w:rsid w:val="00672E10"/>
    <w:rsid w:val="00673695"/>
    <w:rsid w:val="006738FE"/>
    <w:rsid w:val="00673C18"/>
    <w:rsid w:val="00673F03"/>
    <w:rsid w:val="00674162"/>
    <w:rsid w:val="00674457"/>
    <w:rsid w:val="00674681"/>
    <w:rsid w:val="00674738"/>
    <w:rsid w:val="00674AF8"/>
    <w:rsid w:val="0067513D"/>
    <w:rsid w:val="00675523"/>
    <w:rsid w:val="0067561E"/>
    <w:rsid w:val="006758DC"/>
    <w:rsid w:val="00675C28"/>
    <w:rsid w:val="00675E94"/>
    <w:rsid w:val="0067649C"/>
    <w:rsid w:val="00676A90"/>
    <w:rsid w:val="00676F13"/>
    <w:rsid w:val="00677EAE"/>
    <w:rsid w:val="00677F09"/>
    <w:rsid w:val="00680751"/>
    <w:rsid w:val="00680A4F"/>
    <w:rsid w:val="00680FFD"/>
    <w:rsid w:val="00681C1D"/>
    <w:rsid w:val="006821C4"/>
    <w:rsid w:val="00682282"/>
    <w:rsid w:val="006822D5"/>
    <w:rsid w:val="00682306"/>
    <w:rsid w:val="00683258"/>
    <w:rsid w:val="0068326B"/>
    <w:rsid w:val="00683330"/>
    <w:rsid w:val="00683F41"/>
    <w:rsid w:val="006845DA"/>
    <w:rsid w:val="00684D0F"/>
    <w:rsid w:val="00684F62"/>
    <w:rsid w:val="006854B4"/>
    <w:rsid w:val="006856A9"/>
    <w:rsid w:val="00685A76"/>
    <w:rsid w:val="00685B79"/>
    <w:rsid w:val="00685E54"/>
    <w:rsid w:val="00685F3D"/>
    <w:rsid w:val="00686471"/>
    <w:rsid w:val="00686856"/>
    <w:rsid w:val="00686C5B"/>
    <w:rsid w:val="00686EFC"/>
    <w:rsid w:val="00686F36"/>
    <w:rsid w:val="00686FDE"/>
    <w:rsid w:val="00687129"/>
    <w:rsid w:val="006871B6"/>
    <w:rsid w:val="006872F1"/>
    <w:rsid w:val="0068730E"/>
    <w:rsid w:val="00687320"/>
    <w:rsid w:val="00687370"/>
    <w:rsid w:val="0068799A"/>
    <w:rsid w:val="00690BAE"/>
    <w:rsid w:val="00690BDC"/>
    <w:rsid w:val="00690E4E"/>
    <w:rsid w:val="0069124E"/>
    <w:rsid w:val="006927A8"/>
    <w:rsid w:val="00692847"/>
    <w:rsid w:val="0069284C"/>
    <w:rsid w:val="00692BDB"/>
    <w:rsid w:val="00692E44"/>
    <w:rsid w:val="00692FC1"/>
    <w:rsid w:val="0069345C"/>
    <w:rsid w:val="006938AE"/>
    <w:rsid w:val="0069417C"/>
    <w:rsid w:val="0069451B"/>
    <w:rsid w:val="00695600"/>
    <w:rsid w:val="00695E15"/>
    <w:rsid w:val="00695E5D"/>
    <w:rsid w:val="006967B2"/>
    <w:rsid w:val="00696FBA"/>
    <w:rsid w:val="006974BD"/>
    <w:rsid w:val="006977EA"/>
    <w:rsid w:val="00697F42"/>
    <w:rsid w:val="006A1033"/>
    <w:rsid w:val="006A10ED"/>
    <w:rsid w:val="006A18A2"/>
    <w:rsid w:val="006A2013"/>
    <w:rsid w:val="006A22E3"/>
    <w:rsid w:val="006A241C"/>
    <w:rsid w:val="006A2874"/>
    <w:rsid w:val="006A33F4"/>
    <w:rsid w:val="006A3B7E"/>
    <w:rsid w:val="006A442C"/>
    <w:rsid w:val="006A5066"/>
    <w:rsid w:val="006A5590"/>
    <w:rsid w:val="006A5660"/>
    <w:rsid w:val="006A569D"/>
    <w:rsid w:val="006A5731"/>
    <w:rsid w:val="006A57A2"/>
    <w:rsid w:val="006A5E09"/>
    <w:rsid w:val="006A667C"/>
    <w:rsid w:val="006A6EFB"/>
    <w:rsid w:val="006A6F49"/>
    <w:rsid w:val="006A73A9"/>
    <w:rsid w:val="006A7DD8"/>
    <w:rsid w:val="006B0A4C"/>
    <w:rsid w:val="006B162B"/>
    <w:rsid w:val="006B1917"/>
    <w:rsid w:val="006B1E17"/>
    <w:rsid w:val="006B210E"/>
    <w:rsid w:val="006B2190"/>
    <w:rsid w:val="006B2AE3"/>
    <w:rsid w:val="006B2EEB"/>
    <w:rsid w:val="006B2FCB"/>
    <w:rsid w:val="006B33B8"/>
    <w:rsid w:val="006B33C9"/>
    <w:rsid w:val="006B3670"/>
    <w:rsid w:val="006B37F4"/>
    <w:rsid w:val="006B3FB0"/>
    <w:rsid w:val="006B40B7"/>
    <w:rsid w:val="006B4384"/>
    <w:rsid w:val="006B4918"/>
    <w:rsid w:val="006B579C"/>
    <w:rsid w:val="006B57A4"/>
    <w:rsid w:val="006B5B98"/>
    <w:rsid w:val="006B5DAE"/>
    <w:rsid w:val="006B6E4A"/>
    <w:rsid w:val="006B746D"/>
    <w:rsid w:val="006B765D"/>
    <w:rsid w:val="006B79EF"/>
    <w:rsid w:val="006B7B3C"/>
    <w:rsid w:val="006B7BE6"/>
    <w:rsid w:val="006B7CB4"/>
    <w:rsid w:val="006C0089"/>
    <w:rsid w:val="006C048C"/>
    <w:rsid w:val="006C057B"/>
    <w:rsid w:val="006C05A3"/>
    <w:rsid w:val="006C0A0F"/>
    <w:rsid w:val="006C0B3C"/>
    <w:rsid w:val="006C0F38"/>
    <w:rsid w:val="006C0FA7"/>
    <w:rsid w:val="006C13BB"/>
    <w:rsid w:val="006C187C"/>
    <w:rsid w:val="006C1BC2"/>
    <w:rsid w:val="006C1C81"/>
    <w:rsid w:val="006C1D1C"/>
    <w:rsid w:val="006C215E"/>
    <w:rsid w:val="006C2338"/>
    <w:rsid w:val="006C26E5"/>
    <w:rsid w:val="006C2A61"/>
    <w:rsid w:val="006C2A7B"/>
    <w:rsid w:val="006C327D"/>
    <w:rsid w:val="006C4056"/>
    <w:rsid w:val="006C454F"/>
    <w:rsid w:val="006C4CD0"/>
    <w:rsid w:val="006C50E6"/>
    <w:rsid w:val="006C5653"/>
    <w:rsid w:val="006C67FE"/>
    <w:rsid w:val="006C6C3F"/>
    <w:rsid w:val="006C6EA5"/>
    <w:rsid w:val="006C7A2D"/>
    <w:rsid w:val="006C7EE1"/>
    <w:rsid w:val="006D01F9"/>
    <w:rsid w:val="006D0415"/>
    <w:rsid w:val="006D078C"/>
    <w:rsid w:val="006D0DDA"/>
    <w:rsid w:val="006D1216"/>
    <w:rsid w:val="006D136B"/>
    <w:rsid w:val="006D1696"/>
    <w:rsid w:val="006D1B8C"/>
    <w:rsid w:val="006D26D5"/>
    <w:rsid w:val="006D2732"/>
    <w:rsid w:val="006D2A8A"/>
    <w:rsid w:val="006D3294"/>
    <w:rsid w:val="006D3918"/>
    <w:rsid w:val="006D45BB"/>
    <w:rsid w:val="006D4BC8"/>
    <w:rsid w:val="006D50E9"/>
    <w:rsid w:val="006D59B6"/>
    <w:rsid w:val="006D5B6B"/>
    <w:rsid w:val="006D6642"/>
    <w:rsid w:val="006D6C51"/>
    <w:rsid w:val="006D70A9"/>
    <w:rsid w:val="006D77B5"/>
    <w:rsid w:val="006D7ADD"/>
    <w:rsid w:val="006D7C0F"/>
    <w:rsid w:val="006D7C32"/>
    <w:rsid w:val="006E00AC"/>
    <w:rsid w:val="006E0E5E"/>
    <w:rsid w:val="006E2BD4"/>
    <w:rsid w:val="006E2E87"/>
    <w:rsid w:val="006E37ED"/>
    <w:rsid w:val="006E37F1"/>
    <w:rsid w:val="006E384C"/>
    <w:rsid w:val="006E38E2"/>
    <w:rsid w:val="006E42C5"/>
    <w:rsid w:val="006E47E6"/>
    <w:rsid w:val="006E48E7"/>
    <w:rsid w:val="006E4BB3"/>
    <w:rsid w:val="006E544B"/>
    <w:rsid w:val="006E5585"/>
    <w:rsid w:val="006E56EF"/>
    <w:rsid w:val="006E64B1"/>
    <w:rsid w:val="006E67B4"/>
    <w:rsid w:val="006E6C91"/>
    <w:rsid w:val="006E7AB5"/>
    <w:rsid w:val="006E7C07"/>
    <w:rsid w:val="006F094A"/>
    <w:rsid w:val="006F0CED"/>
    <w:rsid w:val="006F0D20"/>
    <w:rsid w:val="006F0D7D"/>
    <w:rsid w:val="006F19B0"/>
    <w:rsid w:val="006F20F5"/>
    <w:rsid w:val="006F28E3"/>
    <w:rsid w:val="006F2FA2"/>
    <w:rsid w:val="006F3636"/>
    <w:rsid w:val="006F3F7F"/>
    <w:rsid w:val="006F407E"/>
    <w:rsid w:val="006F44B4"/>
    <w:rsid w:val="006F450F"/>
    <w:rsid w:val="006F4E1A"/>
    <w:rsid w:val="006F56B0"/>
    <w:rsid w:val="006F59A9"/>
    <w:rsid w:val="006F5E21"/>
    <w:rsid w:val="006F5F04"/>
    <w:rsid w:val="006F6541"/>
    <w:rsid w:val="006F6612"/>
    <w:rsid w:val="006F66AA"/>
    <w:rsid w:val="006F6CFC"/>
    <w:rsid w:val="006F70DC"/>
    <w:rsid w:val="006F72F7"/>
    <w:rsid w:val="006F7B26"/>
    <w:rsid w:val="006F7CFC"/>
    <w:rsid w:val="00700453"/>
    <w:rsid w:val="007005CF"/>
    <w:rsid w:val="007009A7"/>
    <w:rsid w:val="00700BF3"/>
    <w:rsid w:val="00700C05"/>
    <w:rsid w:val="00701057"/>
    <w:rsid w:val="0070159B"/>
    <w:rsid w:val="00701660"/>
    <w:rsid w:val="007017EE"/>
    <w:rsid w:val="00701E5B"/>
    <w:rsid w:val="0070263A"/>
    <w:rsid w:val="007027B4"/>
    <w:rsid w:val="007027E8"/>
    <w:rsid w:val="0070301F"/>
    <w:rsid w:val="007030B9"/>
    <w:rsid w:val="00703119"/>
    <w:rsid w:val="00703145"/>
    <w:rsid w:val="0070327B"/>
    <w:rsid w:val="007035DB"/>
    <w:rsid w:val="00703649"/>
    <w:rsid w:val="00703A64"/>
    <w:rsid w:val="00703AAC"/>
    <w:rsid w:val="00704363"/>
    <w:rsid w:val="00704E21"/>
    <w:rsid w:val="00704E48"/>
    <w:rsid w:val="0070581B"/>
    <w:rsid w:val="00705CC4"/>
    <w:rsid w:val="007060B6"/>
    <w:rsid w:val="007062D0"/>
    <w:rsid w:val="007065C2"/>
    <w:rsid w:val="00706824"/>
    <w:rsid w:val="007068C2"/>
    <w:rsid w:val="007069EB"/>
    <w:rsid w:val="00706A78"/>
    <w:rsid w:val="00707325"/>
    <w:rsid w:val="007073E9"/>
    <w:rsid w:val="00707BD1"/>
    <w:rsid w:val="00707EA7"/>
    <w:rsid w:val="00711014"/>
    <w:rsid w:val="007112DA"/>
    <w:rsid w:val="00711B26"/>
    <w:rsid w:val="00711E3A"/>
    <w:rsid w:val="0071252A"/>
    <w:rsid w:val="00712D4D"/>
    <w:rsid w:val="00712EF7"/>
    <w:rsid w:val="00713099"/>
    <w:rsid w:val="007133A3"/>
    <w:rsid w:val="0071393D"/>
    <w:rsid w:val="00714129"/>
    <w:rsid w:val="00714315"/>
    <w:rsid w:val="00714357"/>
    <w:rsid w:val="00714537"/>
    <w:rsid w:val="0071453F"/>
    <w:rsid w:val="007149C7"/>
    <w:rsid w:val="00714EC5"/>
    <w:rsid w:val="00714FDB"/>
    <w:rsid w:val="007151E0"/>
    <w:rsid w:val="0071527C"/>
    <w:rsid w:val="007153C8"/>
    <w:rsid w:val="007153EF"/>
    <w:rsid w:val="00715DD3"/>
    <w:rsid w:val="007166BC"/>
    <w:rsid w:val="00716B75"/>
    <w:rsid w:val="0071739B"/>
    <w:rsid w:val="00720185"/>
    <w:rsid w:val="007201EA"/>
    <w:rsid w:val="00720356"/>
    <w:rsid w:val="0072077C"/>
    <w:rsid w:val="0072099B"/>
    <w:rsid w:val="00720BDD"/>
    <w:rsid w:val="00720F0C"/>
    <w:rsid w:val="007211FC"/>
    <w:rsid w:val="0072166A"/>
    <w:rsid w:val="00721CEC"/>
    <w:rsid w:val="00721E99"/>
    <w:rsid w:val="007225CC"/>
    <w:rsid w:val="0072286F"/>
    <w:rsid w:val="00722C31"/>
    <w:rsid w:val="00722C74"/>
    <w:rsid w:val="007231E3"/>
    <w:rsid w:val="007231FF"/>
    <w:rsid w:val="00723890"/>
    <w:rsid w:val="00723A8F"/>
    <w:rsid w:val="0072406C"/>
    <w:rsid w:val="00724110"/>
    <w:rsid w:val="0072477E"/>
    <w:rsid w:val="00724A9F"/>
    <w:rsid w:val="00724C12"/>
    <w:rsid w:val="00725008"/>
    <w:rsid w:val="007255E7"/>
    <w:rsid w:val="00725B13"/>
    <w:rsid w:val="00725EDB"/>
    <w:rsid w:val="00725FBD"/>
    <w:rsid w:val="0072655A"/>
    <w:rsid w:val="007265D6"/>
    <w:rsid w:val="007268B7"/>
    <w:rsid w:val="007269ED"/>
    <w:rsid w:val="00726AE9"/>
    <w:rsid w:val="00726B65"/>
    <w:rsid w:val="00726CD9"/>
    <w:rsid w:val="00726E84"/>
    <w:rsid w:val="007271D1"/>
    <w:rsid w:val="0072769F"/>
    <w:rsid w:val="00727B50"/>
    <w:rsid w:val="00727E60"/>
    <w:rsid w:val="007303B1"/>
    <w:rsid w:val="00730872"/>
    <w:rsid w:val="00730AFC"/>
    <w:rsid w:val="00730E43"/>
    <w:rsid w:val="0073146F"/>
    <w:rsid w:val="00731F28"/>
    <w:rsid w:val="00732C88"/>
    <w:rsid w:val="00733386"/>
    <w:rsid w:val="00733642"/>
    <w:rsid w:val="00733776"/>
    <w:rsid w:val="0073438A"/>
    <w:rsid w:val="007348F8"/>
    <w:rsid w:val="00734A5D"/>
    <w:rsid w:val="00735324"/>
    <w:rsid w:val="00735A70"/>
    <w:rsid w:val="00735B93"/>
    <w:rsid w:val="007360B7"/>
    <w:rsid w:val="00736114"/>
    <w:rsid w:val="007361A1"/>
    <w:rsid w:val="007363A9"/>
    <w:rsid w:val="0073795A"/>
    <w:rsid w:val="00737D2E"/>
    <w:rsid w:val="00740018"/>
    <w:rsid w:val="00740543"/>
    <w:rsid w:val="00740717"/>
    <w:rsid w:val="00740B20"/>
    <w:rsid w:val="00740EA8"/>
    <w:rsid w:val="007414B4"/>
    <w:rsid w:val="00741AF4"/>
    <w:rsid w:val="00742022"/>
    <w:rsid w:val="00742103"/>
    <w:rsid w:val="0074269C"/>
    <w:rsid w:val="007427D3"/>
    <w:rsid w:val="00742D80"/>
    <w:rsid w:val="00742D93"/>
    <w:rsid w:val="007433FB"/>
    <w:rsid w:val="00744662"/>
    <w:rsid w:val="0074500E"/>
    <w:rsid w:val="0074544D"/>
    <w:rsid w:val="007457F9"/>
    <w:rsid w:val="00745F5A"/>
    <w:rsid w:val="00746057"/>
    <w:rsid w:val="007467AA"/>
    <w:rsid w:val="00747000"/>
    <w:rsid w:val="00747200"/>
    <w:rsid w:val="007472EF"/>
    <w:rsid w:val="00747588"/>
    <w:rsid w:val="0074782E"/>
    <w:rsid w:val="00747AEE"/>
    <w:rsid w:val="00747CBE"/>
    <w:rsid w:val="00747F6B"/>
    <w:rsid w:val="00750AC3"/>
    <w:rsid w:val="00750F42"/>
    <w:rsid w:val="007510B0"/>
    <w:rsid w:val="00751530"/>
    <w:rsid w:val="007515B7"/>
    <w:rsid w:val="00751644"/>
    <w:rsid w:val="0075254A"/>
    <w:rsid w:val="00753063"/>
    <w:rsid w:val="007530BE"/>
    <w:rsid w:val="00753400"/>
    <w:rsid w:val="0075437D"/>
    <w:rsid w:val="007543CA"/>
    <w:rsid w:val="007547D6"/>
    <w:rsid w:val="00754822"/>
    <w:rsid w:val="00754F97"/>
    <w:rsid w:val="00754FC7"/>
    <w:rsid w:val="0075506D"/>
    <w:rsid w:val="007554BC"/>
    <w:rsid w:val="007559CE"/>
    <w:rsid w:val="00755C9D"/>
    <w:rsid w:val="00755EDE"/>
    <w:rsid w:val="0075637E"/>
    <w:rsid w:val="007563B4"/>
    <w:rsid w:val="0075678E"/>
    <w:rsid w:val="00756C49"/>
    <w:rsid w:val="00757244"/>
    <w:rsid w:val="00757622"/>
    <w:rsid w:val="007577F2"/>
    <w:rsid w:val="00757BC0"/>
    <w:rsid w:val="00757F9C"/>
    <w:rsid w:val="00760594"/>
    <w:rsid w:val="007609E6"/>
    <w:rsid w:val="00760F13"/>
    <w:rsid w:val="0076116F"/>
    <w:rsid w:val="0076164F"/>
    <w:rsid w:val="00761B59"/>
    <w:rsid w:val="007620AE"/>
    <w:rsid w:val="00762BDF"/>
    <w:rsid w:val="00762C8A"/>
    <w:rsid w:val="007633EB"/>
    <w:rsid w:val="00763B81"/>
    <w:rsid w:val="0076456B"/>
    <w:rsid w:val="007646DF"/>
    <w:rsid w:val="00764D2B"/>
    <w:rsid w:val="00765967"/>
    <w:rsid w:val="007659ED"/>
    <w:rsid w:val="00766352"/>
    <w:rsid w:val="007665F9"/>
    <w:rsid w:val="00766F9F"/>
    <w:rsid w:val="00767757"/>
    <w:rsid w:val="007678C4"/>
    <w:rsid w:val="00767BC2"/>
    <w:rsid w:val="00767C80"/>
    <w:rsid w:val="00767D74"/>
    <w:rsid w:val="00767F13"/>
    <w:rsid w:val="007705A8"/>
    <w:rsid w:val="00770A4A"/>
    <w:rsid w:val="0077132D"/>
    <w:rsid w:val="0077147D"/>
    <w:rsid w:val="00771654"/>
    <w:rsid w:val="007717DB"/>
    <w:rsid w:val="0077186A"/>
    <w:rsid w:val="00771AFC"/>
    <w:rsid w:val="00771B4F"/>
    <w:rsid w:val="00771ED9"/>
    <w:rsid w:val="00771F53"/>
    <w:rsid w:val="00772476"/>
    <w:rsid w:val="00772B98"/>
    <w:rsid w:val="00773328"/>
    <w:rsid w:val="007733E7"/>
    <w:rsid w:val="00773839"/>
    <w:rsid w:val="00773BE9"/>
    <w:rsid w:val="00773D1A"/>
    <w:rsid w:val="007747A9"/>
    <w:rsid w:val="00774ADD"/>
    <w:rsid w:val="007752D3"/>
    <w:rsid w:val="007754CE"/>
    <w:rsid w:val="00775B9B"/>
    <w:rsid w:val="00775E7E"/>
    <w:rsid w:val="00775E98"/>
    <w:rsid w:val="00776519"/>
    <w:rsid w:val="00776CEE"/>
    <w:rsid w:val="00776E49"/>
    <w:rsid w:val="00776F7B"/>
    <w:rsid w:val="007770CD"/>
    <w:rsid w:val="007772CB"/>
    <w:rsid w:val="007773FD"/>
    <w:rsid w:val="0077766B"/>
    <w:rsid w:val="00777937"/>
    <w:rsid w:val="007779CD"/>
    <w:rsid w:val="00777D38"/>
    <w:rsid w:val="00777DD1"/>
    <w:rsid w:val="00777FC6"/>
    <w:rsid w:val="00777FD0"/>
    <w:rsid w:val="00777FEE"/>
    <w:rsid w:val="007802D3"/>
    <w:rsid w:val="00780761"/>
    <w:rsid w:val="0078083B"/>
    <w:rsid w:val="00781078"/>
    <w:rsid w:val="00781638"/>
    <w:rsid w:val="00781C39"/>
    <w:rsid w:val="00781CA8"/>
    <w:rsid w:val="0078219E"/>
    <w:rsid w:val="00782606"/>
    <w:rsid w:val="00784073"/>
    <w:rsid w:val="0078428A"/>
    <w:rsid w:val="00784F28"/>
    <w:rsid w:val="007853E5"/>
    <w:rsid w:val="007857D4"/>
    <w:rsid w:val="00785C98"/>
    <w:rsid w:val="007863C2"/>
    <w:rsid w:val="00786B29"/>
    <w:rsid w:val="00786D77"/>
    <w:rsid w:val="00786E13"/>
    <w:rsid w:val="007879E6"/>
    <w:rsid w:val="00787E65"/>
    <w:rsid w:val="007900ED"/>
    <w:rsid w:val="007913B2"/>
    <w:rsid w:val="0079164D"/>
    <w:rsid w:val="00791C1E"/>
    <w:rsid w:val="00791D37"/>
    <w:rsid w:val="00792489"/>
    <w:rsid w:val="0079271F"/>
    <w:rsid w:val="00792F1F"/>
    <w:rsid w:val="007930DA"/>
    <w:rsid w:val="00793492"/>
    <w:rsid w:val="007938CB"/>
    <w:rsid w:val="00793B24"/>
    <w:rsid w:val="00793E03"/>
    <w:rsid w:val="00793E18"/>
    <w:rsid w:val="0079401C"/>
    <w:rsid w:val="007940B9"/>
    <w:rsid w:val="007944CE"/>
    <w:rsid w:val="00795023"/>
    <w:rsid w:val="0079590E"/>
    <w:rsid w:val="00795A06"/>
    <w:rsid w:val="00796123"/>
    <w:rsid w:val="0079620B"/>
    <w:rsid w:val="00796B8D"/>
    <w:rsid w:val="00797022"/>
    <w:rsid w:val="007970A0"/>
    <w:rsid w:val="00797F12"/>
    <w:rsid w:val="00797F96"/>
    <w:rsid w:val="007A0021"/>
    <w:rsid w:val="007A0354"/>
    <w:rsid w:val="007A21DF"/>
    <w:rsid w:val="007A23E1"/>
    <w:rsid w:val="007A2885"/>
    <w:rsid w:val="007A29D3"/>
    <w:rsid w:val="007A2A65"/>
    <w:rsid w:val="007A2DB5"/>
    <w:rsid w:val="007A2E9A"/>
    <w:rsid w:val="007A311F"/>
    <w:rsid w:val="007A315B"/>
    <w:rsid w:val="007A34BE"/>
    <w:rsid w:val="007A34FC"/>
    <w:rsid w:val="007A3A22"/>
    <w:rsid w:val="007A48B4"/>
    <w:rsid w:val="007A49F5"/>
    <w:rsid w:val="007A4B35"/>
    <w:rsid w:val="007A4E6B"/>
    <w:rsid w:val="007A4FC0"/>
    <w:rsid w:val="007A515B"/>
    <w:rsid w:val="007A5585"/>
    <w:rsid w:val="007A5FA7"/>
    <w:rsid w:val="007A6536"/>
    <w:rsid w:val="007A6C89"/>
    <w:rsid w:val="007A74EA"/>
    <w:rsid w:val="007A7C3A"/>
    <w:rsid w:val="007A7E44"/>
    <w:rsid w:val="007B054F"/>
    <w:rsid w:val="007B149B"/>
    <w:rsid w:val="007B1512"/>
    <w:rsid w:val="007B1C11"/>
    <w:rsid w:val="007B253A"/>
    <w:rsid w:val="007B2688"/>
    <w:rsid w:val="007B2744"/>
    <w:rsid w:val="007B2A67"/>
    <w:rsid w:val="007B2F71"/>
    <w:rsid w:val="007B36D0"/>
    <w:rsid w:val="007B3ACC"/>
    <w:rsid w:val="007B3F13"/>
    <w:rsid w:val="007B46C4"/>
    <w:rsid w:val="007B471A"/>
    <w:rsid w:val="007B4DE1"/>
    <w:rsid w:val="007B4F34"/>
    <w:rsid w:val="007B5C92"/>
    <w:rsid w:val="007B6465"/>
    <w:rsid w:val="007B64E5"/>
    <w:rsid w:val="007B6578"/>
    <w:rsid w:val="007B68C5"/>
    <w:rsid w:val="007B710C"/>
    <w:rsid w:val="007B739D"/>
    <w:rsid w:val="007B7623"/>
    <w:rsid w:val="007B7C50"/>
    <w:rsid w:val="007C0132"/>
    <w:rsid w:val="007C0249"/>
    <w:rsid w:val="007C067F"/>
    <w:rsid w:val="007C0D2E"/>
    <w:rsid w:val="007C18F6"/>
    <w:rsid w:val="007C1A41"/>
    <w:rsid w:val="007C2D93"/>
    <w:rsid w:val="007C3376"/>
    <w:rsid w:val="007C399A"/>
    <w:rsid w:val="007C3A7A"/>
    <w:rsid w:val="007C3B11"/>
    <w:rsid w:val="007C40FC"/>
    <w:rsid w:val="007C466D"/>
    <w:rsid w:val="007C4891"/>
    <w:rsid w:val="007C4C00"/>
    <w:rsid w:val="007C52EC"/>
    <w:rsid w:val="007C53BB"/>
    <w:rsid w:val="007C55DC"/>
    <w:rsid w:val="007C570B"/>
    <w:rsid w:val="007C5CB3"/>
    <w:rsid w:val="007C5E87"/>
    <w:rsid w:val="007C606D"/>
    <w:rsid w:val="007C60EF"/>
    <w:rsid w:val="007C61D1"/>
    <w:rsid w:val="007C6616"/>
    <w:rsid w:val="007C67C1"/>
    <w:rsid w:val="007C6A47"/>
    <w:rsid w:val="007C73FC"/>
    <w:rsid w:val="007C7751"/>
    <w:rsid w:val="007C7785"/>
    <w:rsid w:val="007C77F8"/>
    <w:rsid w:val="007C7977"/>
    <w:rsid w:val="007C7B63"/>
    <w:rsid w:val="007D08D6"/>
    <w:rsid w:val="007D099E"/>
    <w:rsid w:val="007D0FBF"/>
    <w:rsid w:val="007D1761"/>
    <w:rsid w:val="007D1C64"/>
    <w:rsid w:val="007D2969"/>
    <w:rsid w:val="007D2E0C"/>
    <w:rsid w:val="007D31BF"/>
    <w:rsid w:val="007D341A"/>
    <w:rsid w:val="007D35D9"/>
    <w:rsid w:val="007D3AAC"/>
    <w:rsid w:val="007D3C8C"/>
    <w:rsid w:val="007D3CD5"/>
    <w:rsid w:val="007D40ED"/>
    <w:rsid w:val="007D434B"/>
    <w:rsid w:val="007D4F15"/>
    <w:rsid w:val="007D5686"/>
    <w:rsid w:val="007D56C0"/>
    <w:rsid w:val="007D5798"/>
    <w:rsid w:val="007D5860"/>
    <w:rsid w:val="007D58C9"/>
    <w:rsid w:val="007D5C31"/>
    <w:rsid w:val="007D72B0"/>
    <w:rsid w:val="007E073E"/>
    <w:rsid w:val="007E0BE2"/>
    <w:rsid w:val="007E156E"/>
    <w:rsid w:val="007E24E4"/>
    <w:rsid w:val="007E310A"/>
    <w:rsid w:val="007E3459"/>
    <w:rsid w:val="007E34B1"/>
    <w:rsid w:val="007E3643"/>
    <w:rsid w:val="007E3B54"/>
    <w:rsid w:val="007E4130"/>
    <w:rsid w:val="007E4249"/>
    <w:rsid w:val="007E485C"/>
    <w:rsid w:val="007E4BD5"/>
    <w:rsid w:val="007E4EAA"/>
    <w:rsid w:val="007E5246"/>
    <w:rsid w:val="007E55D9"/>
    <w:rsid w:val="007E594E"/>
    <w:rsid w:val="007E5970"/>
    <w:rsid w:val="007E5CBA"/>
    <w:rsid w:val="007E5CF5"/>
    <w:rsid w:val="007E5FC9"/>
    <w:rsid w:val="007E64BF"/>
    <w:rsid w:val="007E683D"/>
    <w:rsid w:val="007E7045"/>
    <w:rsid w:val="007E7046"/>
    <w:rsid w:val="007E71DA"/>
    <w:rsid w:val="007E7CD6"/>
    <w:rsid w:val="007E7D3F"/>
    <w:rsid w:val="007E7D8E"/>
    <w:rsid w:val="007E7FAE"/>
    <w:rsid w:val="007F0AE8"/>
    <w:rsid w:val="007F125A"/>
    <w:rsid w:val="007F1430"/>
    <w:rsid w:val="007F14C9"/>
    <w:rsid w:val="007F1E7F"/>
    <w:rsid w:val="007F227C"/>
    <w:rsid w:val="007F23DE"/>
    <w:rsid w:val="007F2A09"/>
    <w:rsid w:val="007F2AFD"/>
    <w:rsid w:val="007F39F1"/>
    <w:rsid w:val="007F4540"/>
    <w:rsid w:val="007F4B6F"/>
    <w:rsid w:val="007F4CAD"/>
    <w:rsid w:val="007F4D30"/>
    <w:rsid w:val="007F5380"/>
    <w:rsid w:val="007F5A79"/>
    <w:rsid w:val="007F5F58"/>
    <w:rsid w:val="007F5FA1"/>
    <w:rsid w:val="007F61CB"/>
    <w:rsid w:val="007F6279"/>
    <w:rsid w:val="007F6588"/>
    <w:rsid w:val="007F6852"/>
    <w:rsid w:val="007F6AB0"/>
    <w:rsid w:val="007F6DDA"/>
    <w:rsid w:val="00800D70"/>
    <w:rsid w:val="00801919"/>
    <w:rsid w:val="00801F1E"/>
    <w:rsid w:val="008020CF"/>
    <w:rsid w:val="008020E1"/>
    <w:rsid w:val="008026E5"/>
    <w:rsid w:val="00802A03"/>
    <w:rsid w:val="00802C53"/>
    <w:rsid w:val="00802DF2"/>
    <w:rsid w:val="00802E3E"/>
    <w:rsid w:val="00802FA0"/>
    <w:rsid w:val="0080312C"/>
    <w:rsid w:val="00803D79"/>
    <w:rsid w:val="00803F2B"/>
    <w:rsid w:val="00804258"/>
    <w:rsid w:val="008044E9"/>
    <w:rsid w:val="00804742"/>
    <w:rsid w:val="00804E7E"/>
    <w:rsid w:val="0080577E"/>
    <w:rsid w:val="008059E5"/>
    <w:rsid w:val="0080609C"/>
    <w:rsid w:val="00806436"/>
    <w:rsid w:val="008065BF"/>
    <w:rsid w:val="0080674A"/>
    <w:rsid w:val="008069A3"/>
    <w:rsid w:val="00806D9D"/>
    <w:rsid w:val="008074A9"/>
    <w:rsid w:val="00807A81"/>
    <w:rsid w:val="00807C04"/>
    <w:rsid w:val="00807D95"/>
    <w:rsid w:val="00810150"/>
    <w:rsid w:val="0081031A"/>
    <w:rsid w:val="00810321"/>
    <w:rsid w:val="008103CD"/>
    <w:rsid w:val="00810495"/>
    <w:rsid w:val="0081056C"/>
    <w:rsid w:val="008106A3"/>
    <w:rsid w:val="008106D6"/>
    <w:rsid w:val="008109BE"/>
    <w:rsid w:val="00810AD5"/>
    <w:rsid w:val="0081109D"/>
    <w:rsid w:val="0081127A"/>
    <w:rsid w:val="008112FC"/>
    <w:rsid w:val="0081191F"/>
    <w:rsid w:val="00811BF1"/>
    <w:rsid w:val="00811CAD"/>
    <w:rsid w:val="00811EE4"/>
    <w:rsid w:val="00812171"/>
    <w:rsid w:val="008123A4"/>
    <w:rsid w:val="008123F1"/>
    <w:rsid w:val="008124BB"/>
    <w:rsid w:val="008125DC"/>
    <w:rsid w:val="00812679"/>
    <w:rsid w:val="008128CD"/>
    <w:rsid w:val="00812A73"/>
    <w:rsid w:val="00812D63"/>
    <w:rsid w:val="00812E97"/>
    <w:rsid w:val="008130E7"/>
    <w:rsid w:val="00814109"/>
    <w:rsid w:val="0081444F"/>
    <w:rsid w:val="008147A3"/>
    <w:rsid w:val="008147B6"/>
    <w:rsid w:val="00814A4A"/>
    <w:rsid w:val="00814BD7"/>
    <w:rsid w:val="00814D23"/>
    <w:rsid w:val="00815B3B"/>
    <w:rsid w:val="00815D12"/>
    <w:rsid w:val="0081656C"/>
    <w:rsid w:val="00816657"/>
    <w:rsid w:val="00816883"/>
    <w:rsid w:val="00816B57"/>
    <w:rsid w:val="00816B95"/>
    <w:rsid w:val="00816C6D"/>
    <w:rsid w:val="00816FFB"/>
    <w:rsid w:val="00817034"/>
    <w:rsid w:val="008174E3"/>
    <w:rsid w:val="008178A9"/>
    <w:rsid w:val="00817AEF"/>
    <w:rsid w:val="0082172A"/>
    <w:rsid w:val="008217F4"/>
    <w:rsid w:val="00821933"/>
    <w:rsid w:val="0082281A"/>
    <w:rsid w:val="00822A4C"/>
    <w:rsid w:val="00822C9A"/>
    <w:rsid w:val="00823AB1"/>
    <w:rsid w:val="00823AC1"/>
    <w:rsid w:val="00823B24"/>
    <w:rsid w:val="00823BBC"/>
    <w:rsid w:val="00823E3F"/>
    <w:rsid w:val="008240BF"/>
    <w:rsid w:val="008246A0"/>
    <w:rsid w:val="0082482E"/>
    <w:rsid w:val="00824F4D"/>
    <w:rsid w:val="0082510C"/>
    <w:rsid w:val="00825F7B"/>
    <w:rsid w:val="00826266"/>
    <w:rsid w:val="0082632B"/>
    <w:rsid w:val="00826333"/>
    <w:rsid w:val="00826DA1"/>
    <w:rsid w:val="008272B2"/>
    <w:rsid w:val="00827904"/>
    <w:rsid w:val="00827A46"/>
    <w:rsid w:val="00827B16"/>
    <w:rsid w:val="00827B17"/>
    <w:rsid w:val="00830159"/>
    <w:rsid w:val="0083033A"/>
    <w:rsid w:val="00830FC9"/>
    <w:rsid w:val="00831695"/>
    <w:rsid w:val="00831EA8"/>
    <w:rsid w:val="00831F89"/>
    <w:rsid w:val="0083211E"/>
    <w:rsid w:val="00832BD8"/>
    <w:rsid w:val="00832E3C"/>
    <w:rsid w:val="0083324A"/>
    <w:rsid w:val="0083353C"/>
    <w:rsid w:val="0083354D"/>
    <w:rsid w:val="00833802"/>
    <w:rsid w:val="00834500"/>
    <w:rsid w:val="0083485B"/>
    <w:rsid w:val="00834B9C"/>
    <w:rsid w:val="00834E12"/>
    <w:rsid w:val="008352FA"/>
    <w:rsid w:val="0083550C"/>
    <w:rsid w:val="00835581"/>
    <w:rsid w:val="008355EB"/>
    <w:rsid w:val="00835DFC"/>
    <w:rsid w:val="0083638B"/>
    <w:rsid w:val="0083643B"/>
    <w:rsid w:val="008367E7"/>
    <w:rsid w:val="00836DD6"/>
    <w:rsid w:val="008378EB"/>
    <w:rsid w:val="0083793F"/>
    <w:rsid w:val="008379E1"/>
    <w:rsid w:val="00837DA4"/>
    <w:rsid w:val="00837E6E"/>
    <w:rsid w:val="0084057D"/>
    <w:rsid w:val="00840736"/>
    <w:rsid w:val="00840796"/>
    <w:rsid w:val="00840FD5"/>
    <w:rsid w:val="00841005"/>
    <w:rsid w:val="00841D56"/>
    <w:rsid w:val="0084248E"/>
    <w:rsid w:val="00842C06"/>
    <w:rsid w:val="00843ACB"/>
    <w:rsid w:val="00843B7E"/>
    <w:rsid w:val="00843EFD"/>
    <w:rsid w:val="00844356"/>
    <w:rsid w:val="0084473B"/>
    <w:rsid w:val="008447EC"/>
    <w:rsid w:val="008449F9"/>
    <w:rsid w:val="008451ED"/>
    <w:rsid w:val="0084540B"/>
    <w:rsid w:val="0084573D"/>
    <w:rsid w:val="00845E39"/>
    <w:rsid w:val="0084615C"/>
    <w:rsid w:val="00846393"/>
    <w:rsid w:val="00846784"/>
    <w:rsid w:val="008469F4"/>
    <w:rsid w:val="00850957"/>
    <w:rsid w:val="00850F55"/>
    <w:rsid w:val="0085119D"/>
    <w:rsid w:val="008519F9"/>
    <w:rsid w:val="00851A68"/>
    <w:rsid w:val="00851C00"/>
    <w:rsid w:val="00851F62"/>
    <w:rsid w:val="008525E6"/>
    <w:rsid w:val="008529C1"/>
    <w:rsid w:val="00852E5E"/>
    <w:rsid w:val="00852F8D"/>
    <w:rsid w:val="00852FF4"/>
    <w:rsid w:val="0085350D"/>
    <w:rsid w:val="00853D5A"/>
    <w:rsid w:val="00854154"/>
    <w:rsid w:val="00854CB3"/>
    <w:rsid w:val="00854F17"/>
    <w:rsid w:val="00855116"/>
    <w:rsid w:val="008551AE"/>
    <w:rsid w:val="008554F1"/>
    <w:rsid w:val="0085602B"/>
    <w:rsid w:val="0085619F"/>
    <w:rsid w:val="008561F3"/>
    <w:rsid w:val="00856414"/>
    <w:rsid w:val="008565E8"/>
    <w:rsid w:val="00856925"/>
    <w:rsid w:val="00856CE1"/>
    <w:rsid w:val="00856EFE"/>
    <w:rsid w:val="00857036"/>
    <w:rsid w:val="00857AE1"/>
    <w:rsid w:val="00857EBB"/>
    <w:rsid w:val="008604D1"/>
    <w:rsid w:val="00860708"/>
    <w:rsid w:val="00860736"/>
    <w:rsid w:val="0086120F"/>
    <w:rsid w:val="00861974"/>
    <w:rsid w:val="00861B36"/>
    <w:rsid w:val="0086201F"/>
    <w:rsid w:val="0086224E"/>
    <w:rsid w:val="008626C8"/>
    <w:rsid w:val="00862BDC"/>
    <w:rsid w:val="00862E31"/>
    <w:rsid w:val="0086322D"/>
    <w:rsid w:val="0086328F"/>
    <w:rsid w:val="00863A01"/>
    <w:rsid w:val="0086422D"/>
    <w:rsid w:val="008643A4"/>
    <w:rsid w:val="0086447E"/>
    <w:rsid w:val="008645F4"/>
    <w:rsid w:val="008647F5"/>
    <w:rsid w:val="008654CF"/>
    <w:rsid w:val="00865C6A"/>
    <w:rsid w:val="00866638"/>
    <w:rsid w:val="008669F4"/>
    <w:rsid w:val="00866A81"/>
    <w:rsid w:val="00866F48"/>
    <w:rsid w:val="00867612"/>
    <w:rsid w:val="00867667"/>
    <w:rsid w:val="00867B21"/>
    <w:rsid w:val="008700E1"/>
    <w:rsid w:val="0087074A"/>
    <w:rsid w:val="00870784"/>
    <w:rsid w:val="008707BC"/>
    <w:rsid w:val="00871D95"/>
    <w:rsid w:val="008728B5"/>
    <w:rsid w:val="008728BC"/>
    <w:rsid w:val="008734DC"/>
    <w:rsid w:val="00873A01"/>
    <w:rsid w:val="0087482A"/>
    <w:rsid w:val="0087496E"/>
    <w:rsid w:val="00874C17"/>
    <w:rsid w:val="00874F0D"/>
    <w:rsid w:val="0087543A"/>
    <w:rsid w:val="0087554F"/>
    <w:rsid w:val="00875E9E"/>
    <w:rsid w:val="00876B07"/>
    <w:rsid w:val="00876D73"/>
    <w:rsid w:val="00876E19"/>
    <w:rsid w:val="00877451"/>
    <w:rsid w:val="008779D5"/>
    <w:rsid w:val="00877A17"/>
    <w:rsid w:val="00877A45"/>
    <w:rsid w:val="00880AF4"/>
    <w:rsid w:val="00880CBB"/>
    <w:rsid w:val="008810B2"/>
    <w:rsid w:val="00881D08"/>
    <w:rsid w:val="00881D42"/>
    <w:rsid w:val="00881EE7"/>
    <w:rsid w:val="00882A38"/>
    <w:rsid w:val="00883308"/>
    <w:rsid w:val="008834E2"/>
    <w:rsid w:val="00883968"/>
    <w:rsid w:val="00883DE1"/>
    <w:rsid w:val="0088421F"/>
    <w:rsid w:val="00885159"/>
    <w:rsid w:val="0088564C"/>
    <w:rsid w:val="00885A4B"/>
    <w:rsid w:val="00885B1F"/>
    <w:rsid w:val="0088631A"/>
    <w:rsid w:val="0088681D"/>
    <w:rsid w:val="0088759C"/>
    <w:rsid w:val="0088779C"/>
    <w:rsid w:val="0088799E"/>
    <w:rsid w:val="00887C5F"/>
    <w:rsid w:val="008909B9"/>
    <w:rsid w:val="00891249"/>
    <w:rsid w:val="00891517"/>
    <w:rsid w:val="00891700"/>
    <w:rsid w:val="008917F4"/>
    <w:rsid w:val="00892A24"/>
    <w:rsid w:val="00892CD3"/>
    <w:rsid w:val="0089330B"/>
    <w:rsid w:val="00895398"/>
    <w:rsid w:val="00895465"/>
    <w:rsid w:val="00895E1D"/>
    <w:rsid w:val="0089606B"/>
    <w:rsid w:val="008969D4"/>
    <w:rsid w:val="00896E85"/>
    <w:rsid w:val="008971D0"/>
    <w:rsid w:val="008972AA"/>
    <w:rsid w:val="00897856"/>
    <w:rsid w:val="00897B5E"/>
    <w:rsid w:val="00897FF0"/>
    <w:rsid w:val="008A0437"/>
    <w:rsid w:val="008A074D"/>
    <w:rsid w:val="008A0BBB"/>
    <w:rsid w:val="008A0DC1"/>
    <w:rsid w:val="008A0F09"/>
    <w:rsid w:val="008A0F2A"/>
    <w:rsid w:val="008A1647"/>
    <w:rsid w:val="008A16CC"/>
    <w:rsid w:val="008A182F"/>
    <w:rsid w:val="008A19D0"/>
    <w:rsid w:val="008A1FEE"/>
    <w:rsid w:val="008A21A2"/>
    <w:rsid w:val="008A2E3D"/>
    <w:rsid w:val="008A2F60"/>
    <w:rsid w:val="008A3875"/>
    <w:rsid w:val="008A3CFA"/>
    <w:rsid w:val="008A4041"/>
    <w:rsid w:val="008A4202"/>
    <w:rsid w:val="008A4676"/>
    <w:rsid w:val="008A48CB"/>
    <w:rsid w:val="008A4E03"/>
    <w:rsid w:val="008A509B"/>
    <w:rsid w:val="008A526E"/>
    <w:rsid w:val="008A5B1B"/>
    <w:rsid w:val="008A717F"/>
    <w:rsid w:val="008A72BC"/>
    <w:rsid w:val="008A7341"/>
    <w:rsid w:val="008A78F9"/>
    <w:rsid w:val="008B03E2"/>
    <w:rsid w:val="008B05EE"/>
    <w:rsid w:val="008B0C09"/>
    <w:rsid w:val="008B13B7"/>
    <w:rsid w:val="008B16DC"/>
    <w:rsid w:val="008B1970"/>
    <w:rsid w:val="008B22F2"/>
    <w:rsid w:val="008B2511"/>
    <w:rsid w:val="008B2568"/>
    <w:rsid w:val="008B2619"/>
    <w:rsid w:val="008B2659"/>
    <w:rsid w:val="008B2AB1"/>
    <w:rsid w:val="008B2C0B"/>
    <w:rsid w:val="008B2C21"/>
    <w:rsid w:val="008B35EA"/>
    <w:rsid w:val="008B37F6"/>
    <w:rsid w:val="008B38DE"/>
    <w:rsid w:val="008B3E6D"/>
    <w:rsid w:val="008B4001"/>
    <w:rsid w:val="008B422F"/>
    <w:rsid w:val="008B42C9"/>
    <w:rsid w:val="008B4EC5"/>
    <w:rsid w:val="008B5144"/>
    <w:rsid w:val="008B5545"/>
    <w:rsid w:val="008B5603"/>
    <w:rsid w:val="008B594C"/>
    <w:rsid w:val="008B5C8D"/>
    <w:rsid w:val="008B6275"/>
    <w:rsid w:val="008B6294"/>
    <w:rsid w:val="008B64C5"/>
    <w:rsid w:val="008B7277"/>
    <w:rsid w:val="008B7822"/>
    <w:rsid w:val="008C02EC"/>
    <w:rsid w:val="008C0973"/>
    <w:rsid w:val="008C1452"/>
    <w:rsid w:val="008C1523"/>
    <w:rsid w:val="008C1CAF"/>
    <w:rsid w:val="008C1DE4"/>
    <w:rsid w:val="008C2027"/>
    <w:rsid w:val="008C2080"/>
    <w:rsid w:val="008C2203"/>
    <w:rsid w:val="008C22A9"/>
    <w:rsid w:val="008C2528"/>
    <w:rsid w:val="008C2800"/>
    <w:rsid w:val="008C29C4"/>
    <w:rsid w:val="008C2DF6"/>
    <w:rsid w:val="008C31A4"/>
    <w:rsid w:val="008C3653"/>
    <w:rsid w:val="008C3B99"/>
    <w:rsid w:val="008C43FB"/>
    <w:rsid w:val="008C48D1"/>
    <w:rsid w:val="008C49FA"/>
    <w:rsid w:val="008C4BB1"/>
    <w:rsid w:val="008C4EEF"/>
    <w:rsid w:val="008C5980"/>
    <w:rsid w:val="008C5D8A"/>
    <w:rsid w:val="008C6D82"/>
    <w:rsid w:val="008C6DBA"/>
    <w:rsid w:val="008C7054"/>
    <w:rsid w:val="008C75F8"/>
    <w:rsid w:val="008C7792"/>
    <w:rsid w:val="008C7886"/>
    <w:rsid w:val="008C7AAF"/>
    <w:rsid w:val="008C7CF6"/>
    <w:rsid w:val="008D0068"/>
    <w:rsid w:val="008D020D"/>
    <w:rsid w:val="008D057D"/>
    <w:rsid w:val="008D0B9D"/>
    <w:rsid w:val="008D0BD1"/>
    <w:rsid w:val="008D0D71"/>
    <w:rsid w:val="008D137B"/>
    <w:rsid w:val="008D1826"/>
    <w:rsid w:val="008D198D"/>
    <w:rsid w:val="008D1C83"/>
    <w:rsid w:val="008D1E0B"/>
    <w:rsid w:val="008D1EB0"/>
    <w:rsid w:val="008D1EEF"/>
    <w:rsid w:val="008D34DD"/>
    <w:rsid w:val="008D3814"/>
    <w:rsid w:val="008D38AF"/>
    <w:rsid w:val="008D3AF5"/>
    <w:rsid w:val="008D43C7"/>
    <w:rsid w:val="008D488D"/>
    <w:rsid w:val="008D5246"/>
    <w:rsid w:val="008D5471"/>
    <w:rsid w:val="008D5503"/>
    <w:rsid w:val="008D5B4E"/>
    <w:rsid w:val="008D5C4C"/>
    <w:rsid w:val="008D5DE8"/>
    <w:rsid w:val="008D5F5E"/>
    <w:rsid w:val="008D63FE"/>
    <w:rsid w:val="008D6801"/>
    <w:rsid w:val="008D6FAA"/>
    <w:rsid w:val="008E0205"/>
    <w:rsid w:val="008E09E8"/>
    <w:rsid w:val="008E0D8E"/>
    <w:rsid w:val="008E14FC"/>
    <w:rsid w:val="008E1516"/>
    <w:rsid w:val="008E16E7"/>
    <w:rsid w:val="008E18CA"/>
    <w:rsid w:val="008E1CB2"/>
    <w:rsid w:val="008E1F3E"/>
    <w:rsid w:val="008E253F"/>
    <w:rsid w:val="008E2A34"/>
    <w:rsid w:val="008E2C22"/>
    <w:rsid w:val="008E3116"/>
    <w:rsid w:val="008E342F"/>
    <w:rsid w:val="008E3583"/>
    <w:rsid w:val="008E38D7"/>
    <w:rsid w:val="008E4330"/>
    <w:rsid w:val="008E43D0"/>
    <w:rsid w:val="008E4F10"/>
    <w:rsid w:val="008E51B7"/>
    <w:rsid w:val="008E55AA"/>
    <w:rsid w:val="008E577F"/>
    <w:rsid w:val="008E5993"/>
    <w:rsid w:val="008E5D0C"/>
    <w:rsid w:val="008E64C9"/>
    <w:rsid w:val="008E6760"/>
    <w:rsid w:val="008E6844"/>
    <w:rsid w:val="008E6BBE"/>
    <w:rsid w:val="008E6C51"/>
    <w:rsid w:val="008E71AE"/>
    <w:rsid w:val="008E732A"/>
    <w:rsid w:val="008E7BF1"/>
    <w:rsid w:val="008F0039"/>
    <w:rsid w:val="008F0A5E"/>
    <w:rsid w:val="008F1B6B"/>
    <w:rsid w:val="008F2753"/>
    <w:rsid w:val="008F27DA"/>
    <w:rsid w:val="008F2B69"/>
    <w:rsid w:val="008F305A"/>
    <w:rsid w:val="008F30A4"/>
    <w:rsid w:val="008F3536"/>
    <w:rsid w:val="008F3A26"/>
    <w:rsid w:val="008F3CBB"/>
    <w:rsid w:val="008F3F31"/>
    <w:rsid w:val="008F4216"/>
    <w:rsid w:val="008F44F4"/>
    <w:rsid w:val="008F464F"/>
    <w:rsid w:val="008F47F3"/>
    <w:rsid w:val="008F535C"/>
    <w:rsid w:val="008F5670"/>
    <w:rsid w:val="008F567A"/>
    <w:rsid w:val="008F578A"/>
    <w:rsid w:val="008F59C2"/>
    <w:rsid w:val="008F6B35"/>
    <w:rsid w:val="008F6CCD"/>
    <w:rsid w:val="008F6DCF"/>
    <w:rsid w:val="008F6FA8"/>
    <w:rsid w:val="008F7465"/>
    <w:rsid w:val="00900035"/>
    <w:rsid w:val="00900280"/>
    <w:rsid w:val="00900351"/>
    <w:rsid w:val="00900AF7"/>
    <w:rsid w:val="00900E59"/>
    <w:rsid w:val="00901410"/>
    <w:rsid w:val="00901857"/>
    <w:rsid w:val="00901CC9"/>
    <w:rsid w:val="00901CF8"/>
    <w:rsid w:val="0090312E"/>
    <w:rsid w:val="00903135"/>
    <w:rsid w:val="00903538"/>
    <w:rsid w:val="00903C53"/>
    <w:rsid w:val="00904000"/>
    <w:rsid w:val="00904A73"/>
    <w:rsid w:val="0090541C"/>
    <w:rsid w:val="009055E2"/>
    <w:rsid w:val="009059D9"/>
    <w:rsid w:val="00905BCB"/>
    <w:rsid w:val="00905C48"/>
    <w:rsid w:val="00905E62"/>
    <w:rsid w:val="00905EF8"/>
    <w:rsid w:val="009064A1"/>
    <w:rsid w:val="00906986"/>
    <w:rsid w:val="00906AEC"/>
    <w:rsid w:val="00906CD2"/>
    <w:rsid w:val="00907178"/>
    <w:rsid w:val="00907215"/>
    <w:rsid w:val="009076BB"/>
    <w:rsid w:val="00907877"/>
    <w:rsid w:val="00907AA9"/>
    <w:rsid w:val="00907F93"/>
    <w:rsid w:val="00910403"/>
    <w:rsid w:val="009109A7"/>
    <w:rsid w:val="00911326"/>
    <w:rsid w:val="00911873"/>
    <w:rsid w:val="00911D3F"/>
    <w:rsid w:val="009126B2"/>
    <w:rsid w:val="009135CE"/>
    <w:rsid w:val="00913A73"/>
    <w:rsid w:val="0091411E"/>
    <w:rsid w:val="00914E2D"/>
    <w:rsid w:val="0091559C"/>
    <w:rsid w:val="009168B2"/>
    <w:rsid w:val="00916F4D"/>
    <w:rsid w:val="0091783B"/>
    <w:rsid w:val="00917DD8"/>
    <w:rsid w:val="00920139"/>
    <w:rsid w:val="00920333"/>
    <w:rsid w:val="00920C2E"/>
    <w:rsid w:val="00920F67"/>
    <w:rsid w:val="009218EE"/>
    <w:rsid w:val="00921C0C"/>
    <w:rsid w:val="00921F7A"/>
    <w:rsid w:val="00922001"/>
    <w:rsid w:val="00922A9B"/>
    <w:rsid w:val="00922C5A"/>
    <w:rsid w:val="00922E80"/>
    <w:rsid w:val="009234B6"/>
    <w:rsid w:val="0092388C"/>
    <w:rsid w:val="00923EDA"/>
    <w:rsid w:val="009243A2"/>
    <w:rsid w:val="00924A2E"/>
    <w:rsid w:val="00924A98"/>
    <w:rsid w:val="00924D59"/>
    <w:rsid w:val="00924DC6"/>
    <w:rsid w:val="00924F1C"/>
    <w:rsid w:val="0092702F"/>
    <w:rsid w:val="009273BC"/>
    <w:rsid w:val="00927D4E"/>
    <w:rsid w:val="00927F3A"/>
    <w:rsid w:val="00930583"/>
    <w:rsid w:val="00930AF7"/>
    <w:rsid w:val="00931098"/>
    <w:rsid w:val="0093114E"/>
    <w:rsid w:val="00931A2E"/>
    <w:rsid w:val="009329E9"/>
    <w:rsid w:val="00932E79"/>
    <w:rsid w:val="00933118"/>
    <w:rsid w:val="009333F8"/>
    <w:rsid w:val="0093354A"/>
    <w:rsid w:val="009339CB"/>
    <w:rsid w:val="009344A3"/>
    <w:rsid w:val="00934DFE"/>
    <w:rsid w:val="009355BB"/>
    <w:rsid w:val="009357C1"/>
    <w:rsid w:val="009357FC"/>
    <w:rsid w:val="00935CF4"/>
    <w:rsid w:val="00935CF7"/>
    <w:rsid w:val="00936786"/>
    <w:rsid w:val="00936D3B"/>
    <w:rsid w:val="00936E39"/>
    <w:rsid w:val="00937225"/>
    <w:rsid w:val="00937518"/>
    <w:rsid w:val="00937970"/>
    <w:rsid w:val="00937A47"/>
    <w:rsid w:val="00937F03"/>
    <w:rsid w:val="00940399"/>
    <w:rsid w:val="00940503"/>
    <w:rsid w:val="00940529"/>
    <w:rsid w:val="00940876"/>
    <w:rsid w:val="00940E4C"/>
    <w:rsid w:val="00940FC7"/>
    <w:rsid w:val="00941146"/>
    <w:rsid w:val="009412A3"/>
    <w:rsid w:val="00941D5F"/>
    <w:rsid w:val="0094264B"/>
    <w:rsid w:val="00942936"/>
    <w:rsid w:val="00942C49"/>
    <w:rsid w:val="00942C6F"/>
    <w:rsid w:val="009435FC"/>
    <w:rsid w:val="009437A5"/>
    <w:rsid w:val="009437E7"/>
    <w:rsid w:val="00944B31"/>
    <w:rsid w:val="00944CC9"/>
    <w:rsid w:val="00945A39"/>
    <w:rsid w:val="00945CAF"/>
    <w:rsid w:val="00945E2D"/>
    <w:rsid w:val="009460AF"/>
    <w:rsid w:val="0094616F"/>
    <w:rsid w:val="00946467"/>
    <w:rsid w:val="0094687D"/>
    <w:rsid w:val="00947448"/>
    <w:rsid w:val="00947537"/>
    <w:rsid w:val="00947558"/>
    <w:rsid w:val="00947B5D"/>
    <w:rsid w:val="00947DEF"/>
    <w:rsid w:val="00950312"/>
    <w:rsid w:val="00950E15"/>
    <w:rsid w:val="0095106E"/>
    <w:rsid w:val="00951A2A"/>
    <w:rsid w:val="00952308"/>
    <w:rsid w:val="00952887"/>
    <w:rsid w:val="009529BA"/>
    <w:rsid w:val="00952E58"/>
    <w:rsid w:val="00953786"/>
    <w:rsid w:val="009541C9"/>
    <w:rsid w:val="0095490D"/>
    <w:rsid w:val="00954E6D"/>
    <w:rsid w:val="0095523F"/>
    <w:rsid w:val="0095598C"/>
    <w:rsid w:val="009559AB"/>
    <w:rsid w:val="00955CD6"/>
    <w:rsid w:val="0095734B"/>
    <w:rsid w:val="00957662"/>
    <w:rsid w:val="0096019D"/>
    <w:rsid w:val="009603B3"/>
    <w:rsid w:val="009606AF"/>
    <w:rsid w:val="00960AC9"/>
    <w:rsid w:val="00960E24"/>
    <w:rsid w:val="009610D4"/>
    <w:rsid w:val="009610E9"/>
    <w:rsid w:val="00961429"/>
    <w:rsid w:val="0096177F"/>
    <w:rsid w:val="00961D24"/>
    <w:rsid w:val="00962046"/>
    <w:rsid w:val="00962088"/>
    <w:rsid w:val="009622B2"/>
    <w:rsid w:val="00962367"/>
    <w:rsid w:val="00962377"/>
    <w:rsid w:val="00962382"/>
    <w:rsid w:val="00962734"/>
    <w:rsid w:val="0096275A"/>
    <w:rsid w:val="0096275E"/>
    <w:rsid w:val="00962AA2"/>
    <w:rsid w:val="00962C69"/>
    <w:rsid w:val="0096334E"/>
    <w:rsid w:val="00963FEF"/>
    <w:rsid w:val="009642F3"/>
    <w:rsid w:val="00964491"/>
    <w:rsid w:val="00965F3A"/>
    <w:rsid w:val="00966487"/>
    <w:rsid w:val="009666B5"/>
    <w:rsid w:val="00966872"/>
    <w:rsid w:val="0096783B"/>
    <w:rsid w:val="00967985"/>
    <w:rsid w:val="009679A9"/>
    <w:rsid w:val="00970059"/>
    <w:rsid w:val="0097017F"/>
    <w:rsid w:val="00970588"/>
    <w:rsid w:val="0097087C"/>
    <w:rsid w:val="0097099A"/>
    <w:rsid w:val="00970B4F"/>
    <w:rsid w:val="00971A4B"/>
    <w:rsid w:val="00971C04"/>
    <w:rsid w:val="00972172"/>
    <w:rsid w:val="00972D3A"/>
    <w:rsid w:val="00972EA1"/>
    <w:rsid w:val="0097356F"/>
    <w:rsid w:val="00973E09"/>
    <w:rsid w:val="00973E46"/>
    <w:rsid w:val="00974016"/>
    <w:rsid w:val="00974296"/>
    <w:rsid w:val="009743A8"/>
    <w:rsid w:val="009743FB"/>
    <w:rsid w:val="0097451F"/>
    <w:rsid w:val="00974CB4"/>
    <w:rsid w:val="00975071"/>
    <w:rsid w:val="009758E3"/>
    <w:rsid w:val="00975B6F"/>
    <w:rsid w:val="00975CAB"/>
    <w:rsid w:val="0097615C"/>
    <w:rsid w:val="00976171"/>
    <w:rsid w:val="009761F2"/>
    <w:rsid w:val="009769C3"/>
    <w:rsid w:val="00977500"/>
    <w:rsid w:val="00977880"/>
    <w:rsid w:val="00977B4F"/>
    <w:rsid w:val="00977DBD"/>
    <w:rsid w:val="00980700"/>
    <w:rsid w:val="00980A2E"/>
    <w:rsid w:val="00980D9D"/>
    <w:rsid w:val="00980E09"/>
    <w:rsid w:val="00980F3C"/>
    <w:rsid w:val="00980F40"/>
    <w:rsid w:val="0098120E"/>
    <w:rsid w:val="009814E6"/>
    <w:rsid w:val="00981A01"/>
    <w:rsid w:val="00981D96"/>
    <w:rsid w:val="0098285F"/>
    <w:rsid w:val="009829B5"/>
    <w:rsid w:val="00982BB7"/>
    <w:rsid w:val="00982DA9"/>
    <w:rsid w:val="009830F8"/>
    <w:rsid w:val="009832FD"/>
    <w:rsid w:val="00983367"/>
    <w:rsid w:val="00983495"/>
    <w:rsid w:val="0098410A"/>
    <w:rsid w:val="0098424E"/>
    <w:rsid w:val="0098446A"/>
    <w:rsid w:val="00984655"/>
    <w:rsid w:val="009846D7"/>
    <w:rsid w:val="00984E3B"/>
    <w:rsid w:val="00985364"/>
    <w:rsid w:val="00985802"/>
    <w:rsid w:val="00985C96"/>
    <w:rsid w:val="00985F0C"/>
    <w:rsid w:val="0098618E"/>
    <w:rsid w:val="009861B2"/>
    <w:rsid w:val="0098647F"/>
    <w:rsid w:val="0098688E"/>
    <w:rsid w:val="00987427"/>
    <w:rsid w:val="00987F45"/>
    <w:rsid w:val="0099111E"/>
    <w:rsid w:val="00991752"/>
    <w:rsid w:val="00991EA5"/>
    <w:rsid w:val="00992B79"/>
    <w:rsid w:val="00992F5C"/>
    <w:rsid w:val="00993500"/>
    <w:rsid w:val="00993993"/>
    <w:rsid w:val="00993B38"/>
    <w:rsid w:val="009940B9"/>
    <w:rsid w:val="00994171"/>
    <w:rsid w:val="0099433B"/>
    <w:rsid w:val="00994B84"/>
    <w:rsid w:val="00994E6A"/>
    <w:rsid w:val="00995AAA"/>
    <w:rsid w:val="00995AD3"/>
    <w:rsid w:val="0099606F"/>
    <w:rsid w:val="009968CC"/>
    <w:rsid w:val="00996FA9"/>
    <w:rsid w:val="009975EB"/>
    <w:rsid w:val="009979B8"/>
    <w:rsid w:val="00997ADA"/>
    <w:rsid w:val="00997ED7"/>
    <w:rsid w:val="009A083B"/>
    <w:rsid w:val="009A0882"/>
    <w:rsid w:val="009A0DAB"/>
    <w:rsid w:val="009A13CA"/>
    <w:rsid w:val="009A192A"/>
    <w:rsid w:val="009A2726"/>
    <w:rsid w:val="009A2D99"/>
    <w:rsid w:val="009A2FC9"/>
    <w:rsid w:val="009A32C5"/>
    <w:rsid w:val="009A335C"/>
    <w:rsid w:val="009A3502"/>
    <w:rsid w:val="009A359A"/>
    <w:rsid w:val="009A41B8"/>
    <w:rsid w:val="009A42E7"/>
    <w:rsid w:val="009A4693"/>
    <w:rsid w:val="009A4728"/>
    <w:rsid w:val="009A50C4"/>
    <w:rsid w:val="009A5F0B"/>
    <w:rsid w:val="009A60BC"/>
    <w:rsid w:val="009A6292"/>
    <w:rsid w:val="009A6667"/>
    <w:rsid w:val="009A7831"/>
    <w:rsid w:val="009A79FB"/>
    <w:rsid w:val="009B00FC"/>
    <w:rsid w:val="009B0362"/>
    <w:rsid w:val="009B03E9"/>
    <w:rsid w:val="009B0591"/>
    <w:rsid w:val="009B08C1"/>
    <w:rsid w:val="009B1277"/>
    <w:rsid w:val="009B1778"/>
    <w:rsid w:val="009B1A6D"/>
    <w:rsid w:val="009B1F7A"/>
    <w:rsid w:val="009B214F"/>
    <w:rsid w:val="009B24E2"/>
    <w:rsid w:val="009B2AA4"/>
    <w:rsid w:val="009B34AF"/>
    <w:rsid w:val="009B3787"/>
    <w:rsid w:val="009B37C5"/>
    <w:rsid w:val="009B3BF4"/>
    <w:rsid w:val="009B3F74"/>
    <w:rsid w:val="009B40E9"/>
    <w:rsid w:val="009B4379"/>
    <w:rsid w:val="009B4659"/>
    <w:rsid w:val="009B48B9"/>
    <w:rsid w:val="009B4AD3"/>
    <w:rsid w:val="009B4C23"/>
    <w:rsid w:val="009B4D54"/>
    <w:rsid w:val="009B4EB6"/>
    <w:rsid w:val="009B563F"/>
    <w:rsid w:val="009B5B2C"/>
    <w:rsid w:val="009B5F39"/>
    <w:rsid w:val="009B66E8"/>
    <w:rsid w:val="009B6C11"/>
    <w:rsid w:val="009B74FE"/>
    <w:rsid w:val="009B7C26"/>
    <w:rsid w:val="009C0359"/>
    <w:rsid w:val="009C04EB"/>
    <w:rsid w:val="009C0635"/>
    <w:rsid w:val="009C0732"/>
    <w:rsid w:val="009C08F7"/>
    <w:rsid w:val="009C1799"/>
    <w:rsid w:val="009C17AD"/>
    <w:rsid w:val="009C1888"/>
    <w:rsid w:val="009C199C"/>
    <w:rsid w:val="009C20B5"/>
    <w:rsid w:val="009C2404"/>
    <w:rsid w:val="009C29C0"/>
    <w:rsid w:val="009C2F54"/>
    <w:rsid w:val="009C2F87"/>
    <w:rsid w:val="009C321D"/>
    <w:rsid w:val="009C3F76"/>
    <w:rsid w:val="009C459A"/>
    <w:rsid w:val="009C45A5"/>
    <w:rsid w:val="009C4830"/>
    <w:rsid w:val="009C521E"/>
    <w:rsid w:val="009C5760"/>
    <w:rsid w:val="009C577E"/>
    <w:rsid w:val="009C6029"/>
    <w:rsid w:val="009C62BC"/>
    <w:rsid w:val="009C67FB"/>
    <w:rsid w:val="009C6EE4"/>
    <w:rsid w:val="009C71AC"/>
    <w:rsid w:val="009C773C"/>
    <w:rsid w:val="009C7765"/>
    <w:rsid w:val="009D0363"/>
    <w:rsid w:val="009D04EC"/>
    <w:rsid w:val="009D0664"/>
    <w:rsid w:val="009D0702"/>
    <w:rsid w:val="009D0804"/>
    <w:rsid w:val="009D0A81"/>
    <w:rsid w:val="009D14F0"/>
    <w:rsid w:val="009D159C"/>
    <w:rsid w:val="009D1985"/>
    <w:rsid w:val="009D264C"/>
    <w:rsid w:val="009D2775"/>
    <w:rsid w:val="009D27F1"/>
    <w:rsid w:val="009D31E9"/>
    <w:rsid w:val="009D34B9"/>
    <w:rsid w:val="009D3AC3"/>
    <w:rsid w:val="009D4634"/>
    <w:rsid w:val="009D50D5"/>
    <w:rsid w:val="009D5260"/>
    <w:rsid w:val="009D5C35"/>
    <w:rsid w:val="009D5E78"/>
    <w:rsid w:val="009D61A7"/>
    <w:rsid w:val="009D62C8"/>
    <w:rsid w:val="009D63E4"/>
    <w:rsid w:val="009D69B2"/>
    <w:rsid w:val="009D6D99"/>
    <w:rsid w:val="009D730C"/>
    <w:rsid w:val="009D74C1"/>
    <w:rsid w:val="009D7B8A"/>
    <w:rsid w:val="009D7F99"/>
    <w:rsid w:val="009E0148"/>
    <w:rsid w:val="009E01CC"/>
    <w:rsid w:val="009E01F4"/>
    <w:rsid w:val="009E0459"/>
    <w:rsid w:val="009E0C89"/>
    <w:rsid w:val="009E0CEB"/>
    <w:rsid w:val="009E102D"/>
    <w:rsid w:val="009E1046"/>
    <w:rsid w:val="009E15AC"/>
    <w:rsid w:val="009E1E27"/>
    <w:rsid w:val="009E216A"/>
    <w:rsid w:val="009E2378"/>
    <w:rsid w:val="009E244F"/>
    <w:rsid w:val="009E264F"/>
    <w:rsid w:val="009E26B0"/>
    <w:rsid w:val="009E2930"/>
    <w:rsid w:val="009E2B5C"/>
    <w:rsid w:val="009E2C3A"/>
    <w:rsid w:val="009E4413"/>
    <w:rsid w:val="009E4C1F"/>
    <w:rsid w:val="009E5114"/>
    <w:rsid w:val="009E59CA"/>
    <w:rsid w:val="009E5C20"/>
    <w:rsid w:val="009E6069"/>
    <w:rsid w:val="009E6667"/>
    <w:rsid w:val="009E6795"/>
    <w:rsid w:val="009E6FC2"/>
    <w:rsid w:val="009E72CA"/>
    <w:rsid w:val="009E78E8"/>
    <w:rsid w:val="009F000C"/>
    <w:rsid w:val="009F075E"/>
    <w:rsid w:val="009F0986"/>
    <w:rsid w:val="009F0D45"/>
    <w:rsid w:val="009F14F8"/>
    <w:rsid w:val="009F2533"/>
    <w:rsid w:val="009F2AC7"/>
    <w:rsid w:val="009F2C5F"/>
    <w:rsid w:val="009F317E"/>
    <w:rsid w:val="009F3377"/>
    <w:rsid w:val="009F34DE"/>
    <w:rsid w:val="009F3589"/>
    <w:rsid w:val="009F3658"/>
    <w:rsid w:val="009F3BF1"/>
    <w:rsid w:val="009F3D3C"/>
    <w:rsid w:val="009F473A"/>
    <w:rsid w:val="009F4CEA"/>
    <w:rsid w:val="009F4F4E"/>
    <w:rsid w:val="009F5577"/>
    <w:rsid w:val="009F5736"/>
    <w:rsid w:val="009F5C76"/>
    <w:rsid w:val="009F684A"/>
    <w:rsid w:val="009F6B74"/>
    <w:rsid w:val="009F6CC6"/>
    <w:rsid w:val="009F6E6F"/>
    <w:rsid w:val="009F7948"/>
    <w:rsid w:val="009F7BEA"/>
    <w:rsid w:val="009F7D61"/>
    <w:rsid w:val="00A000E0"/>
    <w:rsid w:val="00A008D1"/>
    <w:rsid w:val="00A00A56"/>
    <w:rsid w:val="00A00AFF"/>
    <w:rsid w:val="00A011D2"/>
    <w:rsid w:val="00A01BBE"/>
    <w:rsid w:val="00A022C1"/>
    <w:rsid w:val="00A02604"/>
    <w:rsid w:val="00A031BE"/>
    <w:rsid w:val="00A03B39"/>
    <w:rsid w:val="00A044AD"/>
    <w:rsid w:val="00A049AD"/>
    <w:rsid w:val="00A0518C"/>
    <w:rsid w:val="00A05414"/>
    <w:rsid w:val="00A05FA3"/>
    <w:rsid w:val="00A0633D"/>
    <w:rsid w:val="00A067F2"/>
    <w:rsid w:val="00A0718C"/>
    <w:rsid w:val="00A07321"/>
    <w:rsid w:val="00A07617"/>
    <w:rsid w:val="00A07A4C"/>
    <w:rsid w:val="00A07B9B"/>
    <w:rsid w:val="00A07D73"/>
    <w:rsid w:val="00A07EC7"/>
    <w:rsid w:val="00A07EE0"/>
    <w:rsid w:val="00A106BB"/>
    <w:rsid w:val="00A1119D"/>
    <w:rsid w:val="00A11308"/>
    <w:rsid w:val="00A1155D"/>
    <w:rsid w:val="00A11560"/>
    <w:rsid w:val="00A11616"/>
    <w:rsid w:val="00A123BE"/>
    <w:rsid w:val="00A1287B"/>
    <w:rsid w:val="00A13340"/>
    <w:rsid w:val="00A139CC"/>
    <w:rsid w:val="00A1411C"/>
    <w:rsid w:val="00A14519"/>
    <w:rsid w:val="00A14785"/>
    <w:rsid w:val="00A1481B"/>
    <w:rsid w:val="00A15581"/>
    <w:rsid w:val="00A1598A"/>
    <w:rsid w:val="00A15CC6"/>
    <w:rsid w:val="00A16552"/>
    <w:rsid w:val="00A1717E"/>
    <w:rsid w:val="00A17188"/>
    <w:rsid w:val="00A17404"/>
    <w:rsid w:val="00A17BA0"/>
    <w:rsid w:val="00A17C68"/>
    <w:rsid w:val="00A17F63"/>
    <w:rsid w:val="00A17FE2"/>
    <w:rsid w:val="00A17FF0"/>
    <w:rsid w:val="00A206D1"/>
    <w:rsid w:val="00A2093D"/>
    <w:rsid w:val="00A20C71"/>
    <w:rsid w:val="00A212F8"/>
    <w:rsid w:val="00A217C5"/>
    <w:rsid w:val="00A22303"/>
    <w:rsid w:val="00A22443"/>
    <w:rsid w:val="00A23CBB"/>
    <w:rsid w:val="00A2487B"/>
    <w:rsid w:val="00A249FA"/>
    <w:rsid w:val="00A24A69"/>
    <w:rsid w:val="00A24BE2"/>
    <w:rsid w:val="00A24D0A"/>
    <w:rsid w:val="00A24D2F"/>
    <w:rsid w:val="00A24EA4"/>
    <w:rsid w:val="00A25DF0"/>
    <w:rsid w:val="00A25F4D"/>
    <w:rsid w:val="00A26169"/>
    <w:rsid w:val="00A268DD"/>
    <w:rsid w:val="00A30ADA"/>
    <w:rsid w:val="00A31022"/>
    <w:rsid w:val="00A31547"/>
    <w:rsid w:val="00A315C5"/>
    <w:rsid w:val="00A3196D"/>
    <w:rsid w:val="00A319EE"/>
    <w:rsid w:val="00A31B92"/>
    <w:rsid w:val="00A31D41"/>
    <w:rsid w:val="00A3256E"/>
    <w:rsid w:val="00A32F2A"/>
    <w:rsid w:val="00A33519"/>
    <w:rsid w:val="00A33B43"/>
    <w:rsid w:val="00A33BE2"/>
    <w:rsid w:val="00A33C8F"/>
    <w:rsid w:val="00A33E8A"/>
    <w:rsid w:val="00A343F5"/>
    <w:rsid w:val="00A34D44"/>
    <w:rsid w:val="00A350C5"/>
    <w:rsid w:val="00A3537F"/>
    <w:rsid w:val="00A355E7"/>
    <w:rsid w:val="00A3564E"/>
    <w:rsid w:val="00A35973"/>
    <w:rsid w:val="00A35BEE"/>
    <w:rsid w:val="00A35C12"/>
    <w:rsid w:val="00A35D03"/>
    <w:rsid w:val="00A36292"/>
    <w:rsid w:val="00A36BAF"/>
    <w:rsid w:val="00A37D35"/>
    <w:rsid w:val="00A40C54"/>
    <w:rsid w:val="00A40C5C"/>
    <w:rsid w:val="00A4151A"/>
    <w:rsid w:val="00A41943"/>
    <w:rsid w:val="00A41AB3"/>
    <w:rsid w:val="00A41EC5"/>
    <w:rsid w:val="00A421C8"/>
    <w:rsid w:val="00A430E2"/>
    <w:rsid w:val="00A44075"/>
    <w:rsid w:val="00A4418A"/>
    <w:rsid w:val="00A446B8"/>
    <w:rsid w:val="00A448F2"/>
    <w:rsid w:val="00A44C81"/>
    <w:rsid w:val="00A45720"/>
    <w:rsid w:val="00A458E1"/>
    <w:rsid w:val="00A4605F"/>
    <w:rsid w:val="00A46A09"/>
    <w:rsid w:val="00A46B38"/>
    <w:rsid w:val="00A46FC8"/>
    <w:rsid w:val="00A473C8"/>
    <w:rsid w:val="00A4746F"/>
    <w:rsid w:val="00A475BA"/>
    <w:rsid w:val="00A47693"/>
    <w:rsid w:val="00A47AC1"/>
    <w:rsid w:val="00A47E2E"/>
    <w:rsid w:val="00A50727"/>
    <w:rsid w:val="00A50CEA"/>
    <w:rsid w:val="00A51354"/>
    <w:rsid w:val="00A513F7"/>
    <w:rsid w:val="00A51FCE"/>
    <w:rsid w:val="00A52343"/>
    <w:rsid w:val="00A5247E"/>
    <w:rsid w:val="00A5262D"/>
    <w:rsid w:val="00A52796"/>
    <w:rsid w:val="00A528EB"/>
    <w:rsid w:val="00A53002"/>
    <w:rsid w:val="00A531D1"/>
    <w:rsid w:val="00A542CA"/>
    <w:rsid w:val="00A543C7"/>
    <w:rsid w:val="00A549E0"/>
    <w:rsid w:val="00A54C06"/>
    <w:rsid w:val="00A54FDA"/>
    <w:rsid w:val="00A56789"/>
    <w:rsid w:val="00A568B7"/>
    <w:rsid w:val="00A56984"/>
    <w:rsid w:val="00A56D0B"/>
    <w:rsid w:val="00A57D44"/>
    <w:rsid w:val="00A57F33"/>
    <w:rsid w:val="00A60356"/>
    <w:rsid w:val="00A60710"/>
    <w:rsid w:val="00A60B6F"/>
    <w:rsid w:val="00A60FB5"/>
    <w:rsid w:val="00A6189E"/>
    <w:rsid w:val="00A61EAE"/>
    <w:rsid w:val="00A620ED"/>
    <w:rsid w:val="00A623FD"/>
    <w:rsid w:val="00A6264D"/>
    <w:rsid w:val="00A62AB4"/>
    <w:rsid w:val="00A630F5"/>
    <w:rsid w:val="00A63345"/>
    <w:rsid w:val="00A633C4"/>
    <w:rsid w:val="00A636EC"/>
    <w:rsid w:val="00A63A3F"/>
    <w:rsid w:val="00A63D10"/>
    <w:rsid w:val="00A6429A"/>
    <w:rsid w:val="00A6437C"/>
    <w:rsid w:val="00A64933"/>
    <w:rsid w:val="00A65B73"/>
    <w:rsid w:val="00A661E9"/>
    <w:rsid w:val="00A66C74"/>
    <w:rsid w:val="00A66CDF"/>
    <w:rsid w:val="00A66EB4"/>
    <w:rsid w:val="00A67180"/>
    <w:rsid w:val="00A67217"/>
    <w:rsid w:val="00A674B6"/>
    <w:rsid w:val="00A67DA9"/>
    <w:rsid w:val="00A67E88"/>
    <w:rsid w:val="00A7001D"/>
    <w:rsid w:val="00A70141"/>
    <w:rsid w:val="00A707B3"/>
    <w:rsid w:val="00A70B74"/>
    <w:rsid w:val="00A713B5"/>
    <w:rsid w:val="00A71604"/>
    <w:rsid w:val="00A71717"/>
    <w:rsid w:val="00A72EE9"/>
    <w:rsid w:val="00A73F2F"/>
    <w:rsid w:val="00A7477D"/>
    <w:rsid w:val="00A750DF"/>
    <w:rsid w:val="00A75B83"/>
    <w:rsid w:val="00A7644F"/>
    <w:rsid w:val="00A76A16"/>
    <w:rsid w:val="00A77539"/>
    <w:rsid w:val="00A77559"/>
    <w:rsid w:val="00A77D4F"/>
    <w:rsid w:val="00A77FD5"/>
    <w:rsid w:val="00A80014"/>
    <w:rsid w:val="00A80655"/>
    <w:rsid w:val="00A809CD"/>
    <w:rsid w:val="00A81414"/>
    <w:rsid w:val="00A8142C"/>
    <w:rsid w:val="00A81709"/>
    <w:rsid w:val="00A81B6D"/>
    <w:rsid w:val="00A81DBD"/>
    <w:rsid w:val="00A820F0"/>
    <w:rsid w:val="00A8225F"/>
    <w:rsid w:val="00A82485"/>
    <w:rsid w:val="00A825C0"/>
    <w:rsid w:val="00A8286F"/>
    <w:rsid w:val="00A82B49"/>
    <w:rsid w:val="00A82B5D"/>
    <w:rsid w:val="00A82D92"/>
    <w:rsid w:val="00A83673"/>
    <w:rsid w:val="00A83C8F"/>
    <w:rsid w:val="00A848BC"/>
    <w:rsid w:val="00A84E51"/>
    <w:rsid w:val="00A85086"/>
    <w:rsid w:val="00A85485"/>
    <w:rsid w:val="00A85CAC"/>
    <w:rsid w:val="00A86162"/>
    <w:rsid w:val="00A86BF5"/>
    <w:rsid w:val="00A86DB0"/>
    <w:rsid w:val="00A86FCC"/>
    <w:rsid w:val="00A90153"/>
    <w:rsid w:val="00A9085F"/>
    <w:rsid w:val="00A90A21"/>
    <w:rsid w:val="00A9115D"/>
    <w:rsid w:val="00A91205"/>
    <w:rsid w:val="00A9135C"/>
    <w:rsid w:val="00A915F1"/>
    <w:rsid w:val="00A926DF"/>
    <w:rsid w:val="00A92CAC"/>
    <w:rsid w:val="00A930E1"/>
    <w:rsid w:val="00A945A8"/>
    <w:rsid w:val="00A9579B"/>
    <w:rsid w:val="00A95D27"/>
    <w:rsid w:val="00A965AA"/>
    <w:rsid w:val="00A96A00"/>
    <w:rsid w:val="00A96AE6"/>
    <w:rsid w:val="00A96CDE"/>
    <w:rsid w:val="00A970A7"/>
    <w:rsid w:val="00A97713"/>
    <w:rsid w:val="00A97E57"/>
    <w:rsid w:val="00AA024C"/>
    <w:rsid w:val="00AA0436"/>
    <w:rsid w:val="00AA059F"/>
    <w:rsid w:val="00AA06AB"/>
    <w:rsid w:val="00AA0722"/>
    <w:rsid w:val="00AA072A"/>
    <w:rsid w:val="00AA09BE"/>
    <w:rsid w:val="00AA09F7"/>
    <w:rsid w:val="00AA0A5F"/>
    <w:rsid w:val="00AA0AAC"/>
    <w:rsid w:val="00AA1123"/>
    <w:rsid w:val="00AA1689"/>
    <w:rsid w:val="00AA21B3"/>
    <w:rsid w:val="00AA2200"/>
    <w:rsid w:val="00AA2282"/>
    <w:rsid w:val="00AA2A08"/>
    <w:rsid w:val="00AA2F0B"/>
    <w:rsid w:val="00AA4504"/>
    <w:rsid w:val="00AA45C7"/>
    <w:rsid w:val="00AA4835"/>
    <w:rsid w:val="00AA49B7"/>
    <w:rsid w:val="00AA4C52"/>
    <w:rsid w:val="00AA5457"/>
    <w:rsid w:val="00AA5FC8"/>
    <w:rsid w:val="00AA6058"/>
    <w:rsid w:val="00AA63F3"/>
    <w:rsid w:val="00AA67AD"/>
    <w:rsid w:val="00AA6D7C"/>
    <w:rsid w:val="00AA74B7"/>
    <w:rsid w:val="00AA7C36"/>
    <w:rsid w:val="00AB03E1"/>
    <w:rsid w:val="00AB070C"/>
    <w:rsid w:val="00AB0811"/>
    <w:rsid w:val="00AB0C8A"/>
    <w:rsid w:val="00AB1691"/>
    <w:rsid w:val="00AB2341"/>
    <w:rsid w:val="00AB28E1"/>
    <w:rsid w:val="00AB2912"/>
    <w:rsid w:val="00AB2952"/>
    <w:rsid w:val="00AB2DB7"/>
    <w:rsid w:val="00AB3DDF"/>
    <w:rsid w:val="00AB3F60"/>
    <w:rsid w:val="00AB40CE"/>
    <w:rsid w:val="00AB4156"/>
    <w:rsid w:val="00AB462E"/>
    <w:rsid w:val="00AB4A83"/>
    <w:rsid w:val="00AB4DF4"/>
    <w:rsid w:val="00AB5834"/>
    <w:rsid w:val="00AB589E"/>
    <w:rsid w:val="00AB58FE"/>
    <w:rsid w:val="00AB5C76"/>
    <w:rsid w:val="00AB60FB"/>
    <w:rsid w:val="00AB62B1"/>
    <w:rsid w:val="00AB6326"/>
    <w:rsid w:val="00AB646F"/>
    <w:rsid w:val="00AB6734"/>
    <w:rsid w:val="00AB67AD"/>
    <w:rsid w:val="00AB6C4A"/>
    <w:rsid w:val="00AB6EE6"/>
    <w:rsid w:val="00AB70A1"/>
    <w:rsid w:val="00AB7586"/>
    <w:rsid w:val="00AC0875"/>
    <w:rsid w:val="00AC0BC1"/>
    <w:rsid w:val="00AC0C52"/>
    <w:rsid w:val="00AC101C"/>
    <w:rsid w:val="00AC2076"/>
    <w:rsid w:val="00AC20B3"/>
    <w:rsid w:val="00AC2431"/>
    <w:rsid w:val="00AC26EA"/>
    <w:rsid w:val="00AC2B5E"/>
    <w:rsid w:val="00AC2D8E"/>
    <w:rsid w:val="00AC2EBA"/>
    <w:rsid w:val="00AC31E0"/>
    <w:rsid w:val="00AC330A"/>
    <w:rsid w:val="00AC33F9"/>
    <w:rsid w:val="00AC3454"/>
    <w:rsid w:val="00AC3693"/>
    <w:rsid w:val="00AC3BD2"/>
    <w:rsid w:val="00AC3F8F"/>
    <w:rsid w:val="00AC4ED3"/>
    <w:rsid w:val="00AC5196"/>
    <w:rsid w:val="00AC56D5"/>
    <w:rsid w:val="00AC72C6"/>
    <w:rsid w:val="00AC7487"/>
    <w:rsid w:val="00AC7E5C"/>
    <w:rsid w:val="00AD0A4C"/>
    <w:rsid w:val="00AD0D9D"/>
    <w:rsid w:val="00AD1155"/>
    <w:rsid w:val="00AD1AC9"/>
    <w:rsid w:val="00AD1AD2"/>
    <w:rsid w:val="00AD1BFD"/>
    <w:rsid w:val="00AD1E8F"/>
    <w:rsid w:val="00AD2044"/>
    <w:rsid w:val="00AD3331"/>
    <w:rsid w:val="00AD3341"/>
    <w:rsid w:val="00AD39BF"/>
    <w:rsid w:val="00AD3C63"/>
    <w:rsid w:val="00AD3CD4"/>
    <w:rsid w:val="00AD3FC0"/>
    <w:rsid w:val="00AD448F"/>
    <w:rsid w:val="00AD45B5"/>
    <w:rsid w:val="00AD45DC"/>
    <w:rsid w:val="00AD474F"/>
    <w:rsid w:val="00AD49D1"/>
    <w:rsid w:val="00AD4BB4"/>
    <w:rsid w:val="00AD4C6F"/>
    <w:rsid w:val="00AD4FF0"/>
    <w:rsid w:val="00AD5521"/>
    <w:rsid w:val="00AD56EC"/>
    <w:rsid w:val="00AD7621"/>
    <w:rsid w:val="00AD78FE"/>
    <w:rsid w:val="00AD7919"/>
    <w:rsid w:val="00AE01B6"/>
    <w:rsid w:val="00AE0250"/>
    <w:rsid w:val="00AE06FC"/>
    <w:rsid w:val="00AE07A2"/>
    <w:rsid w:val="00AE0BCC"/>
    <w:rsid w:val="00AE0D67"/>
    <w:rsid w:val="00AE12A0"/>
    <w:rsid w:val="00AE1931"/>
    <w:rsid w:val="00AE1A73"/>
    <w:rsid w:val="00AE1EBF"/>
    <w:rsid w:val="00AE217E"/>
    <w:rsid w:val="00AE27F6"/>
    <w:rsid w:val="00AE2B24"/>
    <w:rsid w:val="00AE2F15"/>
    <w:rsid w:val="00AE30FC"/>
    <w:rsid w:val="00AE33BE"/>
    <w:rsid w:val="00AE3A26"/>
    <w:rsid w:val="00AE3B5B"/>
    <w:rsid w:val="00AE3D7F"/>
    <w:rsid w:val="00AE40A5"/>
    <w:rsid w:val="00AE45FA"/>
    <w:rsid w:val="00AE4F47"/>
    <w:rsid w:val="00AE67DA"/>
    <w:rsid w:val="00AE67FE"/>
    <w:rsid w:val="00AE6AAA"/>
    <w:rsid w:val="00AE701C"/>
    <w:rsid w:val="00AE7553"/>
    <w:rsid w:val="00AE7841"/>
    <w:rsid w:val="00AE7B56"/>
    <w:rsid w:val="00AF01D1"/>
    <w:rsid w:val="00AF0831"/>
    <w:rsid w:val="00AF0B34"/>
    <w:rsid w:val="00AF1115"/>
    <w:rsid w:val="00AF139A"/>
    <w:rsid w:val="00AF16E5"/>
    <w:rsid w:val="00AF1935"/>
    <w:rsid w:val="00AF1998"/>
    <w:rsid w:val="00AF1A01"/>
    <w:rsid w:val="00AF20D0"/>
    <w:rsid w:val="00AF25C9"/>
    <w:rsid w:val="00AF2CAE"/>
    <w:rsid w:val="00AF405C"/>
    <w:rsid w:val="00AF4E3A"/>
    <w:rsid w:val="00AF5041"/>
    <w:rsid w:val="00AF5071"/>
    <w:rsid w:val="00AF54E6"/>
    <w:rsid w:val="00AF562F"/>
    <w:rsid w:val="00AF60D2"/>
    <w:rsid w:val="00AF64FD"/>
    <w:rsid w:val="00AF6683"/>
    <w:rsid w:val="00AF7F95"/>
    <w:rsid w:val="00B0063D"/>
    <w:rsid w:val="00B00D95"/>
    <w:rsid w:val="00B00E40"/>
    <w:rsid w:val="00B0124B"/>
    <w:rsid w:val="00B01F28"/>
    <w:rsid w:val="00B02B52"/>
    <w:rsid w:val="00B0419A"/>
    <w:rsid w:val="00B04E82"/>
    <w:rsid w:val="00B05A3F"/>
    <w:rsid w:val="00B06D52"/>
    <w:rsid w:val="00B06DBC"/>
    <w:rsid w:val="00B06E4F"/>
    <w:rsid w:val="00B06F94"/>
    <w:rsid w:val="00B07031"/>
    <w:rsid w:val="00B072E4"/>
    <w:rsid w:val="00B07565"/>
    <w:rsid w:val="00B07764"/>
    <w:rsid w:val="00B0779C"/>
    <w:rsid w:val="00B07F17"/>
    <w:rsid w:val="00B1074A"/>
    <w:rsid w:val="00B110B7"/>
    <w:rsid w:val="00B113BD"/>
    <w:rsid w:val="00B117A3"/>
    <w:rsid w:val="00B12988"/>
    <w:rsid w:val="00B129ED"/>
    <w:rsid w:val="00B1302D"/>
    <w:rsid w:val="00B13EC6"/>
    <w:rsid w:val="00B14198"/>
    <w:rsid w:val="00B144C6"/>
    <w:rsid w:val="00B1460E"/>
    <w:rsid w:val="00B14DDD"/>
    <w:rsid w:val="00B15013"/>
    <w:rsid w:val="00B15220"/>
    <w:rsid w:val="00B15288"/>
    <w:rsid w:val="00B15C89"/>
    <w:rsid w:val="00B15EA1"/>
    <w:rsid w:val="00B16A89"/>
    <w:rsid w:val="00B16C45"/>
    <w:rsid w:val="00B16E4E"/>
    <w:rsid w:val="00B16F63"/>
    <w:rsid w:val="00B17D0F"/>
    <w:rsid w:val="00B17D26"/>
    <w:rsid w:val="00B2092D"/>
    <w:rsid w:val="00B2171E"/>
    <w:rsid w:val="00B21816"/>
    <w:rsid w:val="00B21AA6"/>
    <w:rsid w:val="00B21CDF"/>
    <w:rsid w:val="00B21E63"/>
    <w:rsid w:val="00B2257F"/>
    <w:rsid w:val="00B23249"/>
    <w:rsid w:val="00B23C03"/>
    <w:rsid w:val="00B23FE1"/>
    <w:rsid w:val="00B250BB"/>
    <w:rsid w:val="00B253A7"/>
    <w:rsid w:val="00B25B74"/>
    <w:rsid w:val="00B26513"/>
    <w:rsid w:val="00B27654"/>
    <w:rsid w:val="00B27932"/>
    <w:rsid w:val="00B302F8"/>
    <w:rsid w:val="00B3058F"/>
    <w:rsid w:val="00B3079A"/>
    <w:rsid w:val="00B3086E"/>
    <w:rsid w:val="00B30A3E"/>
    <w:rsid w:val="00B30B14"/>
    <w:rsid w:val="00B321B7"/>
    <w:rsid w:val="00B330E8"/>
    <w:rsid w:val="00B33755"/>
    <w:rsid w:val="00B338BA"/>
    <w:rsid w:val="00B33AF3"/>
    <w:rsid w:val="00B33F19"/>
    <w:rsid w:val="00B3435D"/>
    <w:rsid w:val="00B34575"/>
    <w:rsid w:val="00B3488C"/>
    <w:rsid w:val="00B34F6D"/>
    <w:rsid w:val="00B3538C"/>
    <w:rsid w:val="00B35E00"/>
    <w:rsid w:val="00B3642A"/>
    <w:rsid w:val="00B3664E"/>
    <w:rsid w:val="00B366BF"/>
    <w:rsid w:val="00B36A27"/>
    <w:rsid w:val="00B37171"/>
    <w:rsid w:val="00B37602"/>
    <w:rsid w:val="00B3764C"/>
    <w:rsid w:val="00B377E5"/>
    <w:rsid w:val="00B37CB5"/>
    <w:rsid w:val="00B37CFC"/>
    <w:rsid w:val="00B40872"/>
    <w:rsid w:val="00B41187"/>
    <w:rsid w:val="00B412FF"/>
    <w:rsid w:val="00B413FF"/>
    <w:rsid w:val="00B419FF"/>
    <w:rsid w:val="00B41D27"/>
    <w:rsid w:val="00B425B3"/>
    <w:rsid w:val="00B42AA5"/>
    <w:rsid w:val="00B42BC4"/>
    <w:rsid w:val="00B42E8D"/>
    <w:rsid w:val="00B43404"/>
    <w:rsid w:val="00B43438"/>
    <w:rsid w:val="00B437FB"/>
    <w:rsid w:val="00B43DCA"/>
    <w:rsid w:val="00B444C7"/>
    <w:rsid w:val="00B448BC"/>
    <w:rsid w:val="00B45053"/>
    <w:rsid w:val="00B450AF"/>
    <w:rsid w:val="00B4532E"/>
    <w:rsid w:val="00B454A9"/>
    <w:rsid w:val="00B45734"/>
    <w:rsid w:val="00B45EDA"/>
    <w:rsid w:val="00B4611A"/>
    <w:rsid w:val="00B4643B"/>
    <w:rsid w:val="00B467E3"/>
    <w:rsid w:val="00B46B48"/>
    <w:rsid w:val="00B46BE4"/>
    <w:rsid w:val="00B476DB"/>
    <w:rsid w:val="00B47F3C"/>
    <w:rsid w:val="00B50456"/>
    <w:rsid w:val="00B50DA5"/>
    <w:rsid w:val="00B50EFB"/>
    <w:rsid w:val="00B51634"/>
    <w:rsid w:val="00B51697"/>
    <w:rsid w:val="00B51CB4"/>
    <w:rsid w:val="00B52EAD"/>
    <w:rsid w:val="00B537F4"/>
    <w:rsid w:val="00B53909"/>
    <w:rsid w:val="00B5395B"/>
    <w:rsid w:val="00B53F63"/>
    <w:rsid w:val="00B54161"/>
    <w:rsid w:val="00B54233"/>
    <w:rsid w:val="00B5437F"/>
    <w:rsid w:val="00B54487"/>
    <w:rsid w:val="00B5450A"/>
    <w:rsid w:val="00B548E0"/>
    <w:rsid w:val="00B54B48"/>
    <w:rsid w:val="00B54D55"/>
    <w:rsid w:val="00B55523"/>
    <w:rsid w:val="00B5561C"/>
    <w:rsid w:val="00B55AE4"/>
    <w:rsid w:val="00B5659D"/>
    <w:rsid w:val="00B60604"/>
    <w:rsid w:val="00B6080D"/>
    <w:rsid w:val="00B60AA0"/>
    <w:rsid w:val="00B61150"/>
    <w:rsid w:val="00B614CC"/>
    <w:rsid w:val="00B61544"/>
    <w:rsid w:val="00B61982"/>
    <w:rsid w:val="00B6208B"/>
    <w:rsid w:val="00B623B0"/>
    <w:rsid w:val="00B62512"/>
    <w:rsid w:val="00B629DD"/>
    <w:rsid w:val="00B63271"/>
    <w:rsid w:val="00B63B15"/>
    <w:rsid w:val="00B6431E"/>
    <w:rsid w:val="00B64F80"/>
    <w:rsid w:val="00B65390"/>
    <w:rsid w:val="00B654B6"/>
    <w:rsid w:val="00B657EE"/>
    <w:rsid w:val="00B65985"/>
    <w:rsid w:val="00B65A65"/>
    <w:rsid w:val="00B6653B"/>
    <w:rsid w:val="00B66889"/>
    <w:rsid w:val="00B6690C"/>
    <w:rsid w:val="00B66ADF"/>
    <w:rsid w:val="00B66D0D"/>
    <w:rsid w:val="00B66DC8"/>
    <w:rsid w:val="00B66FBD"/>
    <w:rsid w:val="00B670C7"/>
    <w:rsid w:val="00B677BA"/>
    <w:rsid w:val="00B678CB"/>
    <w:rsid w:val="00B7020C"/>
    <w:rsid w:val="00B70369"/>
    <w:rsid w:val="00B7074C"/>
    <w:rsid w:val="00B70A85"/>
    <w:rsid w:val="00B70CCB"/>
    <w:rsid w:val="00B70E8C"/>
    <w:rsid w:val="00B71961"/>
    <w:rsid w:val="00B71977"/>
    <w:rsid w:val="00B71CBF"/>
    <w:rsid w:val="00B71F74"/>
    <w:rsid w:val="00B72FD8"/>
    <w:rsid w:val="00B73210"/>
    <w:rsid w:val="00B735DC"/>
    <w:rsid w:val="00B737EE"/>
    <w:rsid w:val="00B73B37"/>
    <w:rsid w:val="00B73C9B"/>
    <w:rsid w:val="00B7410B"/>
    <w:rsid w:val="00B74387"/>
    <w:rsid w:val="00B74A4D"/>
    <w:rsid w:val="00B74A6A"/>
    <w:rsid w:val="00B74A86"/>
    <w:rsid w:val="00B757A9"/>
    <w:rsid w:val="00B7599E"/>
    <w:rsid w:val="00B76DC5"/>
    <w:rsid w:val="00B76DFA"/>
    <w:rsid w:val="00B76E33"/>
    <w:rsid w:val="00B77A28"/>
    <w:rsid w:val="00B80503"/>
    <w:rsid w:val="00B809B9"/>
    <w:rsid w:val="00B81202"/>
    <w:rsid w:val="00B8186B"/>
    <w:rsid w:val="00B8189D"/>
    <w:rsid w:val="00B81DBF"/>
    <w:rsid w:val="00B822D2"/>
    <w:rsid w:val="00B82860"/>
    <w:rsid w:val="00B82B88"/>
    <w:rsid w:val="00B835EE"/>
    <w:rsid w:val="00B8367A"/>
    <w:rsid w:val="00B83C23"/>
    <w:rsid w:val="00B83CD9"/>
    <w:rsid w:val="00B83D63"/>
    <w:rsid w:val="00B83F32"/>
    <w:rsid w:val="00B8453E"/>
    <w:rsid w:val="00B84626"/>
    <w:rsid w:val="00B84A55"/>
    <w:rsid w:val="00B84BA1"/>
    <w:rsid w:val="00B84BC9"/>
    <w:rsid w:val="00B84D02"/>
    <w:rsid w:val="00B84DCF"/>
    <w:rsid w:val="00B85302"/>
    <w:rsid w:val="00B8596E"/>
    <w:rsid w:val="00B85A17"/>
    <w:rsid w:val="00B85AA8"/>
    <w:rsid w:val="00B85D01"/>
    <w:rsid w:val="00B8687E"/>
    <w:rsid w:val="00B86E35"/>
    <w:rsid w:val="00B87429"/>
    <w:rsid w:val="00B87495"/>
    <w:rsid w:val="00B876D3"/>
    <w:rsid w:val="00B8771F"/>
    <w:rsid w:val="00B879D0"/>
    <w:rsid w:val="00B87F32"/>
    <w:rsid w:val="00B90BB4"/>
    <w:rsid w:val="00B90EC9"/>
    <w:rsid w:val="00B91017"/>
    <w:rsid w:val="00B91358"/>
    <w:rsid w:val="00B9176F"/>
    <w:rsid w:val="00B91E3A"/>
    <w:rsid w:val="00B91FA6"/>
    <w:rsid w:val="00B922C2"/>
    <w:rsid w:val="00B92DC7"/>
    <w:rsid w:val="00B93173"/>
    <w:rsid w:val="00B932C9"/>
    <w:rsid w:val="00B9534F"/>
    <w:rsid w:val="00B959D7"/>
    <w:rsid w:val="00B95B56"/>
    <w:rsid w:val="00B963F2"/>
    <w:rsid w:val="00B96B36"/>
    <w:rsid w:val="00B97395"/>
    <w:rsid w:val="00B976B5"/>
    <w:rsid w:val="00B976B7"/>
    <w:rsid w:val="00B97EBE"/>
    <w:rsid w:val="00BA0AE4"/>
    <w:rsid w:val="00BA0B75"/>
    <w:rsid w:val="00BA0FD4"/>
    <w:rsid w:val="00BA14D3"/>
    <w:rsid w:val="00BA1915"/>
    <w:rsid w:val="00BA1C78"/>
    <w:rsid w:val="00BA2A69"/>
    <w:rsid w:val="00BA2AE8"/>
    <w:rsid w:val="00BA2B1E"/>
    <w:rsid w:val="00BA2FBF"/>
    <w:rsid w:val="00BA3F05"/>
    <w:rsid w:val="00BA3F0E"/>
    <w:rsid w:val="00BA512B"/>
    <w:rsid w:val="00BA525D"/>
    <w:rsid w:val="00BA54ED"/>
    <w:rsid w:val="00BA55D0"/>
    <w:rsid w:val="00BA5853"/>
    <w:rsid w:val="00BA588B"/>
    <w:rsid w:val="00BA5C31"/>
    <w:rsid w:val="00BA607C"/>
    <w:rsid w:val="00BA68EC"/>
    <w:rsid w:val="00BA6A30"/>
    <w:rsid w:val="00BA6D49"/>
    <w:rsid w:val="00BA6E27"/>
    <w:rsid w:val="00BA75AA"/>
    <w:rsid w:val="00BB0075"/>
    <w:rsid w:val="00BB0227"/>
    <w:rsid w:val="00BB053A"/>
    <w:rsid w:val="00BB054E"/>
    <w:rsid w:val="00BB0A35"/>
    <w:rsid w:val="00BB0B53"/>
    <w:rsid w:val="00BB0D4B"/>
    <w:rsid w:val="00BB0FB3"/>
    <w:rsid w:val="00BB1BAF"/>
    <w:rsid w:val="00BB1E16"/>
    <w:rsid w:val="00BB1F2E"/>
    <w:rsid w:val="00BB24BC"/>
    <w:rsid w:val="00BB253A"/>
    <w:rsid w:val="00BB28DA"/>
    <w:rsid w:val="00BB2DF7"/>
    <w:rsid w:val="00BB2FF0"/>
    <w:rsid w:val="00BB31FD"/>
    <w:rsid w:val="00BB3250"/>
    <w:rsid w:val="00BB3B1B"/>
    <w:rsid w:val="00BB3C7A"/>
    <w:rsid w:val="00BB3F97"/>
    <w:rsid w:val="00BB411F"/>
    <w:rsid w:val="00BB4515"/>
    <w:rsid w:val="00BB46F7"/>
    <w:rsid w:val="00BB4B0F"/>
    <w:rsid w:val="00BB507C"/>
    <w:rsid w:val="00BB5255"/>
    <w:rsid w:val="00BB5EAB"/>
    <w:rsid w:val="00BB60A4"/>
    <w:rsid w:val="00BB62FF"/>
    <w:rsid w:val="00BB654D"/>
    <w:rsid w:val="00BB66EC"/>
    <w:rsid w:val="00BB6EF9"/>
    <w:rsid w:val="00BB7040"/>
    <w:rsid w:val="00BB751A"/>
    <w:rsid w:val="00BB7537"/>
    <w:rsid w:val="00BB76B6"/>
    <w:rsid w:val="00BB7878"/>
    <w:rsid w:val="00BB7909"/>
    <w:rsid w:val="00BB7D44"/>
    <w:rsid w:val="00BC0DED"/>
    <w:rsid w:val="00BC0FBA"/>
    <w:rsid w:val="00BC1031"/>
    <w:rsid w:val="00BC1148"/>
    <w:rsid w:val="00BC1EF7"/>
    <w:rsid w:val="00BC28DF"/>
    <w:rsid w:val="00BC2F56"/>
    <w:rsid w:val="00BC32BD"/>
    <w:rsid w:val="00BC3C0D"/>
    <w:rsid w:val="00BC3F38"/>
    <w:rsid w:val="00BC40DB"/>
    <w:rsid w:val="00BC40E8"/>
    <w:rsid w:val="00BC41D2"/>
    <w:rsid w:val="00BC4A4D"/>
    <w:rsid w:val="00BC4BB4"/>
    <w:rsid w:val="00BC54E0"/>
    <w:rsid w:val="00BC57EA"/>
    <w:rsid w:val="00BC5E81"/>
    <w:rsid w:val="00BC639C"/>
    <w:rsid w:val="00BC6494"/>
    <w:rsid w:val="00BC674C"/>
    <w:rsid w:val="00BC6FA8"/>
    <w:rsid w:val="00BC6FE3"/>
    <w:rsid w:val="00BC747E"/>
    <w:rsid w:val="00BC7A37"/>
    <w:rsid w:val="00BC7CFD"/>
    <w:rsid w:val="00BC7EC7"/>
    <w:rsid w:val="00BD0442"/>
    <w:rsid w:val="00BD0607"/>
    <w:rsid w:val="00BD0AB0"/>
    <w:rsid w:val="00BD0CC7"/>
    <w:rsid w:val="00BD18D3"/>
    <w:rsid w:val="00BD1DA5"/>
    <w:rsid w:val="00BD1FF1"/>
    <w:rsid w:val="00BD2117"/>
    <w:rsid w:val="00BD22A4"/>
    <w:rsid w:val="00BD2722"/>
    <w:rsid w:val="00BD2BDF"/>
    <w:rsid w:val="00BD2F35"/>
    <w:rsid w:val="00BD3169"/>
    <w:rsid w:val="00BD3212"/>
    <w:rsid w:val="00BD3975"/>
    <w:rsid w:val="00BD3B6F"/>
    <w:rsid w:val="00BD4B4F"/>
    <w:rsid w:val="00BD4D2C"/>
    <w:rsid w:val="00BD58DF"/>
    <w:rsid w:val="00BD6781"/>
    <w:rsid w:val="00BD766F"/>
    <w:rsid w:val="00BD78DA"/>
    <w:rsid w:val="00BD794C"/>
    <w:rsid w:val="00BD7A74"/>
    <w:rsid w:val="00BD7F9F"/>
    <w:rsid w:val="00BE070F"/>
    <w:rsid w:val="00BE0B59"/>
    <w:rsid w:val="00BE112A"/>
    <w:rsid w:val="00BE1BE3"/>
    <w:rsid w:val="00BE1C44"/>
    <w:rsid w:val="00BE2486"/>
    <w:rsid w:val="00BE256E"/>
    <w:rsid w:val="00BE2709"/>
    <w:rsid w:val="00BE29C9"/>
    <w:rsid w:val="00BE320F"/>
    <w:rsid w:val="00BE3360"/>
    <w:rsid w:val="00BE3444"/>
    <w:rsid w:val="00BE34A2"/>
    <w:rsid w:val="00BE3582"/>
    <w:rsid w:val="00BE3DF9"/>
    <w:rsid w:val="00BE3F7A"/>
    <w:rsid w:val="00BE493A"/>
    <w:rsid w:val="00BE50EC"/>
    <w:rsid w:val="00BE51DB"/>
    <w:rsid w:val="00BE55E1"/>
    <w:rsid w:val="00BE591D"/>
    <w:rsid w:val="00BE5D91"/>
    <w:rsid w:val="00BE6099"/>
    <w:rsid w:val="00BE72A9"/>
    <w:rsid w:val="00BE7716"/>
    <w:rsid w:val="00BE7CD9"/>
    <w:rsid w:val="00BF0966"/>
    <w:rsid w:val="00BF0E2D"/>
    <w:rsid w:val="00BF12EE"/>
    <w:rsid w:val="00BF15D3"/>
    <w:rsid w:val="00BF1610"/>
    <w:rsid w:val="00BF16FB"/>
    <w:rsid w:val="00BF16FC"/>
    <w:rsid w:val="00BF1AA2"/>
    <w:rsid w:val="00BF2270"/>
    <w:rsid w:val="00BF29ED"/>
    <w:rsid w:val="00BF2B38"/>
    <w:rsid w:val="00BF2DBF"/>
    <w:rsid w:val="00BF2EB0"/>
    <w:rsid w:val="00BF3050"/>
    <w:rsid w:val="00BF3129"/>
    <w:rsid w:val="00BF484B"/>
    <w:rsid w:val="00BF4929"/>
    <w:rsid w:val="00BF5588"/>
    <w:rsid w:val="00BF5CC0"/>
    <w:rsid w:val="00BF5EF8"/>
    <w:rsid w:val="00BF618C"/>
    <w:rsid w:val="00BF68C2"/>
    <w:rsid w:val="00BF7180"/>
    <w:rsid w:val="00BF7287"/>
    <w:rsid w:val="00BF73D0"/>
    <w:rsid w:val="00BF76DF"/>
    <w:rsid w:val="00BF7A32"/>
    <w:rsid w:val="00BF7E12"/>
    <w:rsid w:val="00C00273"/>
    <w:rsid w:val="00C00715"/>
    <w:rsid w:val="00C00E20"/>
    <w:rsid w:val="00C00F5D"/>
    <w:rsid w:val="00C0110C"/>
    <w:rsid w:val="00C01687"/>
    <w:rsid w:val="00C01C1F"/>
    <w:rsid w:val="00C01DF0"/>
    <w:rsid w:val="00C027FE"/>
    <w:rsid w:val="00C02DE2"/>
    <w:rsid w:val="00C03651"/>
    <w:rsid w:val="00C0376B"/>
    <w:rsid w:val="00C038ED"/>
    <w:rsid w:val="00C042BD"/>
    <w:rsid w:val="00C04885"/>
    <w:rsid w:val="00C0494D"/>
    <w:rsid w:val="00C04BB5"/>
    <w:rsid w:val="00C04E20"/>
    <w:rsid w:val="00C05675"/>
    <w:rsid w:val="00C05838"/>
    <w:rsid w:val="00C05B8B"/>
    <w:rsid w:val="00C05E40"/>
    <w:rsid w:val="00C05EC3"/>
    <w:rsid w:val="00C0608E"/>
    <w:rsid w:val="00C0611B"/>
    <w:rsid w:val="00C06560"/>
    <w:rsid w:val="00C069CC"/>
    <w:rsid w:val="00C06F37"/>
    <w:rsid w:val="00C06FA8"/>
    <w:rsid w:val="00C0716E"/>
    <w:rsid w:val="00C07F9D"/>
    <w:rsid w:val="00C10005"/>
    <w:rsid w:val="00C10B65"/>
    <w:rsid w:val="00C111EE"/>
    <w:rsid w:val="00C119BE"/>
    <w:rsid w:val="00C11F20"/>
    <w:rsid w:val="00C12051"/>
    <w:rsid w:val="00C12174"/>
    <w:rsid w:val="00C121BB"/>
    <w:rsid w:val="00C12B46"/>
    <w:rsid w:val="00C12C1A"/>
    <w:rsid w:val="00C1351D"/>
    <w:rsid w:val="00C136C2"/>
    <w:rsid w:val="00C148E1"/>
    <w:rsid w:val="00C14AF8"/>
    <w:rsid w:val="00C14D26"/>
    <w:rsid w:val="00C1598C"/>
    <w:rsid w:val="00C15A11"/>
    <w:rsid w:val="00C15E55"/>
    <w:rsid w:val="00C16916"/>
    <w:rsid w:val="00C16E58"/>
    <w:rsid w:val="00C17824"/>
    <w:rsid w:val="00C17AAD"/>
    <w:rsid w:val="00C17B59"/>
    <w:rsid w:val="00C17CAC"/>
    <w:rsid w:val="00C2027E"/>
    <w:rsid w:val="00C209D9"/>
    <w:rsid w:val="00C20A23"/>
    <w:rsid w:val="00C20A3E"/>
    <w:rsid w:val="00C20C6E"/>
    <w:rsid w:val="00C20F7A"/>
    <w:rsid w:val="00C21365"/>
    <w:rsid w:val="00C21616"/>
    <w:rsid w:val="00C21DA2"/>
    <w:rsid w:val="00C21FF7"/>
    <w:rsid w:val="00C224CE"/>
    <w:rsid w:val="00C236B9"/>
    <w:rsid w:val="00C245DC"/>
    <w:rsid w:val="00C2479F"/>
    <w:rsid w:val="00C24F3E"/>
    <w:rsid w:val="00C24FAE"/>
    <w:rsid w:val="00C2528D"/>
    <w:rsid w:val="00C25B52"/>
    <w:rsid w:val="00C25EC8"/>
    <w:rsid w:val="00C25FA8"/>
    <w:rsid w:val="00C2680D"/>
    <w:rsid w:val="00C271F8"/>
    <w:rsid w:val="00C27226"/>
    <w:rsid w:val="00C2736B"/>
    <w:rsid w:val="00C27914"/>
    <w:rsid w:val="00C27F3A"/>
    <w:rsid w:val="00C301D1"/>
    <w:rsid w:val="00C30298"/>
    <w:rsid w:val="00C30B73"/>
    <w:rsid w:val="00C312F4"/>
    <w:rsid w:val="00C313BC"/>
    <w:rsid w:val="00C31DF0"/>
    <w:rsid w:val="00C32DF5"/>
    <w:rsid w:val="00C33447"/>
    <w:rsid w:val="00C336E4"/>
    <w:rsid w:val="00C340B1"/>
    <w:rsid w:val="00C3426E"/>
    <w:rsid w:val="00C344CA"/>
    <w:rsid w:val="00C34AB1"/>
    <w:rsid w:val="00C34DD3"/>
    <w:rsid w:val="00C3568E"/>
    <w:rsid w:val="00C3620F"/>
    <w:rsid w:val="00C3687E"/>
    <w:rsid w:val="00C3752B"/>
    <w:rsid w:val="00C3756E"/>
    <w:rsid w:val="00C3760B"/>
    <w:rsid w:val="00C37F2B"/>
    <w:rsid w:val="00C37F5A"/>
    <w:rsid w:val="00C40EAB"/>
    <w:rsid w:val="00C41945"/>
    <w:rsid w:val="00C42805"/>
    <w:rsid w:val="00C42A9F"/>
    <w:rsid w:val="00C42CEF"/>
    <w:rsid w:val="00C43AF6"/>
    <w:rsid w:val="00C43CC2"/>
    <w:rsid w:val="00C43D28"/>
    <w:rsid w:val="00C440A9"/>
    <w:rsid w:val="00C44387"/>
    <w:rsid w:val="00C4583D"/>
    <w:rsid w:val="00C46310"/>
    <w:rsid w:val="00C46631"/>
    <w:rsid w:val="00C466AE"/>
    <w:rsid w:val="00C46B9F"/>
    <w:rsid w:val="00C46D51"/>
    <w:rsid w:val="00C46E72"/>
    <w:rsid w:val="00C46FB1"/>
    <w:rsid w:val="00C47906"/>
    <w:rsid w:val="00C47C5B"/>
    <w:rsid w:val="00C505AB"/>
    <w:rsid w:val="00C508E2"/>
    <w:rsid w:val="00C50D60"/>
    <w:rsid w:val="00C51F0B"/>
    <w:rsid w:val="00C521F8"/>
    <w:rsid w:val="00C525E7"/>
    <w:rsid w:val="00C52B42"/>
    <w:rsid w:val="00C52E30"/>
    <w:rsid w:val="00C539B7"/>
    <w:rsid w:val="00C53F79"/>
    <w:rsid w:val="00C53FD6"/>
    <w:rsid w:val="00C5409D"/>
    <w:rsid w:val="00C545E5"/>
    <w:rsid w:val="00C551A1"/>
    <w:rsid w:val="00C55433"/>
    <w:rsid w:val="00C55AFD"/>
    <w:rsid w:val="00C55D1B"/>
    <w:rsid w:val="00C55EC4"/>
    <w:rsid w:val="00C55EF5"/>
    <w:rsid w:val="00C563C8"/>
    <w:rsid w:val="00C563E3"/>
    <w:rsid w:val="00C56D19"/>
    <w:rsid w:val="00C5700D"/>
    <w:rsid w:val="00C5717D"/>
    <w:rsid w:val="00C5724C"/>
    <w:rsid w:val="00C57C50"/>
    <w:rsid w:val="00C60011"/>
    <w:rsid w:val="00C60B99"/>
    <w:rsid w:val="00C60E75"/>
    <w:rsid w:val="00C60F42"/>
    <w:rsid w:val="00C62FE3"/>
    <w:rsid w:val="00C637A9"/>
    <w:rsid w:val="00C63CF2"/>
    <w:rsid w:val="00C642BE"/>
    <w:rsid w:val="00C64485"/>
    <w:rsid w:val="00C64FBA"/>
    <w:rsid w:val="00C6565B"/>
    <w:rsid w:val="00C6586D"/>
    <w:rsid w:val="00C660EA"/>
    <w:rsid w:val="00C66407"/>
    <w:rsid w:val="00C66AB9"/>
    <w:rsid w:val="00C66C48"/>
    <w:rsid w:val="00C673B2"/>
    <w:rsid w:val="00C67A54"/>
    <w:rsid w:val="00C67A78"/>
    <w:rsid w:val="00C70178"/>
    <w:rsid w:val="00C70EA3"/>
    <w:rsid w:val="00C71B92"/>
    <w:rsid w:val="00C731A2"/>
    <w:rsid w:val="00C731E9"/>
    <w:rsid w:val="00C7359B"/>
    <w:rsid w:val="00C73A3B"/>
    <w:rsid w:val="00C73A64"/>
    <w:rsid w:val="00C73BCC"/>
    <w:rsid w:val="00C73FA8"/>
    <w:rsid w:val="00C744EA"/>
    <w:rsid w:val="00C74AB0"/>
    <w:rsid w:val="00C74E4D"/>
    <w:rsid w:val="00C7580B"/>
    <w:rsid w:val="00C75A00"/>
    <w:rsid w:val="00C75AEB"/>
    <w:rsid w:val="00C75EEE"/>
    <w:rsid w:val="00C75F5A"/>
    <w:rsid w:val="00C764AA"/>
    <w:rsid w:val="00C76900"/>
    <w:rsid w:val="00C77815"/>
    <w:rsid w:val="00C77921"/>
    <w:rsid w:val="00C80284"/>
    <w:rsid w:val="00C8106F"/>
    <w:rsid w:val="00C816D9"/>
    <w:rsid w:val="00C81B97"/>
    <w:rsid w:val="00C81D58"/>
    <w:rsid w:val="00C81E35"/>
    <w:rsid w:val="00C82614"/>
    <w:rsid w:val="00C82C88"/>
    <w:rsid w:val="00C82DBF"/>
    <w:rsid w:val="00C8318A"/>
    <w:rsid w:val="00C83398"/>
    <w:rsid w:val="00C8380B"/>
    <w:rsid w:val="00C8416C"/>
    <w:rsid w:val="00C84561"/>
    <w:rsid w:val="00C845E1"/>
    <w:rsid w:val="00C84959"/>
    <w:rsid w:val="00C84A48"/>
    <w:rsid w:val="00C84D1E"/>
    <w:rsid w:val="00C84FC0"/>
    <w:rsid w:val="00C85026"/>
    <w:rsid w:val="00C851C8"/>
    <w:rsid w:val="00C8558C"/>
    <w:rsid w:val="00C85761"/>
    <w:rsid w:val="00C857A9"/>
    <w:rsid w:val="00C85BA4"/>
    <w:rsid w:val="00C85C95"/>
    <w:rsid w:val="00C86096"/>
    <w:rsid w:val="00C86743"/>
    <w:rsid w:val="00C868AF"/>
    <w:rsid w:val="00C86D1F"/>
    <w:rsid w:val="00C87042"/>
    <w:rsid w:val="00C877F6"/>
    <w:rsid w:val="00C87AB2"/>
    <w:rsid w:val="00C87D14"/>
    <w:rsid w:val="00C87FCD"/>
    <w:rsid w:val="00C901F8"/>
    <w:rsid w:val="00C90866"/>
    <w:rsid w:val="00C90E5E"/>
    <w:rsid w:val="00C91276"/>
    <w:rsid w:val="00C913AA"/>
    <w:rsid w:val="00C914DC"/>
    <w:rsid w:val="00C91856"/>
    <w:rsid w:val="00C9278F"/>
    <w:rsid w:val="00C927CF"/>
    <w:rsid w:val="00C928B2"/>
    <w:rsid w:val="00C92D5A"/>
    <w:rsid w:val="00C92FFE"/>
    <w:rsid w:val="00C930CF"/>
    <w:rsid w:val="00C930DB"/>
    <w:rsid w:val="00C935C4"/>
    <w:rsid w:val="00C939B5"/>
    <w:rsid w:val="00C93ACF"/>
    <w:rsid w:val="00C93C67"/>
    <w:rsid w:val="00C94024"/>
    <w:rsid w:val="00C940AD"/>
    <w:rsid w:val="00C945B0"/>
    <w:rsid w:val="00C94B63"/>
    <w:rsid w:val="00C94C92"/>
    <w:rsid w:val="00C94DB8"/>
    <w:rsid w:val="00C94E08"/>
    <w:rsid w:val="00C94F66"/>
    <w:rsid w:val="00C95113"/>
    <w:rsid w:val="00C956FD"/>
    <w:rsid w:val="00C95783"/>
    <w:rsid w:val="00C9641D"/>
    <w:rsid w:val="00C972D7"/>
    <w:rsid w:val="00C973DE"/>
    <w:rsid w:val="00CA00CD"/>
    <w:rsid w:val="00CA09D5"/>
    <w:rsid w:val="00CA0C9E"/>
    <w:rsid w:val="00CA0E8A"/>
    <w:rsid w:val="00CA1175"/>
    <w:rsid w:val="00CA16BC"/>
    <w:rsid w:val="00CA1715"/>
    <w:rsid w:val="00CA1E33"/>
    <w:rsid w:val="00CA2860"/>
    <w:rsid w:val="00CA2C23"/>
    <w:rsid w:val="00CA2DF6"/>
    <w:rsid w:val="00CA3070"/>
    <w:rsid w:val="00CA384B"/>
    <w:rsid w:val="00CA39BF"/>
    <w:rsid w:val="00CA40DD"/>
    <w:rsid w:val="00CA441C"/>
    <w:rsid w:val="00CA4586"/>
    <w:rsid w:val="00CA46D7"/>
    <w:rsid w:val="00CA4942"/>
    <w:rsid w:val="00CA4ACB"/>
    <w:rsid w:val="00CA4E6E"/>
    <w:rsid w:val="00CA50AD"/>
    <w:rsid w:val="00CA5340"/>
    <w:rsid w:val="00CA5884"/>
    <w:rsid w:val="00CA60FA"/>
    <w:rsid w:val="00CA617B"/>
    <w:rsid w:val="00CA63D1"/>
    <w:rsid w:val="00CA6A19"/>
    <w:rsid w:val="00CA708B"/>
    <w:rsid w:val="00CA71EC"/>
    <w:rsid w:val="00CA7B33"/>
    <w:rsid w:val="00CA7D34"/>
    <w:rsid w:val="00CB0330"/>
    <w:rsid w:val="00CB0387"/>
    <w:rsid w:val="00CB102B"/>
    <w:rsid w:val="00CB16A0"/>
    <w:rsid w:val="00CB171E"/>
    <w:rsid w:val="00CB1EFD"/>
    <w:rsid w:val="00CB23CF"/>
    <w:rsid w:val="00CB26CF"/>
    <w:rsid w:val="00CB2DEB"/>
    <w:rsid w:val="00CB2E64"/>
    <w:rsid w:val="00CB3146"/>
    <w:rsid w:val="00CB3169"/>
    <w:rsid w:val="00CB336C"/>
    <w:rsid w:val="00CB38EB"/>
    <w:rsid w:val="00CB3BCE"/>
    <w:rsid w:val="00CB3E0C"/>
    <w:rsid w:val="00CB3F52"/>
    <w:rsid w:val="00CB46D3"/>
    <w:rsid w:val="00CB47EC"/>
    <w:rsid w:val="00CB4BEF"/>
    <w:rsid w:val="00CB4DD9"/>
    <w:rsid w:val="00CB52EA"/>
    <w:rsid w:val="00CB5303"/>
    <w:rsid w:val="00CB5527"/>
    <w:rsid w:val="00CB579E"/>
    <w:rsid w:val="00CB6227"/>
    <w:rsid w:val="00CB6784"/>
    <w:rsid w:val="00CB6A0E"/>
    <w:rsid w:val="00CB7299"/>
    <w:rsid w:val="00CB7971"/>
    <w:rsid w:val="00CB79BE"/>
    <w:rsid w:val="00CC005A"/>
    <w:rsid w:val="00CC0898"/>
    <w:rsid w:val="00CC0967"/>
    <w:rsid w:val="00CC0A4D"/>
    <w:rsid w:val="00CC0AE1"/>
    <w:rsid w:val="00CC0BCF"/>
    <w:rsid w:val="00CC0E09"/>
    <w:rsid w:val="00CC1831"/>
    <w:rsid w:val="00CC1CDC"/>
    <w:rsid w:val="00CC1E3E"/>
    <w:rsid w:val="00CC2575"/>
    <w:rsid w:val="00CC344B"/>
    <w:rsid w:val="00CC42DA"/>
    <w:rsid w:val="00CC4313"/>
    <w:rsid w:val="00CC47F3"/>
    <w:rsid w:val="00CC49B8"/>
    <w:rsid w:val="00CC4FBB"/>
    <w:rsid w:val="00CC6183"/>
    <w:rsid w:val="00CC63FE"/>
    <w:rsid w:val="00CC65F4"/>
    <w:rsid w:val="00CC6C6E"/>
    <w:rsid w:val="00CC6D7B"/>
    <w:rsid w:val="00CC7476"/>
    <w:rsid w:val="00CC7A44"/>
    <w:rsid w:val="00CD0713"/>
    <w:rsid w:val="00CD0B36"/>
    <w:rsid w:val="00CD0C61"/>
    <w:rsid w:val="00CD148D"/>
    <w:rsid w:val="00CD19B2"/>
    <w:rsid w:val="00CD1E2C"/>
    <w:rsid w:val="00CD1FF6"/>
    <w:rsid w:val="00CD2499"/>
    <w:rsid w:val="00CD24F9"/>
    <w:rsid w:val="00CD2BA8"/>
    <w:rsid w:val="00CD2C79"/>
    <w:rsid w:val="00CD2F5D"/>
    <w:rsid w:val="00CD2FCC"/>
    <w:rsid w:val="00CD3344"/>
    <w:rsid w:val="00CD36A8"/>
    <w:rsid w:val="00CD3D6F"/>
    <w:rsid w:val="00CD4051"/>
    <w:rsid w:val="00CD40A5"/>
    <w:rsid w:val="00CD40B8"/>
    <w:rsid w:val="00CD444E"/>
    <w:rsid w:val="00CD52A2"/>
    <w:rsid w:val="00CD547D"/>
    <w:rsid w:val="00CD6297"/>
    <w:rsid w:val="00CD6581"/>
    <w:rsid w:val="00CD6DE6"/>
    <w:rsid w:val="00CD7470"/>
    <w:rsid w:val="00CD7A3E"/>
    <w:rsid w:val="00CD7CDA"/>
    <w:rsid w:val="00CE017F"/>
    <w:rsid w:val="00CE0DCD"/>
    <w:rsid w:val="00CE133D"/>
    <w:rsid w:val="00CE135C"/>
    <w:rsid w:val="00CE1632"/>
    <w:rsid w:val="00CE1B51"/>
    <w:rsid w:val="00CE1DE2"/>
    <w:rsid w:val="00CE1FD2"/>
    <w:rsid w:val="00CE275E"/>
    <w:rsid w:val="00CE278C"/>
    <w:rsid w:val="00CE27AF"/>
    <w:rsid w:val="00CE3B89"/>
    <w:rsid w:val="00CE3C76"/>
    <w:rsid w:val="00CE3CFF"/>
    <w:rsid w:val="00CE4619"/>
    <w:rsid w:val="00CE46D5"/>
    <w:rsid w:val="00CE4BA6"/>
    <w:rsid w:val="00CE4CB9"/>
    <w:rsid w:val="00CE4F4A"/>
    <w:rsid w:val="00CE51B4"/>
    <w:rsid w:val="00CE5498"/>
    <w:rsid w:val="00CE5813"/>
    <w:rsid w:val="00CE5B4D"/>
    <w:rsid w:val="00CE5C09"/>
    <w:rsid w:val="00CE5DC3"/>
    <w:rsid w:val="00CE642F"/>
    <w:rsid w:val="00CE6452"/>
    <w:rsid w:val="00CE6842"/>
    <w:rsid w:val="00CE6AD0"/>
    <w:rsid w:val="00CE720D"/>
    <w:rsid w:val="00CE74B6"/>
    <w:rsid w:val="00CF00CB"/>
    <w:rsid w:val="00CF0248"/>
    <w:rsid w:val="00CF0297"/>
    <w:rsid w:val="00CF0419"/>
    <w:rsid w:val="00CF073A"/>
    <w:rsid w:val="00CF0824"/>
    <w:rsid w:val="00CF0A58"/>
    <w:rsid w:val="00CF0B85"/>
    <w:rsid w:val="00CF0C57"/>
    <w:rsid w:val="00CF11A1"/>
    <w:rsid w:val="00CF16E3"/>
    <w:rsid w:val="00CF1C25"/>
    <w:rsid w:val="00CF1E5E"/>
    <w:rsid w:val="00CF1EF2"/>
    <w:rsid w:val="00CF2122"/>
    <w:rsid w:val="00CF2B66"/>
    <w:rsid w:val="00CF2BC6"/>
    <w:rsid w:val="00CF3421"/>
    <w:rsid w:val="00CF35B4"/>
    <w:rsid w:val="00CF3D6E"/>
    <w:rsid w:val="00CF3DB8"/>
    <w:rsid w:val="00CF3EE8"/>
    <w:rsid w:val="00CF46F6"/>
    <w:rsid w:val="00CF4CAD"/>
    <w:rsid w:val="00CF4EE1"/>
    <w:rsid w:val="00CF5146"/>
    <w:rsid w:val="00CF5619"/>
    <w:rsid w:val="00CF591F"/>
    <w:rsid w:val="00CF6030"/>
    <w:rsid w:val="00CF6145"/>
    <w:rsid w:val="00CF61FF"/>
    <w:rsid w:val="00CF6305"/>
    <w:rsid w:val="00CF6EEC"/>
    <w:rsid w:val="00CF72C1"/>
    <w:rsid w:val="00CF73CB"/>
    <w:rsid w:val="00CF747D"/>
    <w:rsid w:val="00CF7AD0"/>
    <w:rsid w:val="00CF7AD3"/>
    <w:rsid w:val="00CF7B0D"/>
    <w:rsid w:val="00CF7B3E"/>
    <w:rsid w:val="00CF7F0E"/>
    <w:rsid w:val="00D000A6"/>
    <w:rsid w:val="00D00C98"/>
    <w:rsid w:val="00D011A2"/>
    <w:rsid w:val="00D014F5"/>
    <w:rsid w:val="00D01D79"/>
    <w:rsid w:val="00D0244E"/>
    <w:rsid w:val="00D02572"/>
    <w:rsid w:val="00D027FD"/>
    <w:rsid w:val="00D033EF"/>
    <w:rsid w:val="00D039F6"/>
    <w:rsid w:val="00D03B05"/>
    <w:rsid w:val="00D03F5F"/>
    <w:rsid w:val="00D04A54"/>
    <w:rsid w:val="00D04C65"/>
    <w:rsid w:val="00D05043"/>
    <w:rsid w:val="00D051B3"/>
    <w:rsid w:val="00D05C81"/>
    <w:rsid w:val="00D064A8"/>
    <w:rsid w:val="00D06535"/>
    <w:rsid w:val="00D065C6"/>
    <w:rsid w:val="00D0670B"/>
    <w:rsid w:val="00D067AA"/>
    <w:rsid w:val="00D06AA6"/>
    <w:rsid w:val="00D06B37"/>
    <w:rsid w:val="00D07223"/>
    <w:rsid w:val="00D073BB"/>
    <w:rsid w:val="00D0770A"/>
    <w:rsid w:val="00D104B6"/>
    <w:rsid w:val="00D10A52"/>
    <w:rsid w:val="00D10D75"/>
    <w:rsid w:val="00D10F2C"/>
    <w:rsid w:val="00D116B2"/>
    <w:rsid w:val="00D11CAA"/>
    <w:rsid w:val="00D11E18"/>
    <w:rsid w:val="00D122B7"/>
    <w:rsid w:val="00D1261E"/>
    <w:rsid w:val="00D12775"/>
    <w:rsid w:val="00D12E7C"/>
    <w:rsid w:val="00D12E81"/>
    <w:rsid w:val="00D12FE7"/>
    <w:rsid w:val="00D1303E"/>
    <w:rsid w:val="00D13C76"/>
    <w:rsid w:val="00D13D3B"/>
    <w:rsid w:val="00D13F04"/>
    <w:rsid w:val="00D13FCC"/>
    <w:rsid w:val="00D14291"/>
    <w:rsid w:val="00D14EC6"/>
    <w:rsid w:val="00D159ED"/>
    <w:rsid w:val="00D15DC6"/>
    <w:rsid w:val="00D1613C"/>
    <w:rsid w:val="00D162E8"/>
    <w:rsid w:val="00D1643A"/>
    <w:rsid w:val="00D165F0"/>
    <w:rsid w:val="00D16971"/>
    <w:rsid w:val="00D16E31"/>
    <w:rsid w:val="00D16ECB"/>
    <w:rsid w:val="00D17499"/>
    <w:rsid w:val="00D17557"/>
    <w:rsid w:val="00D17755"/>
    <w:rsid w:val="00D1790D"/>
    <w:rsid w:val="00D17BA1"/>
    <w:rsid w:val="00D17FDB"/>
    <w:rsid w:val="00D202A5"/>
    <w:rsid w:val="00D2039A"/>
    <w:rsid w:val="00D2101E"/>
    <w:rsid w:val="00D21031"/>
    <w:rsid w:val="00D21777"/>
    <w:rsid w:val="00D21B3C"/>
    <w:rsid w:val="00D227B6"/>
    <w:rsid w:val="00D22F1C"/>
    <w:rsid w:val="00D23172"/>
    <w:rsid w:val="00D231BD"/>
    <w:rsid w:val="00D23544"/>
    <w:rsid w:val="00D242B4"/>
    <w:rsid w:val="00D24853"/>
    <w:rsid w:val="00D257E3"/>
    <w:rsid w:val="00D25BF6"/>
    <w:rsid w:val="00D25C40"/>
    <w:rsid w:val="00D25F8C"/>
    <w:rsid w:val="00D260CA"/>
    <w:rsid w:val="00D2640A"/>
    <w:rsid w:val="00D266B6"/>
    <w:rsid w:val="00D26768"/>
    <w:rsid w:val="00D26B08"/>
    <w:rsid w:val="00D26D7C"/>
    <w:rsid w:val="00D26ED5"/>
    <w:rsid w:val="00D26FD3"/>
    <w:rsid w:val="00D27303"/>
    <w:rsid w:val="00D276C0"/>
    <w:rsid w:val="00D2789A"/>
    <w:rsid w:val="00D27EF6"/>
    <w:rsid w:val="00D30231"/>
    <w:rsid w:val="00D30353"/>
    <w:rsid w:val="00D30C4C"/>
    <w:rsid w:val="00D3148A"/>
    <w:rsid w:val="00D3221F"/>
    <w:rsid w:val="00D32247"/>
    <w:rsid w:val="00D328DC"/>
    <w:rsid w:val="00D3303C"/>
    <w:rsid w:val="00D33404"/>
    <w:rsid w:val="00D334B4"/>
    <w:rsid w:val="00D3350E"/>
    <w:rsid w:val="00D33634"/>
    <w:rsid w:val="00D33BB7"/>
    <w:rsid w:val="00D33D52"/>
    <w:rsid w:val="00D33EBB"/>
    <w:rsid w:val="00D34314"/>
    <w:rsid w:val="00D34FF1"/>
    <w:rsid w:val="00D35128"/>
    <w:rsid w:val="00D35306"/>
    <w:rsid w:val="00D3540C"/>
    <w:rsid w:val="00D354AA"/>
    <w:rsid w:val="00D357A7"/>
    <w:rsid w:val="00D35945"/>
    <w:rsid w:val="00D35EE3"/>
    <w:rsid w:val="00D369BC"/>
    <w:rsid w:val="00D37077"/>
    <w:rsid w:val="00D37C46"/>
    <w:rsid w:val="00D37CB7"/>
    <w:rsid w:val="00D40B5D"/>
    <w:rsid w:val="00D40BC7"/>
    <w:rsid w:val="00D40C9A"/>
    <w:rsid w:val="00D40E1D"/>
    <w:rsid w:val="00D40FC9"/>
    <w:rsid w:val="00D4160E"/>
    <w:rsid w:val="00D416A4"/>
    <w:rsid w:val="00D42B25"/>
    <w:rsid w:val="00D43E27"/>
    <w:rsid w:val="00D44162"/>
    <w:rsid w:val="00D4416E"/>
    <w:rsid w:val="00D458AF"/>
    <w:rsid w:val="00D45B79"/>
    <w:rsid w:val="00D45C75"/>
    <w:rsid w:val="00D4604B"/>
    <w:rsid w:val="00D463D0"/>
    <w:rsid w:val="00D46447"/>
    <w:rsid w:val="00D468F8"/>
    <w:rsid w:val="00D469C1"/>
    <w:rsid w:val="00D46E75"/>
    <w:rsid w:val="00D47041"/>
    <w:rsid w:val="00D471C4"/>
    <w:rsid w:val="00D47701"/>
    <w:rsid w:val="00D47795"/>
    <w:rsid w:val="00D4787C"/>
    <w:rsid w:val="00D47D85"/>
    <w:rsid w:val="00D502C6"/>
    <w:rsid w:val="00D5066A"/>
    <w:rsid w:val="00D50F84"/>
    <w:rsid w:val="00D5114A"/>
    <w:rsid w:val="00D5164F"/>
    <w:rsid w:val="00D518F4"/>
    <w:rsid w:val="00D51F0C"/>
    <w:rsid w:val="00D52928"/>
    <w:rsid w:val="00D535E8"/>
    <w:rsid w:val="00D53949"/>
    <w:rsid w:val="00D54EB0"/>
    <w:rsid w:val="00D5587B"/>
    <w:rsid w:val="00D55ABD"/>
    <w:rsid w:val="00D560AE"/>
    <w:rsid w:val="00D56A0F"/>
    <w:rsid w:val="00D571D0"/>
    <w:rsid w:val="00D57B0F"/>
    <w:rsid w:val="00D57E19"/>
    <w:rsid w:val="00D57F57"/>
    <w:rsid w:val="00D607FC"/>
    <w:rsid w:val="00D60DA8"/>
    <w:rsid w:val="00D613FA"/>
    <w:rsid w:val="00D61802"/>
    <w:rsid w:val="00D61E2B"/>
    <w:rsid w:val="00D61E44"/>
    <w:rsid w:val="00D62145"/>
    <w:rsid w:val="00D628D6"/>
    <w:rsid w:val="00D62EC5"/>
    <w:rsid w:val="00D6354E"/>
    <w:rsid w:val="00D63CCD"/>
    <w:rsid w:val="00D642DE"/>
    <w:rsid w:val="00D64D91"/>
    <w:rsid w:val="00D64EB7"/>
    <w:rsid w:val="00D64ECF"/>
    <w:rsid w:val="00D65B0A"/>
    <w:rsid w:val="00D6635A"/>
    <w:rsid w:val="00D666C0"/>
    <w:rsid w:val="00D66B60"/>
    <w:rsid w:val="00D66D6A"/>
    <w:rsid w:val="00D670F2"/>
    <w:rsid w:val="00D67509"/>
    <w:rsid w:val="00D676A2"/>
    <w:rsid w:val="00D677CE"/>
    <w:rsid w:val="00D704E8"/>
    <w:rsid w:val="00D709D1"/>
    <w:rsid w:val="00D70A1A"/>
    <w:rsid w:val="00D70F12"/>
    <w:rsid w:val="00D7176D"/>
    <w:rsid w:val="00D7234F"/>
    <w:rsid w:val="00D72372"/>
    <w:rsid w:val="00D723EE"/>
    <w:rsid w:val="00D72598"/>
    <w:rsid w:val="00D727ED"/>
    <w:rsid w:val="00D72932"/>
    <w:rsid w:val="00D72AD1"/>
    <w:rsid w:val="00D72FF0"/>
    <w:rsid w:val="00D732A2"/>
    <w:rsid w:val="00D739E8"/>
    <w:rsid w:val="00D73B1C"/>
    <w:rsid w:val="00D73BA0"/>
    <w:rsid w:val="00D74967"/>
    <w:rsid w:val="00D76702"/>
    <w:rsid w:val="00D76B35"/>
    <w:rsid w:val="00D76D8E"/>
    <w:rsid w:val="00D77A64"/>
    <w:rsid w:val="00D8031E"/>
    <w:rsid w:val="00D80B0A"/>
    <w:rsid w:val="00D80BE4"/>
    <w:rsid w:val="00D815B6"/>
    <w:rsid w:val="00D8168B"/>
    <w:rsid w:val="00D81BF4"/>
    <w:rsid w:val="00D81F89"/>
    <w:rsid w:val="00D821A8"/>
    <w:rsid w:val="00D82921"/>
    <w:rsid w:val="00D82991"/>
    <w:rsid w:val="00D82D18"/>
    <w:rsid w:val="00D82EDE"/>
    <w:rsid w:val="00D830B3"/>
    <w:rsid w:val="00D832CC"/>
    <w:rsid w:val="00D834E7"/>
    <w:rsid w:val="00D83EED"/>
    <w:rsid w:val="00D84402"/>
    <w:rsid w:val="00D844BC"/>
    <w:rsid w:val="00D846DD"/>
    <w:rsid w:val="00D84DAA"/>
    <w:rsid w:val="00D85271"/>
    <w:rsid w:val="00D854C2"/>
    <w:rsid w:val="00D85D71"/>
    <w:rsid w:val="00D85F16"/>
    <w:rsid w:val="00D86284"/>
    <w:rsid w:val="00D8665C"/>
    <w:rsid w:val="00D86997"/>
    <w:rsid w:val="00D8706D"/>
    <w:rsid w:val="00D87514"/>
    <w:rsid w:val="00D87758"/>
    <w:rsid w:val="00D9036A"/>
    <w:rsid w:val="00D916DD"/>
    <w:rsid w:val="00D91714"/>
    <w:rsid w:val="00D91882"/>
    <w:rsid w:val="00D92233"/>
    <w:rsid w:val="00D925FE"/>
    <w:rsid w:val="00D92715"/>
    <w:rsid w:val="00D92C45"/>
    <w:rsid w:val="00D93703"/>
    <w:rsid w:val="00D93959"/>
    <w:rsid w:val="00D93C8F"/>
    <w:rsid w:val="00D93D23"/>
    <w:rsid w:val="00D941C6"/>
    <w:rsid w:val="00D941CA"/>
    <w:rsid w:val="00D94280"/>
    <w:rsid w:val="00D94330"/>
    <w:rsid w:val="00D944AE"/>
    <w:rsid w:val="00D949FC"/>
    <w:rsid w:val="00D9501D"/>
    <w:rsid w:val="00D951CA"/>
    <w:rsid w:val="00D95939"/>
    <w:rsid w:val="00D95A28"/>
    <w:rsid w:val="00D95C75"/>
    <w:rsid w:val="00D96B00"/>
    <w:rsid w:val="00D96CB9"/>
    <w:rsid w:val="00D96F17"/>
    <w:rsid w:val="00D974F5"/>
    <w:rsid w:val="00D97C4C"/>
    <w:rsid w:val="00D97EFA"/>
    <w:rsid w:val="00D97F2B"/>
    <w:rsid w:val="00D97F31"/>
    <w:rsid w:val="00DA0096"/>
    <w:rsid w:val="00DA05A1"/>
    <w:rsid w:val="00DA0C9A"/>
    <w:rsid w:val="00DA1045"/>
    <w:rsid w:val="00DA10FC"/>
    <w:rsid w:val="00DA1411"/>
    <w:rsid w:val="00DA16A9"/>
    <w:rsid w:val="00DA2547"/>
    <w:rsid w:val="00DA2E82"/>
    <w:rsid w:val="00DA2F72"/>
    <w:rsid w:val="00DA2FCE"/>
    <w:rsid w:val="00DA3BD9"/>
    <w:rsid w:val="00DA3C72"/>
    <w:rsid w:val="00DA3CD4"/>
    <w:rsid w:val="00DA3DC7"/>
    <w:rsid w:val="00DA3DD4"/>
    <w:rsid w:val="00DA3F90"/>
    <w:rsid w:val="00DA4609"/>
    <w:rsid w:val="00DA47A5"/>
    <w:rsid w:val="00DA4E14"/>
    <w:rsid w:val="00DA5765"/>
    <w:rsid w:val="00DA59E3"/>
    <w:rsid w:val="00DA5A87"/>
    <w:rsid w:val="00DA5C57"/>
    <w:rsid w:val="00DA5E01"/>
    <w:rsid w:val="00DA5EE8"/>
    <w:rsid w:val="00DA60FD"/>
    <w:rsid w:val="00DA6B37"/>
    <w:rsid w:val="00DA70F1"/>
    <w:rsid w:val="00DA71B8"/>
    <w:rsid w:val="00DA7635"/>
    <w:rsid w:val="00DA7814"/>
    <w:rsid w:val="00DB04D1"/>
    <w:rsid w:val="00DB055B"/>
    <w:rsid w:val="00DB075E"/>
    <w:rsid w:val="00DB087F"/>
    <w:rsid w:val="00DB1553"/>
    <w:rsid w:val="00DB1C8D"/>
    <w:rsid w:val="00DB1E53"/>
    <w:rsid w:val="00DB220C"/>
    <w:rsid w:val="00DB22FF"/>
    <w:rsid w:val="00DB32C8"/>
    <w:rsid w:val="00DB370F"/>
    <w:rsid w:val="00DB3E21"/>
    <w:rsid w:val="00DB41BB"/>
    <w:rsid w:val="00DB4D2C"/>
    <w:rsid w:val="00DB5226"/>
    <w:rsid w:val="00DB57CE"/>
    <w:rsid w:val="00DB5C10"/>
    <w:rsid w:val="00DB6012"/>
    <w:rsid w:val="00DB6A43"/>
    <w:rsid w:val="00DB6E8B"/>
    <w:rsid w:val="00DB7395"/>
    <w:rsid w:val="00DB743F"/>
    <w:rsid w:val="00DB79DB"/>
    <w:rsid w:val="00DB7E30"/>
    <w:rsid w:val="00DC0034"/>
    <w:rsid w:val="00DC02AE"/>
    <w:rsid w:val="00DC02FD"/>
    <w:rsid w:val="00DC1378"/>
    <w:rsid w:val="00DC2093"/>
    <w:rsid w:val="00DC2721"/>
    <w:rsid w:val="00DC2A7E"/>
    <w:rsid w:val="00DC2B71"/>
    <w:rsid w:val="00DC31A2"/>
    <w:rsid w:val="00DC33EE"/>
    <w:rsid w:val="00DC3B50"/>
    <w:rsid w:val="00DC3C65"/>
    <w:rsid w:val="00DC3F86"/>
    <w:rsid w:val="00DC41D8"/>
    <w:rsid w:val="00DC4952"/>
    <w:rsid w:val="00DC49C8"/>
    <w:rsid w:val="00DC4AB4"/>
    <w:rsid w:val="00DC4C44"/>
    <w:rsid w:val="00DC534F"/>
    <w:rsid w:val="00DC5B6E"/>
    <w:rsid w:val="00DC5B8A"/>
    <w:rsid w:val="00DC5D69"/>
    <w:rsid w:val="00DC5E9E"/>
    <w:rsid w:val="00DC61A2"/>
    <w:rsid w:val="00DC669F"/>
    <w:rsid w:val="00DC69CC"/>
    <w:rsid w:val="00DC6A8A"/>
    <w:rsid w:val="00DC6D09"/>
    <w:rsid w:val="00DC70EF"/>
    <w:rsid w:val="00DC71B8"/>
    <w:rsid w:val="00DC7205"/>
    <w:rsid w:val="00DC754B"/>
    <w:rsid w:val="00DC7984"/>
    <w:rsid w:val="00DC79BD"/>
    <w:rsid w:val="00DC7B8A"/>
    <w:rsid w:val="00DD078A"/>
    <w:rsid w:val="00DD0C1B"/>
    <w:rsid w:val="00DD0D63"/>
    <w:rsid w:val="00DD0FA0"/>
    <w:rsid w:val="00DD1EDC"/>
    <w:rsid w:val="00DD20A4"/>
    <w:rsid w:val="00DD23DB"/>
    <w:rsid w:val="00DD26A2"/>
    <w:rsid w:val="00DD289B"/>
    <w:rsid w:val="00DD2936"/>
    <w:rsid w:val="00DD2959"/>
    <w:rsid w:val="00DD2DE6"/>
    <w:rsid w:val="00DD31E9"/>
    <w:rsid w:val="00DD31FA"/>
    <w:rsid w:val="00DD3A3B"/>
    <w:rsid w:val="00DD3C90"/>
    <w:rsid w:val="00DD41D7"/>
    <w:rsid w:val="00DD46EE"/>
    <w:rsid w:val="00DD4C9E"/>
    <w:rsid w:val="00DD4D98"/>
    <w:rsid w:val="00DD5303"/>
    <w:rsid w:val="00DD5357"/>
    <w:rsid w:val="00DD61A7"/>
    <w:rsid w:val="00DD6261"/>
    <w:rsid w:val="00DD68DB"/>
    <w:rsid w:val="00DD6A23"/>
    <w:rsid w:val="00DD7311"/>
    <w:rsid w:val="00DD74C2"/>
    <w:rsid w:val="00DD74FA"/>
    <w:rsid w:val="00DD7947"/>
    <w:rsid w:val="00DD7D5A"/>
    <w:rsid w:val="00DD7E1B"/>
    <w:rsid w:val="00DE0452"/>
    <w:rsid w:val="00DE07DE"/>
    <w:rsid w:val="00DE0893"/>
    <w:rsid w:val="00DE09AF"/>
    <w:rsid w:val="00DE0B7A"/>
    <w:rsid w:val="00DE0F84"/>
    <w:rsid w:val="00DE1649"/>
    <w:rsid w:val="00DE1D18"/>
    <w:rsid w:val="00DE2336"/>
    <w:rsid w:val="00DE289C"/>
    <w:rsid w:val="00DE2A6F"/>
    <w:rsid w:val="00DE2BBB"/>
    <w:rsid w:val="00DE2BFC"/>
    <w:rsid w:val="00DE32FC"/>
    <w:rsid w:val="00DE33A5"/>
    <w:rsid w:val="00DE374C"/>
    <w:rsid w:val="00DE3A23"/>
    <w:rsid w:val="00DE3EC1"/>
    <w:rsid w:val="00DE3F23"/>
    <w:rsid w:val="00DE461A"/>
    <w:rsid w:val="00DE4FA8"/>
    <w:rsid w:val="00DE520F"/>
    <w:rsid w:val="00DE52B5"/>
    <w:rsid w:val="00DE562E"/>
    <w:rsid w:val="00DE563A"/>
    <w:rsid w:val="00DE5AE9"/>
    <w:rsid w:val="00DE5C79"/>
    <w:rsid w:val="00DE6890"/>
    <w:rsid w:val="00DE71D1"/>
    <w:rsid w:val="00DE729F"/>
    <w:rsid w:val="00DE737F"/>
    <w:rsid w:val="00DE7A82"/>
    <w:rsid w:val="00DF09FC"/>
    <w:rsid w:val="00DF15AB"/>
    <w:rsid w:val="00DF17B1"/>
    <w:rsid w:val="00DF1EB8"/>
    <w:rsid w:val="00DF2088"/>
    <w:rsid w:val="00DF2365"/>
    <w:rsid w:val="00DF23CC"/>
    <w:rsid w:val="00DF29FB"/>
    <w:rsid w:val="00DF2C45"/>
    <w:rsid w:val="00DF2F42"/>
    <w:rsid w:val="00DF34E2"/>
    <w:rsid w:val="00DF3671"/>
    <w:rsid w:val="00DF3E2F"/>
    <w:rsid w:val="00DF42A4"/>
    <w:rsid w:val="00DF4BC4"/>
    <w:rsid w:val="00DF4EDE"/>
    <w:rsid w:val="00DF54C3"/>
    <w:rsid w:val="00DF58B6"/>
    <w:rsid w:val="00DF5A2E"/>
    <w:rsid w:val="00DF5B19"/>
    <w:rsid w:val="00DF6431"/>
    <w:rsid w:val="00DF6E95"/>
    <w:rsid w:val="00DF6FBA"/>
    <w:rsid w:val="00DF7277"/>
    <w:rsid w:val="00DF73BA"/>
    <w:rsid w:val="00DF7851"/>
    <w:rsid w:val="00DF7D30"/>
    <w:rsid w:val="00E00428"/>
    <w:rsid w:val="00E00EE9"/>
    <w:rsid w:val="00E01100"/>
    <w:rsid w:val="00E012F7"/>
    <w:rsid w:val="00E01364"/>
    <w:rsid w:val="00E01377"/>
    <w:rsid w:val="00E01757"/>
    <w:rsid w:val="00E0189F"/>
    <w:rsid w:val="00E018D0"/>
    <w:rsid w:val="00E01D69"/>
    <w:rsid w:val="00E01EDE"/>
    <w:rsid w:val="00E02147"/>
    <w:rsid w:val="00E029FF"/>
    <w:rsid w:val="00E02B76"/>
    <w:rsid w:val="00E02DFA"/>
    <w:rsid w:val="00E038E5"/>
    <w:rsid w:val="00E039A3"/>
    <w:rsid w:val="00E03C93"/>
    <w:rsid w:val="00E0400B"/>
    <w:rsid w:val="00E0464E"/>
    <w:rsid w:val="00E04D7D"/>
    <w:rsid w:val="00E05882"/>
    <w:rsid w:val="00E05AF9"/>
    <w:rsid w:val="00E05DEF"/>
    <w:rsid w:val="00E06B18"/>
    <w:rsid w:val="00E06B69"/>
    <w:rsid w:val="00E07EA2"/>
    <w:rsid w:val="00E07F6B"/>
    <w:rsid w:val="00E10264"/>
    <w:rsid w:val="00E1037A"/>
    <w:rsid w:val="00E103C4"/>
    <w:rsid w:val="00E10DB8"/>
    <w:rsid w:val="00E10F09"/>
    <w:rsid w:val="00E10F0E"/>
    <w:rsid w:val="00E10F46"/>
    <w:rsid w:val="00E1179F"/>
    <w:rsid w:val="00E12033"/>
    <w:rsid w:val="00E120CB"/>
    <w:rsid w:val="00E1268F"/>
    <w:rsid w:val="00E12B15"/>
    <w:rsid w:val="00E134D2"/>
    <w:rsid w:val="00E136AF"/>
    <w:rsid w:val="00E136BB"/>
    <w:rsid w:val="00E14825"/>
    <w:rsid w:val="00E14953"/>
    <w:rsid w:val="00E1509D"/>
    <w:rsid w:val="00E156D2"/>
    <w:rsid w:val="00E15F24"/>
    <w:rsid w:val="00E16F89"/>
    <w:rsid w:val="00E1718E"/>
    <w:rsid w:val="00E17820"/>
    <w:rsid w:val="00E17A22"/>
    <w:rsid w:val="00E17F08"/>
    <w:rsid w:val="00E20D3E"/>
    <w:rsid w:val="00E20FD1"/>
    <w:rsid w:val="00E210B2"/>
    <w:rsid w:val="00E210CB"/>
    <w:rsid w:val="00E211CC"/>
    <w:rsid w:val="00E211F5"/>
    <w:rsid w:val="00E22029"/>
    <w:rsid w:val="00E22C6C"/>
    <w:rsid w:val="00E22EEB"/>
    <w:rsid w:val="00E23FDA"/>
    <w:rsid w:val="00E2429D"/>
    <w:rsid w:val="00E243A8"/>
    <w:rsid w:val="00E24730"/>
    <w:rsid w:val="00E24DF4"/>
    <w:rsid w:val="00E2594D"/>
    <w:rsid w:val="00E261CB"/>
    <w:rsid w:val="00E2623E"/>
    <w:rsid w:val="00E26A67"/>
    <w:rsid w:val="00E26B35"/>
    <w:rsid w:val="00E27580"/>
    <w:rsid w:val="00E2768B"/>
    <w:rsid w:val="00E27F60"/>
    <w:rsid w:val="00E30066"/>
    <w:rsid w:val="00E30723"/>
    <w:rsid w:val="00E30F2A"/>
    <w:rsid w:val="00E31775"/>
    <w:rsid w:val="00E332C2"/>
    <w:rsid w:val="00E332F4"/>
    <w:rsid w:val="00E33511"/>
    <w:rsid w:val="00E335FD"/>
    <w:rsid w:val="00E337B1"/>
    <w:rsid w:val="00E341AC"/>
    <w:rsid w:val="00E34727"/>
    <w:rsid w:val="00E34F6E"/>
    <w:rsid w:val="00E35216"/>
    <w:rsid w:val="00E3544B"/>
    <w:rsid w:val="00E35500"/>
    <w:rsid w:val="00E3566C"/>
    <w:rsid w:val="00E3574D"/>
    <w:rsid w:val="00E36ACF"/>
    <w:rsid w:val="00E36E20"/>
    <w:rsid w:val="00E37961"/>
    <w:rsid w:val="00E37CB4"/>
    <w:rsid w:val="00E40344"/>
    <w:rsid w:val="00E41445"/>
    <w:rsid w:val="00E420FF"/>
    <w:rsid w:val="00E423D2"/>
    <w:rsid w:val="00E424FB"/>
    <w:rsid w:val="00E42891"/>
    <w:rsid w:val="00E42A83"/>
    <w:rsid w:val="00E42A96"/>
    <w:rsid w:val="00E42BED"/>
    <w:rsid w:val="00E43641"/>
    <w:rsid w:val="00E43A1B"/>
    <w:rsid w:val="00E43B8F"/>
    <w:rsid w:val="00E440F1"/>
    <w:rsid w:val="00E44150"/>
    <w:rsid w:val="00E446AF"/>
    <w:rsid w:val="00E452F8"/>
    <w:rsid w:val="00E463C8"/>
    <w:rsid w:val="00E46BD3"/>
    <w:rsid w:val="00E474E3"/>
    <w:rsid w:val="00E474FF"/>
    <w:rsid w:val="00E47950"/>
    <w:rsid w:val="00E47FB4"/>
    <w:rsid w:val="00E50367"/>
    <w:rsid w:val="00E50DA4"/>
    <w:rsid w:val="00E51321"/>
    <w:rsid w:val="00E51463"/>
    <w:rsid w:val="00E51657"/>
    <w:rsid w:val="00E5195B"/>
    <w:rsid w:val="00E51F5A"/>
    <w:rsid w:val="00E52457"/>
    <w:rsid w:val="00E53846"/>
    <w:rsid w:val="00E53DB8"/>
    <w:rsid w:val="00E54704"/>
    <w:rsid w:val="00E54CE8"/>
    <w:rsid w:val="00E5516B"/>
    <w:rsid w:val="00E551FE"/>
    <w:rsid w:val="00E55FD7"/>
    <w:rsid w:val="00E56F8B"/>
    <w:rsid w:val="00E5735C"/>
    <w:rsid w:val="00E57F86"/>
    <w:rsid w:val="00E602E5"/>
    <w:rsid w:val="00E60DF9"/>
    <w:rsid w:val="00E6138B"/>
    <w:rsid w:val="00E61409"/>
    <w:rsid w:val="00E61486"/>
    <w:rsid w:val="00E61A56"/>
    <w:rsid w:val="00E61A63"/>
    <w:rsid w:val="00E61E03"/>
    <w:rsid w:val="00E6214C"/>
    <w:rsid w:val="00E625AC"/>
    <w:rsid w:val="00E6386F"/>
    <w:rsid w:val="00E64553"/>
    <w:rsid w:val="00E649F0"/>
    <w:rsid w:val="00E65217"/>
    <w:rsid w:val="00E65BA6"/>
    <w:rsid w:val="00E65D21"/>
    <w:rsid w:val="00E6647C"/>
    <w:rsid w:val="00E66604"/>
    <w:rsid w:val="00E66F1B"/>
    <w:rsid w:val="00E66FD9"/>
    <w:rsid w:val="00E67C7B"/>
    <w:rsid w:val="00E700B3"/>
    <w:rsid w:val="00E70360"/>
    <w:rsid w:val="00E7051D"/>
    <w:rsid w:val="00E70C53"/>
    <w:rsid w:val="00E70D62"/>
    <w:rsid w:val="00E70E94"/>
    <w:rsid w:val="00E710BC"/>
    <w:rsid w:val="00E71434"/>
    <w:rsid w:val="00E72A3E"/>
    <w:rsid w:val="00E72D0C"/>
    <w:rsid w:val="00E7387C"/>
    <w:rsid w:val="00E73C49"/>
    <w:rsid w:val="00E73F1B"/>
    <w:rsid w:val="00E73F41"/>
    <w:rsid w:val="00E74461"/>
    <w:rsid w:val="00E74466"/>
    <w:rsid w:val="00E749DF"/>
    <w:rsid w:val="00E74BDB"/>
    <w:rsid w:val="00E74ECF"/>
    <w:rsid w:val="00E752DA"/>
    <w:rsid w:val="00E7538E"/>
    <w:rsid w:val="00E757EF"/>
    <w:rsid w:val="00E75BA1"/>
    <w:rsid w:val="00E75E05"/>
    <w:rsid w:val="00E75F58"/>
    <w:rsid w:val="00E763E6"/>
    <w:rsid w:val="00E7661C"/>
    <w:rsid w:val="00E77B92"/>
    <w:rsid w:val="00E77CE4"/>
    <w:rsid w:val="00E77D55"/>
    <w:rsid w:val="00E77E63"/>
    <w:rsid w:val="00E8050C"/>
    <w:rsid w:val="00E807BA"/>
    <w:rsid w:val="00E808BC"/>
    <w:rsid w:val="00E8135E"/>
    <w:rsid w:val="00E81A3A"/>
    <w:rsid w:val="00E81BFF"/>
    <w:rsid w:val="00E8234C"/>
    <w:rsid w:val="00E8267C"/>
    <w:rsid w:val="00E83098"/>
    <w:rsid w:val="00E83319"/>
    <w:rsid w:val="00E83667"/>
    <w:rsid w:val="00E836DE"/>
    <w:rsid w:val="00E83B03"/>
    <w:rsid w:val="00E83C00"/>
    <w:rsid w:val="00E83D15"/>
    <w:rsid w:val="00E84321"/>
    <w:rsid w:val="00E855C4"/>
    <w:rsid w:val="00E85734"/>
    <w:rsid w:val="00E859CE"/>
    <w:rsid w:val="00E86216"/>
    <w:rsid w:val="00E865AF"/>
    <w:rsid w:val="00E86978"/>
    <w:rsid w:val="00E86AC7"/>
    <w:rsid w:val="00E86EC3"/>
    <w:rsid w:val="00E86F07"/>
    <w:rsid w:val="00E87320"/>
    <w:rsid w:val="00E8795F"/>
    <w:rsid w:val="00E9055B"/>
    <w:rsid w:val="00E90BF7"/>
    <w:rsid w:val="00E90C31"/>
    <w:rsid w:val="00E90D3A"/>
    <w:rsid w:val="00E90DCB"/>
    <w:rsid w:val="00E912E2"/>
    <w:rsid w:val="00E91606"/>
    <w:rsid w:val="00E923D7"/>
    <w:rsid w:val="00E92706"/>
    <w:rsid w:val="00E92710"/>
    <w:rsid w:val="00E92A6A"/>
    <w:rsid w:val="00E9308D"/>
    <w:rsid w:val="00E934A5"/>
    <w:rsid w:val="00E93C21"/>
    <w:rsid w:val="00E93F39"/>
    <w:rsid w:val="00E9415D"/>
    <w:rsid w:val="00E948B6"/>
    <w:rsid w:val="00E949AB"/>
    <w:rsid w:val="00E95130"/>
    <w:rsid w:val="00E95AFE"/>
    <w:rsid w:val="00E96085"/>
    <w:rsid w:val="00E96375"/>
    <w:rsid w:val="00E965E4"/>
    <w:rsid w:val="00E97538"/>
    <w:rsid w:val="00E97AE1"/>
    <w:rsid w:val="00E97CA2"/>
    <w:rsid w:val="00EA000D"/>
    <w:rsid w:val="00EA0491"/>
    <w:rsid w:val="00EA0EF0"/>
    <w:rsid w:val="00EA1084"/>
    <w:rsid w:val="00EA1435"/>
    <w:rsid w:val="00EA18AA"/>
    <w:rsid w:val="00EA1BE1"/>
    <w:rsid w:val="00EA1C6A"/>
    <w:rsid w:val="00EA1C8A"/>
    <w:rsid w:val="00EA1F79"/>
    <w:rsid w:val="00EA22B4"/>
    <w:rsid w:val="00EA2CB7"/>
    <w:rsid w:val="00EA3054"/>
    <w:rsid w:val="00EA3AD7"/>
    <w:rsid w:val="00EA3CB4"/>
    <w:rsid w:val="00EA42DA"/>
    <w:rsid w:val="00EA44CC"/>
    <w:rsid w:val="00EA458D"/>
    <w:rsid w:val="00EA4C8D"/>
    <w:rsid w:val="00EA4E58"/>
    <w:rsid w:val="00EA5427"/>
    <w:rsid w:val="00EA56AE"/>
    <w:rsid w:val="00EA5770"/>
    <w:rsid w:val="00EA5AAA"/>
    <w:rsid w:val="00EA5E42"/>
    <w:rsid w:val="00EA6170"/>
    <w:rsid w:val="00EA7081"/>
    <w:rsid w:val="00EA7107"/>
    <w:rsid w:val="00EA7280"/>
    <w:rsid w:val="00EA77F2"/>
    <w:rsid w:val="00EA78EA"/>
    <w:rsid w:val="00EA7982"/>
    <w:rsid w:val="00EA7BD2"/>
    <w:rsid w:val="00EA7C0C"/>
    <w:rsid w:val="00EB0A93"/>
    <w:rsid w:val="00EB19C7"/>
    <w:rsid w:val="00EB2089"/>
    <w:rsid w:val="00EB25B0"/>
    <w:rsid w:val="00EB28E0"/>
    <w:rsid w:val="00EB2CE5"/>
    <w:rsid w:val="00EB31EB"/>
    <w:rsid w:val="00EB33F9"/>
    <w:rsid w:val="00EB39B3"/>
    <w:rsid w:val="00EB3E98"/>
    <w:rsid w:val="00EB3ECA"/>
    <w:rsid w:val="00EB41ED"/>
    <w:rsid w:val="00EB4948"/>
    <w:rsid w:val="00EB5015"/>
    <w:rsid w:val="00EB5751"/>
    <w:rsid w:val="00EB597E"/>
    <w:rsid w:val="00EB5AD1"/>
    <w:rsid w:val="00EB5B11"/>
    <w:rsid w:val="00EB6297"/>
    <w:rsid w:val="00EB6300"/>
    <w:rsid w:val="00EB69CB"/>
    <w:rsid w:val="00EB6AD6"/>
    <w:rsid w:val="00EB7438"/>
    <w:rsid w:val="00EB772B"/>
    <w:rsid w:val="00EB7B5C"/>
    <w:rsid w:val="00EB7BD1"/>
    <w:rsid w:val="00EC03C6"/>
    <w:rsid w:val="00EC0BB1"/>
    <w:rsid w:val="00EC0D3C"/>
    <w:rsid w:val="00EC140B"/>
    <w:rsid w:val="00EC1B9A"/>
    <w:rsid w:val="00EC2218"/>
    <w:rsid w:val="00EC38FB"/>
    <w:rsid w:val="00EC3B9A"/>
    <w:rsid w:val="00EC406E"/>
    <w:rsid w:val="00EC4996"/>
    <w:rsid w:val="00EC5004"/>
    <w:rsid w:val="00EC523D"/>
    <w:rsid w:val="00EC58BD"/>
    <w:rsid w:val="00EC58E2"/>
    <w:rsid w:val="00EC59C9"/>
    <w:rsid w:val="00EC6769"/>
    <w:rsid w:val="00EC6846"/>
    <w:rsid w:val="00EC6860"/>
    <w:rsid w:val="00EC68E9"/>
    <w:rsid w:val="00EC6A60"/>
    <w:rsid w:val="00EC6B89"/>
    <w:rsid w:val="00EC7589"/>
    <w:rsid w:val="00ED1106"/>
    <w:rsid w:val="00ED12A9"/>
    <w:rsid w:val="00ED1799"/>
    <w:rsid w:val="00ED17B3"/>
    <w:rsid w:val="00ED2998"/>
    <w:rsid w:val="00ED32E5"/>
    <w:rsid w:val="00ED3A7F"/>
    <w:rsid w:val="00ED42EB"/>
    <w:rsid w:val="00ED4E2B"/>
    <w:rsid w:val="00ED4ED2"/>
    <w:rsid w:val="00ED5148"/>
    <w:rsid w:val="00ED58D2"/>
    <w:rsid w:val="00ED5DBB"/>
    <w:rsid w:val="00ED5E36"/>
    <w:rsid w:val="00ED618B"/>
    <w:rsid w:val="00ED70EB"/>
    <w:rsid w:val="00ED7855"/>
    <w:rsid w:val="00EE0803"/>
    <w:rsid w:val="00EE0BE9"/>
    <w:rsid w:val="00EE102D"/>
    <w:rsid w:val="00EE120B"/>
    <w:rsid w:val="00EE1381"/>
    <w:rsid w:val="00EE161C"/>
    <w:rsid w:val="00EE19B3"/>
    <w:rsid w:val="00EE1C2F"/>
    <w:rsid w:val="00EE27B0"/>
    <w:rsid w:val="00EE290E"/>
    <w:rsid w:val="00EE2A7A"/>
    <w:rsid w:val="00EE2CE4"/>
    <w:rsid w:val="00EE34E8"/>
    <w:rsid w:val="00EE39D3"/>
    <w:rsid w:val="00EE3ECA"/>
    <w:rsid w:val="00EE411B"/>
    <w:rsid w:val="00EE413D"/>
    <w:rsid w:val="00EE51FD"/>
    <w:rsid w:val="00EE5313"/>
    <w:rsid w:val="00EE5318"/>
    <w:rsid w:val="00EE5531"/>
    <w:rsid w:val="00EE55D2"/>
    <w:rsid w:val="00EE56D3"/>
    <w:rsid w:val="00EE5768"/>
    <w:rsid w:val="00EE5BA6"/>
    <w:rsid w:val="00EE5DA1"/>
    <w:rsid w:val="00EE61C2"/>
    <w:rsid w:val="00EE6411"/>
    <w:rsid w:val="00EE6486"/>
    <w:rsid w:val="00EE6DB2"/>
    <w:rsid w:val="00EE6F27"/>
    <w:rsid w:val="00EE6FAD"/>
    <w:rsid w:val="00EE7615"/>
    <w:rsid w:val="00EE79F5"/>
    <w:rsid w:val="00EE7BD0"/>
    <w:rsid w:val="00EE7E24"/>
    <w:rsid w:val="00EE7FB0"/>
    <w:rsid w:val="00EF0343"/>
    <w:rsid w:val="00EF048F"/>
    <w:rsid w:val="00EF0895"/>
    <w:rsid w:val="00EF1342"/>
    <w:rsid w:val="00EF1BCF"/>
    <w:rsid w:val="00EF1F73"/>
    <w:rsid w:val="00EF1FBF"/>
    <w:rsid w:val="00EF2370"/>
    <w:rsid w:val="00EF2721"/>
    <w:rsid w:val="00EF2AAC"/>
    <w:rsid w:val="00EF2D44"/>
    <w:rsid w:val="00EF31D5"/>
    <w:rsid w:val="00EF32C9"/>
    <w:rsid w:val="00EF38BF"/>
    <w:rsid w:val="00EF3AF7"/>
    <w:rsid w:val="00EF3BB6"/>
    <w:rsid w:val="00EF3CD3"/>
    <w:rsid w:val="00EF4331"/>
    <w:rsid w:val="00EF5914"/>
    <w:rsid w:val="00EF59AF"/>
    <w:rsid w:val="00EF6401"/>
    <w:rsid w:val="00EF6CDE"/>
    <w:rsid w:val="00EF7047"/>
    <w:rsid w:val="00EF715D"/>
    <w:rsid w:val="00EF762E"/>
    <w:rsid w:val="00EF7D6F"/>
    <w:rsid w:val="00EF7D80"/>
    <w:rsid w:val="00EF7EEE"/>
    <w:rsid w:val="00F00269"/>
    <w:rsid w:val="00F003D2"/>
    <w:rsid w:val="00F0092C"/>
    <w:rsid w:val="00F00A68"/>
    <w:rsid w:val="00F00EC4"/>
    <w:rsid w:val="00F01087"/>
    <w:rsid w:val="00F0128A"/>
    <w:rsid w:val="00F013B3"/>
    <w:rsid w:val="00F013C7"/>
    <w:rsid w:val="00F01431"/>
    <w:rsid w:val="00F01516"/>
    <w:rsid w:val="00F01988"/>
    <w:rsid w:val="00F01BE2"/>
    <w:rsid w:val="00F0232F"/>
    <w:rsid w:val="00F025B1"/>
    <w:rsid w:val="00F02E47"/>
    <w:rsid w:val="00F02F9D"/>
    <w:rsid w:val="00F03113"/>
    <w:rsid w:val="00F034A2"/>
    <w:rsid w:val="00F042D9"/>
    <w:rsid w:val="00F04EBE"/>
    <w:rsid w:val="00F05186"/>
    <w:rsid w:val="00F054F8"/>
    <w:rsid w:val="00F05CA5"/>
    <w:rsid w:val="00F06765"/>
    <w:rsid w:val="00F06A7A"/>
    <w:rsid w:val="00F06B5C"/>
    <w:rsid w:val="00F07A75"/>
    <w:rsid w:val="00F07C0C"/>
    <w:rsid w:val="00F07DE0"/>
    <w:rsid w:val="00F1036F"/>
    <w:rsid w:val="00F106EB"/>
    <w:rsid w:val="00F10C1E"/>
    <w:rsid w:val="00F12298"/>
    <w:rsid w:val="00F124D4"/>
    <w:rsid w:val="00F125FE"/>
    <w:rsid w:val="00F127F4"/>
    <w:rsid w:val="00F13315"/>
    <w:rsid w:val="00F1334F"/>
    <w:rsid w:val="00F134E8"/>
    <w:rsid w:val="00F13632"/>
    <w:rsid w:val="00F13C01"/>
    <w:rsid w:val="00F1440F"/>
    <w:rsid w:val="00F14520"/>
    <w:rsid w:val="00F15194"/>
    <w:rsid w:val="00F15525"/>
    <w:rsid w:val="00F15901"/>
    <w:rsid w:val="00F162E3"/>
    <w:rsid w:val="00F16774"/>
    <w:rsid w:val="00F1702D"/>
    <w:rsid w:val="00F17284"/>
    <w:rsid w:val="00F175C6"/>
    <w:rsid w:val="00F1768D"/>
    <w:rsid w:val="00F17718"/>
    <w:rsid w:val="00F17B93"/>
    <w:rsid w:val="00F17BC2"/>
    <w:rsid w:val="00F203A9"/>
    <w:rsid w:val="00F203F7"/>
    <w:rsid w:val="00F2059B"/>
    <w:rsid w:val="00F20A69"/>
    <w:rsid w:val="00F20D3E"/>
    <w:rsid w:val="00F21068"/>
    <w:rsid w:val="00F210C0"/>
    <w:rsid w:val="00F211D4"/>
    <w:rsid w:val="00F21624"/>
    <w:rsid w:val="00F21B84"/>
    <w:rsid w:val="00F21E7A"/>
    <w:rsid w:val="00F22095"/>
    <w:rsid w:val="00F225A9"/>
    <w:rsid w:val="00F225BB"/>
    <w:rsid w:val="00F225FA"/>
    <w:rsid w:val="00F22EFF"/>
    <w:rsid w:val="00F23543"/>
    <w:rsid w:val="00F237B4"/>
    <w:rsid w:val="00F2387E"/>
    <w:rsid w:val="00F23B88"/>
    <w:rsid w:val="00F23DCE"/>
    <w:rsid w:val="00F23E41"/>
    <w:rsid w:val="00F23EC5"/>
    <w:rsid w:val="00F249EC"/>
    <w:rsid w:val="00F24AD2"/>
    <w:rsid w:val="00F24E9D"/>
    <w:rsid w:val="00F24FF0"/>
    <w:rsid w:val="00F25840"/>
    <w:rsid w:val="00F26571"/>
    <w:rsid w:val="00F26B89"/>
    <w:rsid w:val="00F26C7B"/>
    <w:rsid w:val="00F2790A"/>
    <w:rsid w:val="00F27D0F"/>
    <w:rsid w:val="00F27F87"/>
    <w:rsid w:val="00F301BB"/>
    <w:rsid w:val="00F303D3"/>
    <w:rsid w:val="00F306A9"/>
    <w:rsid w:val="00F30964"/>
    <w:rsid w:val="00F30A99"/>
    <w:rsid w:val="00F30AFD"/>
    <w:rsid w:val="00F30C9D"/>
    <w:rsid w:val="00F31110"/>
    <w:rsid w:val="00F311C4"/>
    <w:rsid w:val="00F31650"/>
    <w:rsid w:val="00F317C1"/>
    <w:rsid w:val="00F3185E"/>
    <w:rsid w:val="00F32376"/>
    <w:rsid w:val="00F33223"/>
    <w:rsid w:val="00F3392F"/>
    <w:rsid w:val="00F33ACB"/>
    <w:rsid w:val="00F33CFC"/>
    <w:rsid w:val="00F33FAC"/>
    <w:rsid w:val="00F341E9"/>
    <w:rsid w:val="00F343F1"/>
    <w:rsid w:val="00F36277"/>
    <w:rsid w:val="00F3633B"/>
    <w:rsid w:val="00F3653A"/>
    <w:rsid w:val="00F3676B"/>
    <w:rsid w:val="00F3699A"/>
    <w:rsid w:val="00F36D1D"/>
    <w:rsid w:val="00F36FD9"/>
    <w:rsid w:val="00F3718C"/>
    <w:rsid w:val="00F37231"/>
    <w:rsid w:val="00F3768E"/>
    <w:rsid w:val="00F37993"/>
    <w:rsid w:val="00F401CE"/>
    <w:rsid w:val="00F4068F"/>
    <w:rsid w:val="00F4092C"/>
    <w:rsid w:val="00F40B68"/>
    <w:rsid w:val="00F40EFA"/>
    <w:rsid w:val="00F40F0D"/>
    <w:rsid w:val="00F41527"/>
    <w:rsid w:val="00F41744"/>
    <w:rsid w:val="00F41B03"/>
    <w:rsid w:val="00F41E6D"/>
    <w:rsid w:val="00F41F07"/>
    <w:rsid w:val="00F425E8"/>
    <w:rsid w:val="00F42A18"/>
    <w:rsid w:val="00F42BFD"/>
    <w:rsid w:val="00F42D5F"/>
    <w:rsid w:val="00F42E74"/>
    <w:rsid w:val="00F43750"/>
    <w:rsid w:val="00F43EB1"/>
    <w:rsid w:val="00F4453F"/>
    <w:rsid w:val="00F44540"/>
    <w:rsid w:val="00F44ACA"/>
    <w:rsid w:val="00F45B89"/>
    <w:rsid w:val="00F4651D"/>
    <w:rsid w:val="00F46F5B"/>
    <w:rsid w:val="00F47155"/>
    <w:rsid w:val="00F47181"/>
    <w:rsid w:val="00F475CA"/>
    <w:rsid w:val="00F476D7"/>
    <w:rsid w:val="00F47951"/>
    <w:rsid w:val="00F47EB6"/>
    <w:rsid w:val="00F505CE"/>
    <w:rsid w:val="00F50859"/>
    <w:rsid w:val="00F50991"/>
    <w:rsid w:val="00F50F9F"/>
    <w:rsid w:val="00F51175"/>
    <w:rsid w:val="00F51196"/>
    <w:rsid w:val="00F511D3"/>
    <w:rsid w:val="00F516E8"/>
    <w:rsid w:val="00F51E30"/>
    <w:rsid w:val="00F5209A"/>
    <w:rsid w:val="00F527E6"/>
    <w:rsid w:val="00F52E71"/>
    <w:rsid w:val="00F53307"/>
    <w:rsid w:val="00F53759"/>
    <w:rsid w:val="00F53D36"/>
    <w:rsid w:val="00F544A9"/>
    <w:rsid w:val="00F54914"/>
    <w:rsid w:val="00F54B05"/>
    <w:rsid w:val="00F54B67"/>
    <w:rsid w:val="00F554B0"/>
    <w:rsid w:val="00F5592D"/>
    <w:rsid w:val="00F55ACA"/>
    <w:rsid w:val="00F55C63"/>
    <w:rsid w:val="00F55CFA"/>
    <w:rsid w:val="00F564C9"/>
    <w:rsid w:val="00F56E48"/>
    <w:rsid w:val="00F5729B"/>
    <w:rsid w:val="00F6003E"/>
    <w:rsid w:val="00F60066"/>
    <w:rsid w:val="00F60113"/>
    <w:rsid w:val="00F606CF"/>
    <w:rsid w:val="00F60C1B"/>
    <w:rsid w:val="00F62B96"/>
    <w:rsid w:val="00F63159"/>
    <w:rsid w:val="00F639FA"/>
    <w:rsid w:val="00F6473C"/>
    <w:rsid w:val="00F649E7"/>
    <w:rsid w:val="00F64BAF"/>
    <w:rsid w:val="00F650C0"/>
    <w:rsid w:val="00F6533B"/>
    <w:rsid w:val="00F659CE"/>
    <w:rsid w:val="00F65FCD"/>
    <w:rsid w:val="00F660CB"/>
    <w:rsid w:val="00F66709"/>
    <w:rsid w:val="00F6698F"/>
    <w:rsid w:val="00F67600"/>
    <w:rsid w:val="00F67E1F"/>
    <w:rsid w:val="00F7009E"/>
    <w:rsid w:val="00F7155F"/>
    <w:rsid w:val="00F71571"/>
    <w:rsid w:val="00F71651"/>
    <w:rsid w:val="00F71A54"/>
    <w:rsid w:val="00F71FD1"/>
    <w:rsid w:val="00F720F7"/>
    <w:rsid w:val="00F7234E"/>
    <w:rsid w:val="00F723DB"/>
    <w:rsid w:val="00F7250F"/>
    <w:rsid w:val="00F72C5E"/>
    <w:rsid w:val="00F73548"/>
    <w:rsid w:val="00F73899"/>
    <w:rsid w:val="00F73935"/>
    <w:rsid w:val="00F73AAB"/>
    <w:rsid w:val="00F73C6B"/>
    <w:rsid w:val="00F73D5A"/>
    <w:rsid w:val="00F73FE1"/>
    <w:rsid w:val="00F7401D"/>
    <w:rsid w:val="00F74157"/>
    <w:rsid w:val="00F749B4"/>
    <w:rsid w:val="00F74AA1"/>
    <w:rsid w:val="00F74BFD"/>
    <w:rsid w:val="00F7562A"/>
    <w:rsid w:val="00F75D0D"/>
    <w:rsid w:val="00F75EFC"/>
    <w:rsid w:val="00F7645C"/>
    <w:rsid w:val="00F767AB"/>
    <w:rsid w:val="00F769EC"/>
    <w:rsid w:val="00F76A1A"/>
    <w:rsid w:val="00F773EC"/>
    <w:rsid w:val="00F77A6B"/>
    <w:rsid w:val="00F80045"/>
    <w:rsid w:val="00F8007E"/>
    <w:rsid w:val="00F8029F"/>
    <w:rsid w:val="00F805CF"/>
    <w:rsid w:val="00F80A97"/>
    <w:rsid w:val="00F80B54"/>
    <w:rsid w:val="00F81111"/>
    <w:rsid w:val="00F81290"/>
    <w:rsid w:val="00F81372"/>
    <w:rsid w:val="00F81626"/>
    <w:rsid w:val="00F81908"/>
    <w:rsid w:val="00F81FE1"/>
    <w:rsid w:val="00F82208"/>
    <w:rsid w:val="00F8237E"/>
    <w:rsid w:val="00F823F0"/>
    <w:rsid w:val="00F826A3"/>
    <w:rsid w:val="00F82AE5"/>
    <w:rsid w:val="00F833F7"/>
    <w:rsid w:val="00F8343C"/>
    <w:rsid w:val="00F8362A"/>
    <w:rsid w:val="00F83AB7"/>
    <w:rsid w:val="00F84286"/>
    <w:rsid w:val="00F846B9"/>
    <w:rsid w:val="00F8493E"/>
    <w:rsid w:val="00F84D91"/>
    <w:rsid w:val="00F857CB"/>
    <w:rsid w:val="00F85CA7"/>
    <w:rsid w:val="00F8630D"/>
    <w:rsid w:val="00F86561"/>
    <w:rsid w:val="00F86E9A"/>
    <w:rsid w:val="00F8707F"/>
    <w:rsid w:val="00F87544"/>
    <w:rsid w:val="00F87A68"/>
    <w:rsid w:val="00F87CA4"/>
    <w:rsid w:val="00F90733"/>
    <w:rsid w:val="00F91744"/>
    <w:rsid w:val="00F91E43"/>
    <w:rsid w:val="00F9246E"/>
    <w:rsid w:val="00F9289F"/>
    <w:rsid w:val="00F92AC9"/>
    <w:rsid w:val="00F92EA9"/>
    <w:rsid w:val="00F93729"/>
    <w:rsid w:val="00F93FAE"/>
    <w:rsid w:val="00F9408E"/>
    <w:rsid w:val="00F947F8"/>
    <w:rsid w:val="00F94B1C"/>
    <w:rsid w:val="00F956DE"/>
    <w:rsid w:val="00F95836"/>
    <w:rsid w:val="00F9596A"/>
    <w:rsid w:val="00F95B2C"/>
    <w:rsid w:val="00F95C54"/>
    <w:rsid w:val="00F95CDC"/>
    <w:rsid w:val="00F96546"/>
    <w:rsid w:val="00F9663F"/>
    <w:rsid w:val="00F97360"/>
    <w:rsid w:val="00F9799C"/>
    <w:rsid w:val="00FA052B"/>
    <w:rsid w:val="00FA0A14"/>
    <w:rsid w:val="00FA0F35"/>
    <w:rsid w:val="00FA10C1"/>
    <w:rsid w:val="00FA18F8"/>
    <w:rsid w:val="00FA19AB"/>
    <w:rsid w:val="00FA1C25"/>
    <w:rsid w:val="00FA1DE9"/>
    <w:rsid w:val="00FA2BB3"/>
    <w:rsid w:val="00FA468B"/>
    <w:rsid w:val="00FA49ED"/>
    <w:rsid w:val="00FA5003"/>
    <w:rsid w:val="00FA5414"/>
    <w:rsid w:val="00FA5E19"/>
    <w:rsid w:val="00FA5E5E"/>
    <w:rsid w:val="00FA5FD5"/>
    <w:rsid w:val="00FA6C46"/>
    <w:rsid w:val="00FA7183"/>
    <w:rsid w:val="00FA7267"/>
    <w:rsid w:val="00FA76B8"/>
    <w:rsid w:val="00FB06F5"/>
    <w:rsid w:val="00FB0A3A"/>
    <w:rsid w:val="00FB1196"/>
    <w:rsid w:val="00FB2364"/>
    <w:rsid w:val="00FB27A9"/>
    <w:rsid w:val="00FB2B09"/>
    <w:rsid w:val="00FB2C7C"/>
    <w:rsid w:val="00FB2D48"/>
    <w:rsid w:val="00FB2F38"/>
    <w:rsid w:val="00FB321C"/>
    <w:rsid w:val="00FB3521"/>
    <w:rsid w:val="00FB3D83"/>
    <w:rsid w:val="00FB4A2A"/>
    <w:rsid w:val="00FB4A2B"/>
    <w:rsid w:val="00FB4A3E"/>
    <w:rsid w:val="00FB4A4A"/>
    <w:rsid w:val="00FB5353"/>
    <w:rsid w:val="00FB55CE"/>
    <w:rsid w:val="00FB55F3"/>
    <w:rsid w:val="00FB560E"/>
    <w:rsid w:val="00FB56B1"/>
    <w:rsid w:val="00FB58B5"/>
    <w:rsid w:val="00FB5C08"/>
    <w:rsid w:val="00FB6B01"/>
    <w:rsid w:val="00FB6E0C"/>
    <w:rsid w:val="00FB70C7"/>
    <w:rsid w:val="00FC03E1"/>
    <w:rsid w:val="00FC0744"/>
    <w:rsid w:val="00FC0B95"/>
    <w:rsid w:val="00FC10E9"/>
    <w:rsid w:val="00FC1787"/>
    <w:rsid w:val="00FC2279"/>
    <w:rsid w:val="00FC22A7"/>
    <w:rsid w:val="00FC301B"/>
    <w:rsid w:val="00FC374B"/>
    <w:rsid w:val="00FC380E"/>
    <w:rsid w:val="00FC382B"/>
    <w:rsid w:val="00FC3B10"/>
    <w:rsid w:val="00FC51E7"/>
    <w:rsid w:val="00FC5497"/>
    <w:rsid w:val="00FC58A7"/>
    <w:rsid w:val="00FC6912"/>
    <w:rsid w:val="00FC6F3E"/>
    <w:rsid w:val="00FC75FB"/>
    <w:rsid w:val="00FC76D8"/>
    <w:rsid w:val="00FC7960"/>
    <w:rsid w:val="00FC7EEE"/>
    <w:rsid w:val="00FD0243"/>
    <w:rsid w:val="00FD030B"/>
    <w:rsid w:val="00FD0473"/>
    <w:rsid w:val="00FD0739"/>
    <w:rsid w:val="00FD09A7"/>
    <w:rsid w:val="00FD1394"/>
    <w:rsid w:val="00FD17EE"/>
    <w:rsid w:val="00FD1A74"/>
    <w:rsid w:val="00FD22B9"/>
    <w:rsid w:val="00FD24E3"/>
    <w:rsid w:val="00FD3116"/>
    <w:rsid w:val="00FD344E"/>
    <w:rsid w:val="00FD3791"/>
    <w:rsid w:val="00FD37BD"/>
    <w:rsid w:val="00FD3DE6"/>
    <w:rsid w:val="00FD40B2"/>
    <w:rsid w:val="00FD4243"/>
    <w:rsid w:val="00FD500F"/>
    <w:rsid w:val="00FD50D0"/>
    <w:rsid w:val="00FD52FF"/>
    <w:rsid w:val="00FD53DA"/>
    <w:rsid w:val="00FD5465"/>
    <w:rsid w:val="00FD567E"/>
    <w:rsid w:val="00FD59D1"/>
    <w:rsid w:val="00FD5B65"/>
    <w:rsid w:val="00FD5C92"/>
    <w:rsid w:val="00FD607B"/>
    <w:rsid w:val="00FD6130"/>
    <w:rsid w:val="00FD6571"/>
    <w:rsid w:val="00FD67E7"/>
    <w:rsid w:val="00FD7C02"/>
    <w:rsid w:val="00FD7DA7"/>
    <w:rsid w:val="00FD7F82"/>
    <w:rsid w:val="00FE064D"/>
    <w:rsid w:val="00FE08B1"/>
    <w:rsid w:val="00FE131E"/>
    <w:rsid w:val="00FE16DA"/>
    <w:rsid w:val="00FE1F96"/>
    <w:rsid w:val="00FE2508"/>
    <w:rsid w:val="00FE26D2"/>
    <w:rsid w:val="00FE2DFC"/>
    <w:rsid w:val="00FE334D"/>
    <w:rsid w:val="00FE377B"/>
    <w:rsid w:val="00FE393F"/>
    <w:rsid w:val="00FE3CC9"/>
    <w:rsid w:val="00FE4236"/>
    <w:rsid w:val="00FE4319"/>
    <w:rsid w:val="00FE441A"/>
    <w:rsid w:val="00FE44AA"/>
    <w:rsid w:val="00FE461C"/>
    <w:rsid w:val="00FE488D"/>
    <w:rsid w:val="00FE4D07"/>
    <w:rsid w:val="00FE6199"/>
    <w:rsid w:val="00FE627D"/>
    <w:rsid w:val="00FE6975"/>
    <w:rsid w:val="00FE6E86"/>
    <w:rsid w:val="00FE763F"/>
    <w:rsid w:val="00FE7728"/>
    <w:rsid w:val="00FF0556"/>
    <w:rsid w:val="00FF09FB"/>
    <w:rsid w:val="00FF144F"/>
    <w:rsid w:val="00FF2048"/>
    <w:rsid w:val="00FF21B2"/>
    <w:rsid w:val="00FF22B6"/>
    <w:rsid w:val="00FF24E9"/>
    <w:rsid w:val="00FF25E0"/>
    <w:rsid w:val="00FF2A11"/>
    <w:rsid w:val="00FF312C"/>
    <w:rsid w:val="00FF316E"/>
    <w:rsid w:val="00FF36C3"/>
    <w:rsid w:val="00FF3C64"/>
    <w:rsid w:val="00FF3D68"/>
    <w:rsid w:val="00FF3ED7"/>
    <w:rsid w:val="00FF400F"/>
    <w:rsid w:val="00FF463A"/>
    <w:rsid w:val="00FF4918"/>
    <w:rsid w:val="00FF4F12"/>
    <w:rsid w:val="00FF4F74"/>
    <w:rsid w:val="00FF55D3"/>
    <w:rsid w:val="00FF63AB"/>
    <w:rsid w:val="00FF65AD"/>
    <w:rsid w:val="00FF7990"/>
    <w:rsid w:val="00FF7ACC"/>
    <w:rsid w:val="00FF7AE3"/>
    <w:rsid w:val="00FF7D1E"/>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f" fillcolor="white" stroke="f">
      <v:fill color="white" on="f"/>
      <v:stroke on="f"/>
      <v:textbox inset="5.85pt,.7pt,5.85pt,.7pt"/>
    </o:shapedefaults>
    <o:shapelayout v:ext="edit">
      <o:idmap v:ext="edit" data="2"/>
    </o:shapelayout>
  </w:shapeDefaults>
  <w:decimalSymbol w:val="."/>
  <w:listSeparator w:val=","/>
  <w14:docId w14:val="6BCFB827"/>
  <w15:docId w15:val="{7E586C58-E75C-4F43-8E33-685AFF88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05AB"/>
    <w:pPr>
      <w:widowControl w:val="0"/>
      <w:jc w:val="both"/>
    </w:pPr>
    <w:rPr>
      <w:kern w:val="2"/>
      <w:sz w:val="21"/>
      <w:szCs w:val="24"/>
    </w:rPr>
  </w:style>
  <w:style w:type="paragraph" w:styleId="1">
    <w:name w:val="heading 1"/>
    <w:basedOn w:val="a"/>
    <w:next w:val="a"/>
    <w:link w:val="10"/>
    <w:uiPriority w:val="9"/>
    <w:qFormat/>
    <w:rsid w:val="003C7241"/>
    <w:pPr>
      <w:keepNext/>
      <w:ind w:firstLineChars="50" w:firstLine="120"/>
      <w:outlineLvl w:val="0"/>
    </w:pPr>
    <w:rPr>
      <w:rFonts w:eastAsia="ＭＳ ゴシック" w:hAnsi="Arial"/>
      <w:sz w:val="24"/>
    </w:rPr>
  </w:style>
  <w:style w:type="paragraph" w:styleId="2">
    <w:name w:val="heading 2"/>
    <w:basedOn w:val="a"/>
    <w:next w:val="a"/>
    <w:link w:val="20"/>
    <w:qFormat/>
    <w:rsid w:val="006F66AA"/>
    <w:pPr>
      <w:keepNext/>
      <w:outlineLvl w:val="1"/>
    </w:pPr>
    <w:rPr>
      <w:rFonts w:ascii="Arial" w:eastAsia="ＭＳ ゴシック" w:hAnsi="Arial"/>
    </w:rPr>
  </w:style>
  <w:style w:type="paragraph" w:styleId="3">
    <w:name w:val="heading 3"/>
    <w:basedOn w:val="a"/>
    <w:next w:val="a"/>
    <w:link w:val="30"/>
    <w:semiHidden/>
    <w:unhideWhenUsed/>
    <w:qFormat/>
    <w:rsid w:val="002D1B15"/>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F66AA"/>
    <w:pPr>
      <w:spacing w:line="300" w:lineRule="auto"/>
      <w:ind w:firstLineChars="100" w:firstLine="220"/>
      <w:jc w:val="left"/>
    </w:pPr>
    <w:rPr>
      <w:rFonts w:ascii="ＭＳ 明朝" w:hAnsi="ＭＳ 明朝"/>
      <w:kern w:val="0"/>
      <w:sz w:val="22"/>
      <w:szCs w:val="22"/>
    </w:rPr>
  </w:style>
  <w:style w:type="paragraph" w:styleId="a4">
    <w:name w:val="header"/>
    <w:basedOn w:val="a"/>
    <w:link w:val="a5"/>
    <w:uiPriority w:val="99"/>
    <w:rsid w:val="006F66AA"/>
    <w:pPr>
      <w:tabs>
        <w:tab w:val="center" w:pos="4252"/>
        <w:tab w:val="right" w:pos="8504"/>
      </w:tabs>
      <w:snapToGrid w:val="0"/>
    </w:pPr>
  </w:style>
  <w:style w:type="paragraph" w:styleId="21">
    <w:name w:val="Body Text Indent 2"/>
    <w:basedOn w:val="a"/>
    <w:link w:val="22"/>
    <w:uiPriority w:val="99"/>
    <w:rsid w:val="006F66AA"/>
    <w:pPr>
      <w:ind w:firstLineChars="100" w:firstLine="210"/>
    </w:pPr>
  </w:style>
  <w:style w:type="paragraph" w:styleId="31">
    <w:name w:val="Body Text Indent 3"/>
    <w:basedOn w:val="a"/>
    <w:rsid w:val="006F66AA"/>
    <w:pPr>
      <w:spacing w:line="300" w:lineRule="auto"/>
      <w:ind w:firstLine="225"/>
    </w:pPr>
    <w:rPr>
      <w:rFonts w:ascii="ＭＳ 明朝" w:hAnsi="ＭＳ 明朝"/>
      <w:szCs w:val="22"/>
    </w:rPr>
  </w:style>
  <w:style w:type="paragraph" w:customStyle="1" w:styleId="a6">
    <w:name w:val="オアシス"/>
    <w:rsid w:val="006F66AA"/>
    <w:pPr>
      <w:widowControl w:val="0"/>
      <w:wordWrap w:val="0"/>
      <w:autoSpaceDE w:val="0"/>
      <w:autoSpaceDN w:val="0"/>
      <w:adjustRightInd w:val="0"/>
      <w:spacing w:line="270" w:lineRule="exact"/>
      <w:jc w:val="both"/>
    </w:pPr>
    <w:rPr>
      <w:rFonts w:ascii="ＭＳ 明朝" w:hAnsi="ＭＳ 明朝"/>
      <w:spacing w:val="-11"/>
    </w:rPr>
  </w:style>
  <w:style w:type="paragraph" w:styleId="a7">
    <w:name w:val="footer"/>
    <w:basedOn w:val="a"/>
    <w:uiPriority w:val="99"/>
    <w:rsid w:val="006F66AA"/>
    <w:pPr>
      <w:tabs>
        <w:tab w:val="center" w:pos="4252"/>
        <w:tab w:val="right" w:pos="8504"/>
      </w:tabs>
      <w:snapToGrid w:val="0"/>
    </w:pPr>
  </w:style>
  <w:style w:type="character" w:styleId="a8">
    <w:name w:val="page number"/>
    <w:basedOn w:val="a0"/>
    <w:rsid w:val="006F66AA"/>
  </w:style>
  <w:style w:type="paragraph" w:styleId="a9">
    <w:name w:val="Balloon Text"/>
    <w:basedOn w:val="a"/>
    <w:link w:val="aa"/>
    <w:uiPriority w:val="99"/>
    <w:semiHidden/>
    <w:rsid w:val="006F66AA"/>
    <w:rPr>
      <w:rFonts w:ascii="Arial" w:eastAsia="ＭＳ ゴシック" w:hAnsi="Arial"/>
      <w:sz w:val="18"/>
      <w:szCs w:val="18"/>
    </w:rPr>
  </w:style>
  <w:style w:type="character" w:customStyle="1" w:styleId="ab">
    <w:name w:val="フッター (文字)"/>
    <w:basedOn w:val="a0"/>
    <w:uiPriority w:val="99"/>
    <w:rsid w:val="006F66AA"/>
    <w:rPr>
      <w:kern w:val="2"/>
      <w:sz w:val="22"/>
      <w:szCs w:val="22"/>
    </w:rPr>
  </w:style>
  <w:style w:type="paragraph" w:styleId="ac">
    <w:name w:val="Document Map"/>
    <w:basedOn w:val="a"/>
    <w:semiHidden/>
    <w:rsid w:val="006F66AA"/>
    <w:pPr>
      <w:shd w:val="clear" w:color="auto" w:fill="000080"/>
    </w:pPr>
    <w:rPr>
      <w:rFonts w:ascii="Arial" w:eastAsia="ＭＳ ゴシック" w:hAnsi="Arial"/>
    </w:rPr>
  </w:style>
  <w:style w:type="paragraph" w:styleId="11">
    <w:name w:val="toc 1"/>
    <w:basedOn w:val="a"/>
    <w:next w:val="a"/>
    <w:autoRedefine/>
    <w:uiPriority w:val="39"/>
    <w:qFormat/>
    <w:rsid w:val="0088421F"/>
    <w:pPr>
      <w:tabs>
        <w:tab w:val="left" w:pos="420"/>
        <w:tab w:val="right" w:leader="dot" w:pos="9060"/>
      </w:tabs>
      <w:spacing w:before="120" w:after="120" w:line="276" w:lineRule="auto"/>
      <w:ind w:firstLineChars="57" w:firstLine="119"/>
      <w:jc w:val="left"/>
    </w:pPr>
    <w:rPr>
      <w:rFonts w:eastAsiaTheme="majorEastAsia"/>
      <w:bCs/>
      <w:caps/>
      <w:noProof/>
      <w:sz w:val="22"/>
      <w:szCs w:val="20"/>
    </w:rPr>
  </w:style>
  <w:style w:type="paragraph" w:styleId="23">
    <w:name w:val="toc 2"/>
    <w:basedOn w:val="a"/>
    <w:next w:val="a"/>
    <w:autoRedefine/>
    <w:uiPriority w:val="39"/>
    <w:qFormat/>
    <w:rsid w:val="00BF2B38"/>
    <w:pPr>
      <w:tabs>
        <w:tab w:val="right" w:leader="dot" w:pos="9072"/>
      </w:tabs>
      <w:spacing w:line="276" w:lineRule="auto"/>
      <w:ind w:left="210" w:rightChars="-203" w:right="-403"/>
      <w:jc w:val="left"/>
    </w:pPr>
    <w:rPr>
      <w:smallCaps/>
      <w:noProof/>
      <w:szCs w:val="21"/>
    </w:rPr>
  </w:style>
  <w:style w:type="paragraph" w:styleId="32">
    <w:name w:val="toc 3"/>
    <w:basedOn w:val="a"/>
    <w:next w:val="a"/>
    <w:autoRedefine/>
    <w:uiPriority w:val="39"/>
    <w:qFormat/>
    <w:rsid w:val="006F66AA"/>
    <w:pPr>
      <w:ind w:left="420"/>
      <w:jc w:val="left"/>
    </w:pPr>
    <w:rPr>
      <w:i/>
      <w:iCs/>
      <w:sz w:val="20"/>
      <w:szCs w:val="20"/>
    </w:rPr>
  </w:style>
  <w:style w:type="paragraph" w:styleId="4">
    <w:name w:val="toc 4"/>
    <w:basedOn w:val="a"/>
    <w:next w:val="a"/>
    <w:autoRedefine/>
    <w:uiPriority w:val="39"/>
    <w:rsid w:val="006F66AA"/>
    <w:pPr>
      <w:ind w:left="630"/>
      <w:jc w:val="left"/>
    </w:pPr>
    <w:rPr>
      <w:sz w:val="18"/>
      <w:szCs w:val="18"/>
    </w:rPr>
  </w:style>
  <w:style w:type="paragraph" w:styleId="5">
    <w:name w:val="toc 5"/>
    <w:basedOn w:val="a"/>
    <w:next w:val="a"/>
    <w:autoRedefine/>
    <w:uiPriority w:val="39"/>
    <w:rsid w:val="006F66AA"/>
    <w:pPr>
      <w:ind w:left="840"/>
      <w:jc w:val="left"/>
    </w:pPr>
    <w:rPr>
      <w:sz w:val="18"/>
      <w:szCs w:val="18"/>
    </w:rPr>
  </w:style>
  <w:style w:type="paragraph" w:styleId="6">
    <w:name w:val="toc 6"/>
    <w:basedOn w:val="a"/>
    <w:next w:val="a"/>
    <w:autoRedefine/>
    <w:uiPriority w:val="39"/>
    <w:rsid w:val="006F66AA"/>
    <w:pPr>
      <w:ind w:left="1050"/>
      <w:jc w:val="left"/>
    </w:pPr>
    <w:rPr>
      <w:sz w:val="18"/>
      <w:szCs w:val="18"/>
    </w:rPr>
  </w:style>
  <w:style w:type="paragraph" w:styleId="7">
    <w:name w:val="toc 7"/>
    <w:basedOn w:val="a"/>
    <w:next w:val="a"/>
    <w:autoRedefine/>
    <w:uiPriority w:val="39"/>
    <w:rsid w:val="006F66AA"/>
    <w:pPr>
      <w:ind w:left="1260"/>
      <w:jc w:val="left"/>
    </w:pPr>
    <w:rPr>
      <w:sz w:val="18"/>
      <w:szCs w:val="18"/>
    </w:rPr>
  </w:style>
  <w:style w:type="paragraph" w:styleId="8">
    <w:name w:val="toc 8"/>
    <w:basedOn w:val="a"/>
    <w:next w:val="a"/>
    <w:autoRedefine/>
    <w:uiPriority w:val="39"/>
    <w:rsid w:val="006F66AA"/>
    <w:pPr>
      <w:ind w:left="1470"/>
      <w:jc w:val="left"/>
    </w:pPr>
    <w:rPr>
      <w:sz w:val="18"/>
      <w:szCs w:val="18"/>
    </w:rPr>
  </w:style>
  <w:style w:type="paragraph" w:styleId="9">
    <w:name w:val="toc 9"/>
    <w:basedOn w:val="a"/>
    <w:next w:val="a"/>
    <w:autoRedefine/>
    <w:uiPriority w:val="39"/>
    <w:rsid w:val="006F66AA"/>
    <w:pPr>
      <w:ind w:left="1680"/>
      <w:jc w:val="left"/>
    </w:pPr>
    <w:rPr>
      <w:sz w:val="18"/>
      <w:szCs w:val="18"/>
    </w:rPr>
  </w:style>
  <w:style w:type="paragraph" w:styleId="33">
    <w:name w:val="Body Text 3"/>
    <w:basedOn w:val="a"/>
    <w:rsid w:val="006F66AA"/>
    <w:rPr>
      <w:rFonts w:ascii="ＭＳ 明朝" w:hAnsi="ＭＳ 明朝"/>
      <w:sz w:val="22"/>
      <w:szCs w:val="22"/>
    </w:rPr>
  </w:style>
  <w:style w:type="paragraph" w:styleId="ad">
    <w:name w:val="Date"/>
    <w:basedOn w:val="a"/>
    <w:next w:val="a"/>
    <w:rsid w:val="006F66AA"/>
  </w:style>
  <w:style w:type="character" w:styleId="ae">
    <w:name w:val="Hyperlink"/>
    <w:basedOn w:val="a0"/>
    <w:uiPriority w:val="99"/>
    <w:rsid w:val="006F66AA"/>
    <w:rPr>
      <w:color w:val="0000FF"/>
      <w:u w:val="single"/>
    </w:rPr>
  </w:style>
  <w:style w:type="paragraph" w:styleId="af">
    <w:name w:val="Body Text"/>
    <w:basedOn w:val="a"/>
    <w:rsid w:val="006F66AA"/>
    <w:rPr>
      <w:rFonts w:eastAsia="ＭＳ ゴシック"/>
      <w:dstrike/>
      <w:color w:val="FF0000"/>
      <w:sz w:val="22"/>
      <w:szCs w:val="22"/>
    </w:rPr>
  </w:style>
  <w:style w:type="table" w:styleId="af0">
    <w:name w:val="Table Grid"/>
    <w:basedOn w:val="a1"/>
    <w:uiPriority w:val="59"/>
    <w:rsid w:val="005C1E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basedOn w:val="a0"/>
    <w:link w:val="1"/>
    <w:uiPriority w:val="9"/>
    <w:rsid w:val="003C7241"/>
    <w:rPr>
      <w:rFonts w:eastAsia="ＭＳ ゴシック" w:hAnsi="Arial"/>
      <w:kern w:val="2"/>
      <w:sz w:val="24"/>
      <w:szCs w:val="24"/>
    </w:rPr>
  </w:style>
  <w:style w:type="character" w:customStyle="1" w:styleId="20">
    <w:name w:val="見出し 2 (文字)"/>
    <w:basedOn w:val="a0"/>
    <w:link w:val="2"/>
    <w:rsid w:val="00F60C1B"/>
    <w:rPr>
      <w:rFonts w:ascii="Arial" w:eastAsia="ＭＳ ゴシック" w:hAnsi="Arial"/>
      <w:kern w:val="2"/>
      <w:sz w:val="21"/>
      <w:szCs w:val="24"/>
    </w:rPr>
  </w:style>
  <w:style w:type="character" w:customStyle="1" w:styleId="a5">
    <w:name w:val="ヘッダー (文字)"/>
    <w:basedOn w:val="a0"/>
    <w:link w:val="a4"/>
    <w:uiPriority w:val="99"/>
    <w:locked/>
    <w:rsid w:val="00834E12"/>
    <w:rPr>
      <w:kern w:val="2"/>
      <w:sz w:val="21"/>
      <w:szCs w:val="24"/>
    </w:rPr>
  </w:style>
  <w:style w:type="character" w:customStyle="1" w:styleId="22">
    <w:name w:val="本文インデント 2 (文字)"/>
    <w:basedOn w:val="a0"/>
    <w:link w:val="21"/>
    <w:uiPriority w:val="99"/>
    <w:locked/>
    <w:rsid w:val="00834E12"/>
    <w:rPr>
      <w:kern w:val="2"/>
      <w:sz w:val="21"/>
      <w:szCs w:val="24"/>
    </w:rPr>
  </w:style>
  <w:style w:type="paragraph" w:styleId="af1">
    <w:name w:val="caption"/>
    <w:basedOn w:val="a"/>
    <w:next w:val="a"/>
    <w:qFormat/>
    <w:rsid w:val="00B97395"/>
    <w:rPr>
      <w:b/>
      <w:bCs/>
      <w:szCs w:val="21"/>
    </w:rPr>
  </w:style>
  <w:style w:type="character" w:styleId="af2">
    <w:name w:val="FollowedHyperlink"/>
    <w:basedOn w:val="a0"/>
    <w:rsid w:val="00A33B43"/>
    <w:rPr>
      <w:color w:val="800080"/>
      <w:u w:val="single"/>
    </w:rPr>
  </w:style>
  <w:style w:type="paragraph" w:styleId="af3">
    <w:name w:val="TOC Heading"/>
    <w:basedOn w:val="1"/>
    <w:next w:val="a"/>
    <w:uiPriority w:val="39"/>
    <w:unhideWhenUsed/>
    <w:qFormat/>
    <w:rsid w:val="00F50859"/>
    <w:pPr>
      <w:keepLines/>
      <w:widowControl/>
      <w:spacing w:before="480" w:line="276" w:lineRule="auto"/>
      <w:jc w:val="left"/>
      <w:outlineLvl w:val="9"/>
    </w:pPr>
    <w:rPr>
      <w:b/>
      <w:bCs/>
      <w:color w:val="365F91"/>
      <w:kern w:val="0"/>
      <w:sz w:val="28"/>
      <w:szCs w:val="28"/>
    </w:rPr>
  </w:style>
  <w:style w:type="paragraph" w:styleId="af4">
    <w:name w:val="List Paragraph"/>
    <w:basedOn w:val="a"/>
    <w:uiPriority w:val="34"/>
    <w:qFormat/>
    <w:rsid w:val="00C816D9"/>
    <w:pPr>
      <w:ind w:leftChars="400" w:left="840"/>
    </w:pPr>
  </w:style>
  <w:style w:type="paragraph" w:styleId="af5">
    <w:name w:val="Subtitle"/>
    <w:basedOn w:val="a"/>
    <w:next w:val="a"/>
    <w:link w:val="af6"/>
    <w:qFormat/>
    <w:rsid w:val="00BD3975"/>
    <w:pPr>
      <w:jc w:val="center"/>
      <w:outlineLvl w:val="1"/>
    </w:pPr>
    <w:rPr>
      <w:rFonts w:ascii="Arial" w:eastAsia="ＭＳ ゴシック" w:hAnsi="Arial"/>
      <w:sz w:val="24"/>
    </w:rPr>
  </w:style>
  <w:style w:type="character" w:customStyle="1" w:styleId="af6">
    <w:name w:val="副題 (文字)"/>
    <w:basedOn w:val="a0"/>
    <w:link w:val="af5"/>
    <w:rsid w:val="00BD3975"/>
    <w:rPr>
      <w:rFonts w:ascii="Arial" w:hAnsi="Arial" w:cs="Times New Roman"/>
      <w:kern w:val="2"/>
      <w:sz w:val="21"/>
      <w:szCs w:val="24"/>
    </w:rPr>
  </w:style>
  <w:style w:type="character" w:styleId="af7">
    <w:name w:val="Strong"/>
    <w:basedOn w:val="a0"/>
    <w:qFormat/>
    <w:rsid w:val="00613BFB"/>
    <w:rPr>
      <w:b/>
      <w:bCs/>
    </w:rPr>
  </w:style>
  <w:style w:type="character" w:styleId="af8">
    <w:name w:val="Emphasis"/>
    <w:basedOn w:val="a0"/>
    <w:qFormat/>
    <w:rsid w:val="00613BFB"/>
    <w:rPr>
      <w:i/>
      <w:iCs/>
    </w:rPr>
  </w:style>
  <w:style w:type="character" w:customStyle="1" w:styleId="30">
    <w:name w:val="見出し 3 (文字)"/>
    <w:basedOn w:val="a0"/>
    <w:link w:val="3"/>
    <w:semiHidden/>
    <w:rsid w:val="002D1B15"/>
    <w:rPr>
      <w:rFonts w:ascii="Arial" w:eastAsia="ＭＳ ゴシック" w:hAnsi="Arial" w:cs="Times New Roman"/>
      <w:kern w:val="2"/>
      <w:sz w:val="21"/>
      <w:szCs w:val="24"/>
    </w:rPr>
  </w:style>
  <w:style w:type="paragraph" w:styleId="af9">
    <w:name w:val="Title"/>
    <w:basedOn w:val="a"/>
    <w:next w:val="a"/>
    <w:link w:val="afa"/>
    <w:qFormat/>
    <w:rsid w:val="00A47AC1"/>
    <w:pPr>
      <w:spacing w:before="240" w:after="120"/>
      <w:jc w:val="center"/>
      <w:outlineLvl w:val="0"/>
    </w:pPr>
    <w:rPr>
      <w:rFonts w:ascii="Arial" w:eastAsia="ＭＳ ゴシック" w:hAnsi="Arial"/>
      <w:sz w:val="32"/>
      <w:szCs w:val="32"/>
    </w:rPr>
  </w:style>
  <w:style w:type="character" w:customStyle="1" w:styleId="afa">
    <w:name w:val="表題 (文字)"/>
    <w:basedOn w:val="a0"/>
    <w:link w:val="af9"/>
    <w:rsid w:val="00A47AC1"/>
    <w:rPr>
      <w:rFonts w:ascii="Arial" w:eastAsia="ＭＳ ゴシック" w:hAnsi="Arial" w:cs="Times New Roman"/>
      <w:kern w:val="2"/>
      <w:sz w:val="32"/>
      <w:szCs w:val="32"/>
    </w:rPr>
  </w:style>
  <w:style w:type="table" w:customStyle="1" w:styleId="12">
    <w:name w:val="表 (格子)1"/>
    <w:basedOn w:val="a1"/>
    <w:next w:val="af0"/>
    <w:uiPriority w:val="59"/>
    <w:rsid w:val="00DE07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941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4">
    <w:name w:val="表 (格子)2"/>
    <w:basedOn w:val="a1"/>
    <w:next w:val="af0"/>
    <w:uiPriority w:val="59"/>
    <w:rsid w:val="003027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吹き出し (文字)"/>
    <w:basedOn w:val="a0"/>
    <w:link w:val="a9"/>
    <w:uiPriority w:val="99"/>
    <w:semiHidden/>
    <w:rsid w:val="00CC6D7B"/>
    <w:rPr>
      <w:rFonts w:ascii="Arial" w:eastAsia="ＭＳ ゴシック" w:hAnsi="Arial"/>
      <w:kern w:val="2"/>
      <w:sz w:val="18"/>
      <w:szCs w:val="18"/>
    </w:rPr>
  </w:style>
  <w:style w:type="paragraph" w:customStyle="1" w:styleId="Default">
    <w:name w:val="Default"/>
    <w:rsid w:val="00CC6D7B"/>
    <w:pPr>
      <w:widowControl w:val="0"/>
      <w:autoSpaceDE w:val="0"/>
      <w:autoSpaceDN w:val="0"/>
      <w:adjustRightInd w:val="0"/>
    </w:pPr>
    <w:rPr>
      <w:rFonts w:ascii="Trebuchet MS" w:hAnsi="Trebuchet MS" w:cs="Trebuchet MS"/>
      <w:color w:val="000000"/>
      <w:sz w:val="24"/>
      <w:szCs w:val="24"/>
    </w:rPr>
  </w:style>
  <w:style w:type="character" w:styleId="afb">
    <w:name w:val="annotation reference"/>
    <w:basedOn w:val="a0"/>
    <w:uiPriority w:val="99"/>
    <w:semiHidden/>
    <w:unhideWhenUsed/>
    <w:rsid w:val="009A6667"/>
    <w:rPr>
      <w:sz w:val="18"/>
      <w:szCs w:val="18"/>
    </w:rPr>
  </w:style>
  <w:style w:type="paragraph" w:styleId="afc">
    <w:name w:val="annotation text"/>
    <w:basedOn w:val="a"/>
    <w:link w:val="afd"/>
    <w:uiPriority w:val="99"/>
    <w:unhideWhenUsed/>
    <w:rsid w:val="009A6667"/>
    <w:pPr>
      <w:jc w:val="left"/>
    </w:pPr>
  </w:style>
  <w:style w:type="character" w:customStyle="1" w:styleId="afd">
    <w:name w:val="コメント文字列 (文字)"/>
    <w:basedOn w:val="a0"/>
    <w:link w:val="afc"/>
    <w:uiPriority w:val="99"/>
    <w:rsid w:val="009A6667"/>
    <w:rPr>
      <w:kern w:val="2"/>
      <w:sz w:val="21"/>
      <w:szCs w:val="24"/>
    </w:rPr>
  </w:style>
  <w:style w:type="paragraph" w:styleId="afe">
    <w:name w:val="annotation subject"/>
    <w:basedOn w:val="afc"/>
    <w:next w:val="afc"/>
    <w:link w:val="aff"/>
    <w:semiHidden/>
    <w:unhideWhenUsed/>
    <w:rsid w:val="009A6667"/>
    <w:rPr>
      <w:b/>
      <w:bCs/>
    </w:rPr>
  </w:style>
  <w:style w:type="character" w:customStyle="1" w:styleId="aff">
    <w:name w:val="コメント内容 (文字)"/>
    <w:basedOn w:val="afd"/>
    <w:link w:val="afe"/>
    <w:semiHidden/>
    <w:rsid w:val="009A6667"/>
    <w:rPr>
      <w:b/>
      <w:bCs/>
      <w:kern w:val="2"/>
      <w:sz w:val="21"/>
      <w:szCs w:val="24"/>
    </w:rPr>
  </w:style>
  <w:style w:type="character" w:customStyle="1" w:styleId="13">
    <w:name w:val="未解決のメンション1"/>
    <w:basedOn w:val="a0"/>
    <w:uiPriority w:val="99"/>
    <w:semiHidden/>
    <w:unhideWhenUsed/>
    <w:rsid w:val="0008209F"/>
    <w:rPr>
      <w:color w:val="605E5C"/>
      <w:shd w:val="clear" w:color="auto" w:fill="E1DFDD"/>
    </w:rPr>
  </w:style>
  <w:style w:type="table" w:customStyle="1" w:styleId="70">
    <w:name w:val="表 (格子)7"/>
    <w:basedOn w:val="a1"/>
    <w:next w:val="af0"/>
    <w:uiPriority w:val="59"/>
    <w:rsid w:val="003530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0">
    <w:name w:val="Unresolved Mention"/>
    <w:basedOn w:val="a0"/>
    <w:uiPriority w:val="99"/>
    <w:semiHidden/>
    <w:unhideWhenUsed/>
    <w:rsid w:val="00FA1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5370">
      <w:bodyDiv w:val="1"/>
      <w:marLeft w:val="0"/>
      <w:marRight w:val="0"/>
      <w:marTop w:val="0"/>
      <w:marBottom w:val="0"/>
      <w:divBdr>
        <w:top w:val="none" w:sz="0" w:space="0" w:color="auto"/>
        <w:left w:val="none" w:sz="0" w:space="0" w:color="auto"/>
        <w:bottom w:val="none" w:sz="0" w:space="0" w:color="auto"/>
        <w:right w:val="none" w:sz="0" w:space="0" w:color="auto"/>
      </w:divBdr>
    </w:div>
    <w:div w:id="38554446">
      <w:bodyDiv w:val="1"/>
      <w:marLeft w:val="0"/>
      <w:marRight w:val="0"/>
      <w:marTop w:val="0"/>
      <w:marBottom w:val="0"/>
      <w:divBdr>
        <w:top w:val="none" w:sz="0" w:space="0" w:color="auto"/>
        <w:left w:val="none" w:sz="0" w:space="0" w:color="auto"/>
        <w:bottom w:val="none" w:sz="0" w:space="0" w:color="auto"/>
        <w:right w:val="none" w:sz="0" w:space="0" w:color="auto"/>
      </w:divBdr>
    </w:div>
    <w:div w:id="61561839">
      <w:bodyDiv w:val="1"/>
      <w:marLeft w:val="0"/>
      <w:marRight w:val="0"/>
      <w:marTop w:val="0"/>
      <w:marBottom w:val="0"/>
      <w:divBdr>
        <w:top w:val="none" w:sz="0" w:space="0" w:color="auto"/>
        <w:left w:val="none" w:sz="0" w:space="0" w:color="auto"/>
        <w:bottom w:val="none" w:sz="0" w:space="0" w:color="auto"/>
        <w:right w:val="none" w:sz="0" w:space="0" w:color="auto"/>
      </w:divBdr>
    </w:div>
    <w:div w:id="92556578">
      <w:bodyDiv w:val="1"/>
      <w:marLeft w:val="0"/>
      <w:marRight w:val="0"/>
      <w:marTop w:val="0"/>
      <w:marBottom w:val="0"/>
      <w:divBdr>
        <w:top w:val="none" w:sz="0" w:space="0" w:color="auto"/>
        <w:left w:val="none" w:sz="0" w:space="0" w:color="auto"/>
        <w:bottom w:val="none" w:sz="0" w:space="0" w:color="auto"/>
        <w:right w:val="none" w:sz="0" w:space="0" w:color="auto"/>
      </w:divBdr>
    </w:div>
    <w:div w:id="107285839">
      <w:bodyDiv w:val="1"/>
      <w:marLeft w:val="0"/>
      <w:marRight w:val="0"/>
      <w:marTop w:val="0"/>
      <w:marBottom w:val="0"/>
      <w:divBdr>
        <w:top w:val="none" w:sz="0" w:space="0" w:color="auto"/>
        <w:left w:val="none" w:sz="0" w:space="0" w:color="auto"/>
        <w:bottom w:val="none" w:sz="0" w:space="0" w:color="auto"/>
        <w:right w:val="none" w:sz="0" w:space="0" w:color="auto"/>
      </w:divBdr>
    </w:div>
    <w:div w:id="148252362">
      <w:bodyDiv w:val="1"/>
      <w:marLeft w:val="0"/>
      <w:marRight w:val="0"/>
      <w:marTop w:val="0"/>
      <w:marBottom w:val="0"/>
      <w:divBdr>
        <w:top w:val="none" w:sz="0" w:space="0" w:color="auto"/>
        <w:left w:val="none" w:sz="0" w:space="0" w:color="auto"/>
        <w:bottom w:val="none" w:sz="0" w:space="0" w:color="auto"/>
        <w:right w:val="none" w:sz="0" w:space="0" w:color="auto"/>
      </w:divBdr>
    </w:div>
    <w:div w:id="251399456">
      <w:bodyDiv w:val="1"/>
      <w:marLeft w:val="0"/>
      <w:marRight w:val="0"/>
      <w:marTop w:val="0"/>
      <w:marBottom w:val="0"/>
      <w:divBdr>
        <w:top w:val="none" w:sz="0" w:space="0" w:color="auto"/>
        <w:left w:val="none" w:sz="0" w:space="0" w:color="auto"/>
        <w:bottom w:val="none" w:sz="0" w:space="0" w:color="auto"/>
        <w:right w:val="none" w:sz="0" w:space="0" w:color="auto"/>
      </w:divBdr>
    </w:div>
    <w:div w:id="290209228">
      <w:bodyDiv w:val="1"/>
      <w:marLeft w:val="0"/>
      <w:marRight w:val="0"/>
      <w:marTop w:val="0"/>
      <w:marBottom w:val="0"/>
      <w:divBdr>
        <w:top w:val="none" w:sz="0" w:space="0" w:color="auto"/>
        <w:left w:val="none" w:sz="0" w:space="0" w:color="auto"/>
        <w:bottom w:val="none" w:sz="0" w:space="0" w:color="auto"/>
        <w:right w:val="none" w:sz="0" w:space="0" w:color="auto"/>
      </w:divBdr>
    </w:div>
    <w:div w:id="290794367">
      <w:bodyDiv w:val="1"/>
      <w:marLeft w:val="0"/>
      <w:marRight w:val="0"/>
      <w:marTop w:val="0"/>
      <w:marBottom w:val="0"/>
      <w:divBdr>
        <w:top w:val="none" w:sz="0" w:space="0" w:color="auto"/>
        <w:left w:val="none" w:sz="0" w:space="0" w:color="auto"/>
        <w:bottom w:val="none" w:sz="0" w:space="0" w:color="auto"/>
        <w:right w:val="none" w:sz="0" w:space="0" w:color="auto"/>
      </w:divBdr>
    </w:div>
    <w:div w:id="349111843">
      <w:bodyDiv w:val="1"/>
      <w:marLeft w:val="0"/>
      <w:marRight w:val="0"/>
      <w:marTop w:val="0"/>
      <w:marBottom w:val="0"/>
      <w:divBdr>
        <w:top w:val="none" w:sz="0" w:space="0" w:color="auto"/>
        <w:left w:val="none" w:sz="0" w:space="0" w:color="auto"/>
        <w:bottom w:val="none" w:sz="0" w:space="0" w:color="auto"/>
        <w:right w:val="none" w:sz="0" w:space="0" w:color="auto"/>
      </w:divBdr>
    </w:div>
    <w:div w:id="360471195">
      <w:bodyDiv w:val="1"/>
      <w:marLeft w:val="0"/>
      <w:marRight w:val="0"/>
      <w:marTop w:val="0"/>
      <w:marBottom w:val="0"/>
      <w:divBdr>
        <w:top w:val="none" w:sz="0" w:space="0" w:color="auto"/>
        <w:left w:val="none" w:sz="0" w:space="0" w:color="auto"/>
        <w:bottom w:val="none" w:sz="0" w:space="0" w:color="auto"/>
        <w:right w:val="none" w:sz="0" w:space="0" w:color="auto"/>
      </w:divBdr>
    </w:div>
    <w:div w:id="381100608">
      <w:bodyDiv w:val="1"/>
      <w:marLeft w:val="0"/>
      <w:marRight w:val="0"/>
      <w:marTop w:val="0"/>
      <w:marBottom w:val="0"/>
      <w:divBdr>
        <w:top w:val="none" w:sz="0" w:space="0" w:color="auto"/>
        <w:left w:val="none" w:sz="0" w:space="0" w:color="auto"/>
        <w:bottom w:val="none" w:sz="0" w:space="0" w:color="auto"/>
        <w:right w:val="none" w:sz="0" w:space="0" w:color="auto"/>
      </w:divBdr>
    </w:div>
    <w:div w:id="449516478">
      <w:bodyDiv w:val="1"/>
      <w:marLeft w:val="0"/>
      <w:marRight w:val="0"/>
      <w:marTop w:val="0"/>
      <w:marBottom w:val="0"/>
      <w:divBdr>
        <w:top w:val="none" w:sz="0" w:space="0" w:color="auto"/>
        <w:left w:val="none" w:sz="0" w:space="0" w:color="auto"/>
        <w:bottom w:val="none" w:sz="0" w:space="0" w:color="auto"/>
        <w:right w:val="none" w:sz="0" w:space="0" w:color="auto"/>
      </w:divBdr>
    </w:div>
    <w:div w:id="483935109">
      <w:bodyDiv w:val="1"/>
      <w:marLeft w:val="0"/>
      <w:marRight w:val="0"/>
      <w:marTop w:val="0"/>
      <w:marBottom w:val="0"/>
      <w:divBdr>
        <w:top w:val="none" w:sz="0" w:space="0" w:color="auto"/>
        <w:left w:val="none" w:sz="0" w:space="0" w:color="auto"/>
        <w:bottom w:val="none" w:sz="0" w:space="0" w:color="auto"/>
        <w:right w:val="none" w:sz="0" w:space="0" w:color="auto"/>
      </w:divBdr>
    </w:div>
    <w:div w:id="485513005">
      <w:bodyDiv w:val="1"/>
      <w:marLeft w:val="0"/>
      <w:marRight w:val="0"/>
      <w:marTop w:val="0"/>
      <w:marBottom w:val="0"/>
      <w:divBdr>
        <w:top w:val="none" w:sz="0" w:space="0" w:color="auto"/>
        <w:left w:val="none" w:sz="0" w:space="0" w:color="auto"/>
        <w:bottom w:val="none" w:sz="0" w:space="0" w:color="auto"/>
        <w:right w:val="none" w:sz="0" w:space="0" w:color="auto"/>
      </w:divBdr>
    </w:div>
    <w:div w:id="490946391">
      <w:bodyDiv w:val="1"/>
      <w:marLeft w:val="0"/>
      <w:marRight w:val="0"/>
      <w:marTop w:val="0"/>
      <w:marBottom w:val="0"/>
      <w:divBdr>
        <w:top w:val="none" w:sz="0" w:space="0" w:color="auto"/>
        <w:left w:val="none" w:sz="0" w:space="0" w:color="auto"/>
        <w:bottom w:val="none" w:sz="0" w:space="0" w:color="auto"/>
        <w:right w:val="none" w:sz="0" w:space="0" w:color="auto"/>
      </w:divBdr>
    </w:div>
    <w:div w:id="556401533">
      <w:bodyDiv w:val="1"/>
      <w:marLeft w:val="0"/>
      <w:marRight w:val="0"/>
      <w:marTop w:val="0"/>
      <w:marBottom w:val="0"/>
      <w:divBdr>
        <w:top w:val="none" w:sz="0" w:space="0" w:color="auto"/>
        <w:left w:val="none" w:sz="0" w:space="0" w:color="auto"/>
        <w:bottom w:val="none" w:sz="0" w:space="0" w:color="auto"/>
        <w:right w:val="none" w:sz="0" w:space="0" w:color="auto"/>
      </w:divBdr>
    </w:div>
    <w:div w:id="642778898">
      <w:bodyDiv w:val="1"/>
      <w:marLeft w:val="0"/>
      <w:marRight w:val="0"/>
      <w:marTop w:val="0"/>
      <w:marBottom w:val="0"/>
      <w:divBdr>
        <w:top w:val="none" w:sz="0" w:space="0" w:color="auto"/>
        <w:left w:val="none" w:sz="0" w:space="0" w:color="auto"/>
        <w:bottom w:val="none" w:sz="0" w:space="0" w:color="auto"/>
        <w:right w:val="none" w:sz="0" w:space="0" w:color="auto"/>
      </w:divBdr>
    </w:div>
    <w:div w:id="687173085">
      <w:bodyDiv w:val="1"/>
      <w:marLeft w:val="0"/>
      <w:marRight w:val="0"/>
      <w:marTop w:val="0"/>
      <w:marBottom w:val="0"/>
      <w:divBdr>
        <w:top w:val="none" w:sz="0" w:space="0" w:color="auto"/>
        <w:left w:val="none" w:sz="0" w:space="0" w:color="auto"/>
        <w:bottom w:val="none" w:sz="0" w:space="0" w:color="auto"/>
        <w:right w:val="none" w:sz="0" w:space="0" w:color="auto"/>
      </w:divBdr>
    </w:div>
    <w:div w:id="710614572">
      <w:bodyDiv w:val="1"/>
      <w:marLeft w:val="0"/>
      <w:marRight w:val="0"/>
      <w:marTop w:val="0"/>
      <w:marBottom w:val="0"/>
      <w:divBdr>
        <w:top w:val="none" w:sz="0" w:space="0" w:color="auto"/>
        <w:left w:val="none" w:sz="0" w:space="0" w:color="auto"/>
        <w:bottom w:val="none" w:sz="0" w:space="0" w:color="auto"/>
        <w:right w:val="none" w:sz="0" w:space="0" w:color="auto"/>
      </w:divBdr>
    </w:div>
    <w:div w:id="798258763">
      <w:bodyDiv w:val="1"/>
      <w:marLeft w:val="0"/>
      <w:marRight w:val="0"/>
      <w:marTop w:val="0"/>
      <w:marBottom w:val="0"/>
      <w:divBdr>
        <w:top w:val="none" w:sz="0" w:space="0" w:color="auto"/>
        <w:left w:val="none" w:sz="0" w:space="0" w:color="auto"/>
        <w:bottom w:val="none" w:sz="0" w:space="0" w:color="auto"/>
        <w:right w:val="none" w:sz="0" w:space="0" w:color="auto"/>
      </w:divBdr>
    </w:div>
    <w:div w:id="1070158799">
      <w:bodyDiv w:val="1"/>
      <w:marLeft w:val="0"/>
      <w:marRight w:val="0"/>
      <w:marTop w:val="0"/>
      <w:marBottom w:val="0"/>
      <w:divBdr>
        <w:top w:val="none" w:sz="0" w:space="0" w:color="auto"/>
        <w:left w:val="none" w:sz="0" w:space="0" w:color="auto"/>
        <w:bottom w:val="none" w:sz="0" w:space="0" w:color="auto"/>
        <w:right w:val="none" w:sz="0" w:space="0" w:color="auto"/>
      </w:divBdr>
    </w:div>
    <w:div w:id="1199314918">
      <w:bodyDiv w:val="1"/>
      <w:marLeft w:val="0"/>
      <w:marRight w:val="0"/>
      <w:marTop w:val="0"/>
      <w:marBottom w:val="0"/>
      <w:divBdr>
        <w:top w:val="none" w:sz="0" w:space="0" w:color="auto"/>
        <w:left w:val="none" w:sz="0" w:space="0" w:color="auto"/>
        <w:bottom w:val="none" w:sz="0" w:space="0" w:color="auto"/>
        <w:right w:val="none" w:sz="0" w:space="0" w:color="auto"/>
      </w:divBdr>
    </w:div>
    <w:div w:id="1203251558">
      <w:bodyDiv w:val="1"/>
      <w:marLeft w:val="0"/>
      <w:marRight w:val="0"/>
      <w:marTop w:val="0"/>
      <w:marBottom w:val="0"/>
      <w:divBdr>
        <w:top w:val="none" w:sz="0" w:space="0" w:color="auto"/>
        <w:left w:val="none" w:sz="0" w:space="0" w:color="auto"/>
        <w:bottom w:val="none" w:sz="0" w:space="0" w:color="auto"/>
        <w:right w:val="none" w:sz="0" w:space="0" w:color="auto"/>
      </w:divBdr>
    </w:div>
    <w:div w:id="1253515398">
      <w:bodyDiv w:val="1"/>
      <w:marLeft w:val="0"/>
      <w:marRight w:val="0"/>
      <w:marTop w:val="0"/>
      <w:marBottom w:val="0"/>
      <w:divBdr>
        <w:top w:val="none" w:sz="0" w:space="0" w:color="auto"/>
        <w:left w:val="none" w:sz="0" w:space="0" w:color="auto"/>
        <w:bottom w:val="none" w:sz="0" w:space="0" w:color="auto"/>
        <w:right w:val="none" w:sz="0" w:space="0" w:color="auto"/>
      </w:divBdr>
    </w:div>
    <w:div w:id="1400979026">
      <w:bodyDiv w:val="1"/>
      <w:marLeft w:val="0"/>
      <w:marRight w:val="0"/>
      <w:marTop w:val="0"/>
      <w:marBottom w:val="0"/>
      <w:divBdr>
        <w:top w:val="none" w:sz="0" w:space="0" w:color="auto"/>
        <w:left w:val="none" w:sz="0" w:space="0" w:color="auto"/>
        <w:bottom w:val="none" w:sz="0" w:space="0" w:color="auto"/>
        <w:right w:val="none" w:sz="0" w:space="0" w:color="auto"/>
      </w:divBdr>
    </w:div>
    <w:div w:id="1449155452">
      <w:bodyDiv w:val="1"/>
      <w:marLeft w:val="0"/>
      <w:marRight w:val="0"/>
      <w:marTop w:val="0"/>
      <w:marBottom w:val="0"/>
      <w:divBdr>
        <w:top w:val="none" w:sz="0" w:space="0" w:color="auto"/>
        <w:left w:val="none" w:sz="0" w:space="0" w:color="auto"/>
        <w:bottom w:val="none" w:sz="0" w:space="0" w:color="auto"/>
        <w:right w:val="none" w:sz="0" w:space="0" w:color="auto"/>
      </w:divBdr>
    </w:div>
    <w:div w:id="1579557130">
      <w:bodyDiv w:val="1"/>
      <w:marLeft w:val="0"/>
      <w:marRight w:val="0"/>
      <w:marTop w:val="0"/>
      <w:marBottom w:val="0"/>
      <w:divBdr>
        <w:top w:val="none" w:sz="0" w:space="0" w:color="auto"/>
        <w:left w:val="none" w:sz="0" w:space="0" w:color="auto"/>
        <w:bottom w:val="none" w:sz="0" w:space="0" w:color="auto"/>
        <w:right w:val="none" w:sz="0" w:space="0" w:color="auto"/>
      </w:divBdr>
    </w:div>
    <w:div w:id="1584993293">
      <w:bodyDiv w:val="1"/>
      <w:marLeft w:val="0"/>
      <w:marRight w:val="0"/>
      <w:marTop w:val="0"/>
      <w:marBottom w:val="0"/>
      <w:divBdr>
        <w:top w:val="none" w:sz="0" w:space="0" w:color="auto"/>
        <w:left w:val="none" w:sz="0" w:space="0" w:color="auto"/>
        <w:bottom w:val="none" w:sz="0" w:space="0" w:color="auto"/>
        <w:right w:val="none" w:sz="0" w:space="0" w:color="auto"/>
      </w:divBdr>
    </w:div>
    <w:div w:id="1608349550">
      <w:bodyDiv w:val="1"/>
      <w:marLeft w:val="0"/>
      <w:marRight w:val="0"/>
      <w:marTop w:val="0"/>
      <w:marBottom w:val="0"/>
      <w:divBdr>
        <w:top w:val="none" w:sz="0" w:space="0" w:color="auto"/>
        <w:left w:val="none" w:sz="0" w:space="0" w:color="auto"/>
        <w:bottom w:val="none" w:sz="0" w:space="0" w:color="auto"/>
        <w:right w:val="none" w:sz="0" w:space="0" w:color="auto"/>
      </w:divBdr>
    </w:div>
    <w:div w:id="1619142169">
      <w:bodyDiv w:val="1"/>
      <w:marLeft w:val="0"/>
      <w:marRight w:val="0"/>
      <w:marTop w:val="0"/>
      <w:marBottom w:val="0"/>
      <w:divBdr>
        <w:top w:val="none" w:sz="0" w:space="0" w:color="auto"/>
        <w:left w:val="none" w:sz="0" w:space="0" w:color="auto"/>
        <w:bottom w:val="none" w:sz="0" w:space="0" w:color="auto"/>
        <w:right w:val="none" w:sz="0" w:space="0" w:color="auto"/>
      </w:divBdr>
    </w:div>
    <w:div w:id="1667005752">
      <w:bodyDiv w:val="1"/>
      <w:marLeft w:val="0"/>
      <w:marRight w:val="0"/>
      <w:marTop w:val="0"/>
      <w:marBottom w:val="0"/>
      <w:divBdr>
        <w:top w:val="none" w:sz="0" w:space="0" w:color="auto"/>
        <w:left w:val="none" w:sz="0" w:space="0" w:color="auto"/>
        <w:bottom w:val="none" w:sz="0" w:space="0" w:color="auto"/>
        <w:right w:val="none" w:sz="0" w:space="0" w:color="auto"/>
      </w:divBdr>
    </w:div>
    <w:div w:id="1668745240">
      <w:bodyDiv w:val="1"/>
      <w:marLeft w:val="0"/>
      <w:marRight w:val="0"/>
      <w:marTop w:val="0"/>
      <w:marBottom w:val="0"/>
      <w:divBdr>
        <w:top w:val="none" w:sz="0" w:space="0" w:color="auto"/>
        <w:left w:val="none" w:sz="0" w:space="0" w:color="auto"/>
        <w:bottom w:val="none" w:sz="0" w:space="0" w:color="auto"/>
        <w:right w:val="none" w:sz="0" w:space="0" w:color="auto"/>
      </w:divBdr>
    </w:div>
    <w:div w:id="1696803827">
      <w:bodyDiv w:val="1"/>
      <w:marLeft w:val="0"/>
      <w:marRight w:val="0"/>
      <w:marTop w:val="0"/>
      <w:marBottom w:val="0"/>
      <w:divBdr>
        <w:top w:val="none" w:sz="0" w:space="0" w:color="auto"/>
        <w:left w:val="none" w:sz="0" w:space="0" w:color="auto"/>
        <w:bottom w:val="none" w:sz="0" w:space="0" w:color="auto"/>
        <w:right w:val="none" w:sz="0" w:space="0" w:color="auto"/>
      </w:divBdr>
    </w:div>
    <w:div w:id="1726368980">
      <w:bodyDiv w:val="1"/>
      <w:marLeft w:val="0"/>
      <w:marRight w:val="0"/>
      <w:marTop w:val="0"/>
      <w:marBottom w:val="0"/>
      <w:divBdr>
        <w:top w:val="none" w:sz="0" w:space="0" w:color="auto"/>
        <w:left w:val="none" w:sz="0" w:space="0" w:color="auto"/>
        <w:bottom w:val="none" w:sz="0" w:space="0" w:color="auto"/>
        <w:right w:val="none" w:sz="0" w:space="0" w:color="auto"/>
      </w:divBdr>
    </w:div>
    <w:div w:id="1739009988">
      <w:bodyDiv w:val="1"/>
      <w:marLeft w:val="0"/>
      <w:marRight w:val="0"/>
      <w:marTop w:val="0"/>
      <w:marBottom w:val="0"/>
      <w:divBdr>
        <w:top w:val="none" w:sz="0" w:space="0" w:color="auto"/>
        <w:left w:val="none" w:sz="0" w:space="0" w:color="auto"/>
        <w:bottom w:val="none" w:sz="0" w:space="0" w:color="auto"/>
        <w:right w:val="none" w:sz="0" w:space="0" w:color="auto"/>
      </w:divBdr>
    </w:div>
    <w:div w:id="1745182927">
      <w:bodyDiv w:val="1"/>
      <w:marLeft w:val="0"/>
      <w:marRight w:val="0"/>
      <w:marTop w:val="0"/>
      <w:marBottom w:val="0"/>
      <w:divBdr>
        <w:top w:val="none" w:sz="0" w:space="0" w:color="auto"/>
        <w:left w:val="none" w:sz="0" w:space="0" w:color="auto"/>
        <w:bottom w:val="none" w:sz="0" w:space="0" w:color="auto"/>
        <w:right w:val="none" w:sz="0" w:space="0" w:color="auto"/>
      </w:divBdr>
    </w:div>
    <w:div w:id="1813403739">
      <w:bodyDiv w:val="1"/>
      <w:marLeft w:val="0"/>
      <w:marRight w:val="0"/>
      <w:marTop w:val="0"/>
      <w:marBottom w:val="0"/>
      <w:divBdr>
        <w:top w:val="none" w:sz="0" w:space="0" w:color="auto"/>
        <w:left w:val="none" w:sz="0" w:space="0" w:color="auto"/>
        <w:bottom w:val="none" w:sz="0" w:space="0" w:color="auto"/>
        <w:right w:val="none" w:sz="0" w:space="0" w:color="auto"/>
      </w:divBdr>
    </w:div>
    <w:div w:id="1834568204">
      <w:bodyDiv w:val="1"/>
      <w:marLeft w:val="0"/>
      <w:marRight w:val="0"/>
      <w:marTop w:val="0"/>
      <w:marBottom w:val="0"/>
      <w:divBdr>
        <w:top w:val="none" w:sz="0" w:space="0" w:color="auto"/>
        <w:left w:val="none" w:sz="0" w:space="0" w:color="auto"/>
        <w:bottom w:val="none" w:sz="0" w:space="0" w:color="auto"/>
        <w:right w:val="none" w:sz="0" w:space="0" w:color="auto"/>
      </w:divBdr>
    </w:div>
    <w:div w:id="1860122608">
      <w:bodyDiv w:val="1"/>
      <w:marLeft w:val="0"/>
      <w:marRight w:val="0"/>
      <w:marTop w:val="0"/>
      <w:marBottom w:val="0"/>
      <w:divBdr>
        <w:top w:val="none" w:sz="0" w:space="0" w:color="auto"/>
        <w:left w:val="none" w:sz="0" w:space="0" w:color="auto"/>
        <w:bottom w:val="none" w:sz="0" w:space="0" w:color="auto"/>
        <w:right w:val="none" w:sz="0" w:space="0" w:color="auto"/>
      </w:divBdr>
    </w:div>
    <w:div w:id="1873496715">
      <w:bodyDiv w:val="1"/>
      <w:marLeft w:val="0"/>
      <w:marRight w:val="0"/>
      <w:marTop w:val="0"/>
      <w:marBottom w:val="0"/>
      <w:divBdr>
        <w:top w:val="none" w:sz="0" w:space="0" w:color="auto"/>
        <w:left w:val="none" w:sz="0" w:space="0" w:color="auto"/>
        <w:bottom w:val="none" w:sz="0" w:space="0" w:color="auto"/>
        <w:right w:val="none" w:sz="0" w:space="0" w:color="auto"/>
      </w:divBdr>
    </w:div>
    <w:div w:id="1879925140">
      <w:bodyDiv w:val="1"/>
      <w:marLeft w:val="0"/>
      <w:marRight w:val="0"/>
      <w:marTop w:val="0"/>
      <w:marBottom w:val="0"/>
      <w:divBdr>
        <w:top w:val="none" w:sz="0" w:space="0" w:color="auto"/>
        <w:left w:val="none" w:sz="0" w:space="0" w:color="auto"/>
        <w:bottom w:val="none" w:sz="0" w:space="0" w:color="auto"/>
        <w:right w:val="none" w:sz="0" w:space="0" w:color="auto"/>
      </w:divBdr>
    </w:div>
    <w:div w:id="2032342716">
      <w:bodyDiv w:val="1"/>
      <w:marLeft w:val="0"/>
      <w:marRight w:val="0"/>
      <w:marTop w:val="0"/>
      <w:marBottom w:val="0"/>
      <w:divBdr>
        <w:top w:val="none" w:sz="0" w:space="0" w:color="auto"/>
        <w:left w:val="none" w:sz="0" w:space="0" w:color="auto"/>
        <w:bottom w:val="none" w:sz="0" w:space="0" w:color="auto"/>
        <w:right w:val="none" w:sz="0" w:space="0" w:color="auto"/>
      </w:divBdr>
    </w:div>
    <w:div w:id="2047561153">
      <w:bodyDiv w:val="1"/>
      <w:marLeft w:val="0"/>
      <w:marRight w:val="0"/>
      <w:marTop w:val="0"/>
      <w:marBottom w:val="0"/>
      <w:divBdr>
        <w:top w:val="none" w:sz="0" w:space="0" w:color="auto"/>
        <w:left w:val="none" w:sz="0" w:space="0" w:color="auto"/>
        <w:bottom w:val="none" w:sz="0" w:space="0" w:color="auto"/>
        <w:right w:val="none" w:sz="0" w:space="0" w:color="auto"/>
      </w:divBdr>
    </w:div>
    <w:div w:id="2102409044">
      <w:bodyDiv w:val="1"/>
      <w:marLeft w:val="0"/>
      <w:marRight w:val="0"/>
      <w:marTop w:val="0"/>
      <w:marBottom w:val="0"/>
      <w:divBdr>
        <w:top w:val="none" w:sz="0" w:space="0" w:color="auto"/>
        <w:left w:val="none" w:sz="0" w:space="0" w:color="auto"/>
        <w:bottom w:val="none" w:sz="0" w:space="0" w:color="auto"/>
        <w:right w:val="none" w:sz="0" w:space="0" w:color="auto"/>
      </w:divBdr>
    </w:div>
    <w:div w:id="213728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5.xml"/><Relationship Id="rId26" Type="http://schemas.openxmlformats.org/officeDocument/2006/relationships/image" Target="media/image10.emf"/><Relationship Id="rId39" Type="http://schemas.openxmlformats.org/officeDocument/2006/relationships/footer" Target="footer6.xml"/><Relationship Id="rId21" Type="http://schemas.openxmlformats.org/officeDocument/2006/relationships/image" Target="media/image5.emf"/><Relationship Id="rId34" Type="http://schemas.openxmlformats.org/officeDocument/2006/relationships/image" Target="media/image18.emf"/><Relationship Id="rId42" Type="http://schemas.openxmlformats.org/officeDocument/2006/relationships/image" Target="media/image24.emf"/><Relationship Id="rId47" Type="http://schemas.openxmlformats.org/officeDocument/2006/relationships/image" Target="media/image29.emf"/><Relationship Id="rId50" Type="http://schemas.openxmlformats.org/officeDocument/2006/relationships/image" Target="media/image32.emf"/><Relationship Id="rId55" Type="http://schemas.openxmlformats.org/officeDocument/2006/relationships/image" Target="media/image37.emf"/><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image" Target="media/image22.emf"/><Relationship Id="rId46" Type="http://schemas.openxmlformats.org/officeDocument/2006/relationships/image" Target="media/image28.emf"/><Relationship Id="rId2" Type="http://schemas.openxmlformats.org/officeDocument/2006/relationships/numbering" Target="numbering.xml"/><Relationship Id="rId16" Type="http://schemas.openxmlformats.org/officeDocument/2006/relationships/hyperlink" Target="https://www.jaca.ac.jp/bbb.html" TargetMode="External"/><Relationship Id="rId20" Type="http://schemas.openxmlformats.org/officeDocument/2006/relationships/image" Target="media/image4.png"/><Relationship Id="rId29" Type="http://schemas.openxmlformats.org/officeDocument/2006/relationships/image" Target="media/image13.emf"/><Relationship Id="rId41" Type="http://schemas.openxmlformats.org/officeDocument/2006/relationships/header" Target="header4.xml"/><Relationship Id="rId54" Type="http://schemas.openxmlformats.org/officeDocument/2006/relationships/image" Target="media/image3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image" Target="media/image21.emf"/><Relationship Id="rId40" Type="http://schemas.openxmlformats.org/officeDocument/2006/relationships/image" Target="media/image23.emf"/><Relationship Id="rId45" Type="http://schemas.openxmlformats.org/officeDocument/2006/relationships/image" Target="media/image27.emf"/><Relationship Id="rId53" Type="http://schemas.openxmlformats.org/officeDocument/2006/relationships/image" Target="media/image35.emf"/><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20.emf"/><Relationship Id="rId49" Type="http://schemas.openxmlformats.org/officeDocument/2006/relationships/image" Target="media/image31.emf"/><Relationship Id="rId57"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3.xml"/><Relationship Id="rId31" Type="http://schemas.openxmlformats.org/officeDocument/2006/relationships/image" Target="media/image15.emf"/><Relationship Id="rId44" Type="http://schemas.openxmlformats.org/officeDocument/2006/relationships/image" Target="media/image26.emf"/><Relationship Id="rId52" Type="http://schemas.openxmlformats.org/officeDocument/2006/relationships/image" Target="media/image34.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image" Target="media/image19.emf"/><Relationship Id="rId43" Type="http://schemas.openxmlformats.org/officeDocument/2006/relationships/image" Target="media/image25.emf"/><Relationship Id="rId48" Type="http://schemas.openxmlformats.org/officeDocument/2006/relationships/image" Target="media/image30.emf"/><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image" Target="media/image33.emf"/><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DA794D-F3B2-40E7-8BA8-05C650CB9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116</Pages>
  <Words>58589</Words>
  <Characters>11055</Characters>
  <Application>Microsoft Office Word</Application>
  <DocSecurity>0</DocSecurity>
  <Lines>92</Lines>
  <Paragraphs>139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69505</CharactersWithSpaces>
  <SharedDoc>false</SharedDoc>
  <HLinks>
    <vt:vector size="300" baseType="variant">
      <vt:variant>
        <vt:i4>3473465</vt:i4>
      </vt:variant>
      <vt:variant>
        <vt:i4>220</vt:i4>
      </vt:variant>
      <vt:variant>
        <vt:i4>0</vt:i4>
      </vt:variant>
      <vt:variant>
        <vt:i4>5</vt:i4>
      </vt:variant>
      <vt:variant>
        <vt:lpwstr>http://www.shigaku.go.jp/s_center_saisei.pdf</vt:lpwstr>
      </vt:variant>
      <vt:variant>
        <vt:lpwstr/>
      </vt:variant>
      <vt:variant>
        <vt:i4>460388401</vt:i4>
      </vt:variant>
      <vt:variant>
        <vt:i4>212</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_Toc359409084</vt:lpwstr>
      </vt:variant>
      <vt:variant>
        <vt:i4>461371441</vt:i4>
      </vt:variant>
      <vt:variant>
        <vt:i4>209</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_Toc359409077</vt:lpwstr>
      </vt:variant>
      <vt:variant>
        <vt:i4>461371441</vt:i4>
      </vt:variant>
      <vt:variant>
        <vt:i4>206</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_Toc359409072</vt:lpwstr>
      </vt:variant>
      <vt:variant>
        <vt:i4>461371441</vt:i4>
      </vt:variant>
      <vt:variant>
        <vt:i4>203</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_Toc359409071</vt:lpwstr>
      </vt:variant>
      <vt:variant>
        <vt:i4>461305905</vt:i4>
      </vt:variant>
      <vt:variant>
        <vt:i4>200</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_Toc359409066</vt:lpwstr>
      </vt:variant>
      <vt:variant>
        <vt:i4>461305905</vt:i4>
      </vt:variant>
      <vt:variant>
        <vt:i4>197</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_Toc359409062</vt:lpwstr>
      </vt:variant>
      <vt:variant>
        <vt:i4>461240369</vt:i4>
      </vt:variant>
      <vt:variant>
        <vt:i4>194</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_Toc359409058</vt:lpwstr>
      </vt:variant>
      <vt:variant>
        <vt:i4>461240369</vt:i4>
      </vt:variant>
      <vt:variant>
        <vt:i4>191</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_Toc359409056</vt:lpwstr>
      </vt:variant>
      <vt:variant>
        <vt:i4>461240369</vt:i4>
      </vt:variant>
      <vt:variant>
        <vt:i4>188</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_Toc359409055</vt:lpwstr>
      </vt:variant>
      <vt:variant>
        <vt:i4>461240369</vt:i4>
      </vt:variant>
      <vt:variant>
        <vt:i4>185</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_Toc359409051</vt:lpwstr>
      </vt:variant>
      <vt:variant>
        <vt:i4>461174833</vt:i4>
      </vt:variant>
      <vt:variant>
        <vt:i4>182</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_Toc359409047</vt:lpwstr>
      </vt:variant>
      <vt:variant>
        <vt:i4>461174833</vt:i4>
      </vt:variant>
      <vt:variant>
        <vt:i4>179</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_Toc359409042</vt:lpwstr>
      </vt:variant>
      <vt:variant>
        <vt:i4>461109297</vt:i4>
      </vt:variant>
      <vt:variant>
        <vt:i4>176</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_Toc359409035</vt:lpwstr>
      </vt:variant>
      <vt:variant>
        <vt:i4>461109297</vt:i4>
      </vt:variant>
      <vt:variant>
        <vt:i4>173</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_Toc359409033</vt:lpwstr>
      </vt:variant>
      <vt:variant>
        <vt:i4>461109297</vt:i4>
      </vt:variant>
      <vt:variant>
        <vt:i4>170</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_Toc359409032</vt:lpwstr>
      </vt:variant>
      <vt:variant>
        <vt:i4>461043761</vt:i4>
      </vt:variant>
      <vt:variant>
        <vt:i4>167</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_Toc359409025</vt:lpwstr>
      </vt:variant>
      <vt:variant>
        <vt:i4>460978225</vt:i4>
      </vt:variant>
      <vt:variant>
        <vt:i4>164</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_Toc359409017</vt:lpwstr>
      </vt:variant>
      <vt:variant>
        <vt:i4>460978225</vt:i4>
      </vt:variant>
      <vt:variant>
        <vt:i4>161</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_Toc359409015</vt:lpwstr>
      </vt:variant>
      <vt:variant>
        <vt:i4>460978225</vt:i4>
      </vt:variant>
      <vt:variant>
        <vt:i4>158</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_Toc359409014</vt:lpwstr>
      </vt:variant>
      <vt:variant>
        <vt:i4>460978225</vt:i4>
      </vt:variant>
      <vt:variant>
        <vt:i4>155</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_Toc359409011</vt:lpwstr>
      </vt:variant>
      <vt:variant>
        <vt:i4>460912689</vt:i4>
      </vt:variant>
      <vt:variant>
        <vt:i4>152</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_Toc359409005</vt:lpwstr>
      </vt:variant>
      <vt:variant>
        <vt:i4>460912689</vt:i4>
      </vt:variant>
      <vt:variant>
        <vt:i4>149</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_Toc359409003</vt:lpwstr>
      </vt:variant>
      <vt:variant>
        <vt:i4>460912689</vt:i4>
      </vt:variant>
      <vt:variant>
        <vt:i4>146</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_Toc359409002</vt:lpwstr>
      </vt:variant>
      <vt:variant>
        <vt:i4>460912689</vt:i4>
      </vt:variant>
      <vt:variant>
        <vt:i4>143</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_Toc359409001</vt:lpwstr>
      </vt:variant>
      <vt:variant>
        <vt:i4>460912689</vt:i4>
      </vt:variant>
      <vt:variant>
        <vt:i4>140</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_Toc359409000</vt:lpwstr>
      </vt:variant>
      <vt:variant>
        <vt:i4>460388408</vt:i4>
      </vt:variant>
      <vt:variant>
        <vt:i4>137</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_Toc359408999</vt:lpwstr>
      </vt:variant>
      <vt:variant>
        <vt:i4>460453944</vt:i4>
      </vt:variant>
      <vt:variant>
        <vt:i4>134</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_Toc359408986</vt:lpwstr>
      </vt:variant>
      <vt:variant>
        <vt:i4>460453944</vt:i4>
      </vt:variant>
      <vt:variant>
        <vt:i4>131</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_Toc359408985</vt:lpwstr>
      </vt:variant>
      <vt:variant>
        <vt:i4>1703986</vt:i4>
      </vt:variant>
      <vt:variant>
        <vt:i4>122</vt:i4>
      </vt:variant>
      <vt:variant>
        <vt:i4>0</vt:i4>
      </vt:variant>
      <vt:variant>
        <vt:i4>5</vt:i4>
      </vt:variant>
      <vt:variant>
        <vt:lpwstr/>
      </vt:variant>
      <vt:variant>
        <vt:lpwstr>_Toc381602010</vt:lpwstr>
      </vt:variant>
      <vt:variant>
        <vt:i4>1769522</vt:i4>
      </vt:variant>
      <vt:variant>
        <vt:i4>116</vt:i4>
      </vt:variant>
      <vt:variant>
        <vt:i4>0</vt:i4>
      </vt:variant>
      <vt:variant>
        <vt:i4>5</vt:i4>
      </vt:variant>
      <vt:variant>
        <vt:lpwstr/>
      </vt:variant>
      <vt:variant>
        <vt:lpwstr>_Toc381602009</vt:lpwstr>
      </vt:variant>
      <vt:variant>
        <vt:i4>1769522</vt:i4>
      </vt:variant>
      <vt:variant>
        <vt:i4>110</vt:i4>
      </vt:variant>
      <vt:variant>
        <vt:i4>0</vt:i4>
      </vt:variant>
      <vt:variant>
        <vt:i4>5</vt:i4>
      </vt:variant>
      <vt:variant>
        <vt:lpwstr/>
      </vt:variant>
      <vt:variant>
        <vt:lpwstr>_Toc381602008</vt:lpwstr>
      </vt:variant>
      <vt:variant>
        <vt:i4>1769522</vt:i4>
      </vt:variant>
      <vt:variant>
        <vt:i4>104</vt:i4>
      </vt:variant>
      <vt:variant>
        <vt:i4>0</vt:i4>
      </vt:variant>
      <vt:variant>
        <vt:i4>5</vt:i4>
      </vt:variant>
      <vt:variant>
        <vt:lpwstr/>
      </vt:variant>
      <vt:variant>
        <vt:lpwstr>_Toc381602007</vt:lpwstr>
      </vt:variant>
      <vt:variant>
        <vt:i4>1769522</vt:i4>
      </vt:variant>
      <vt:variant>
        <vt:i4>98</vt:i4>
      </vt:variant>
      <vt:variant>
        <vt:i4>0</vt:i4>
      </vt:variant>
      <vt:variant>
        <vt:i4>5</vt:i4>
      </vt:variant>
      <vt:variant>
        <vt:lpwstr/>
      </vt:variant>
      <vt:variant>
        <vt:lpwstr>_Toc381602006</vt:lpwstr>
      </vt:variant>
      <vt:variant>
        <vt:i4>1769522</vt:i4>
      </vt:variant>
      <vt:variant>
        <vt:i4>92</vt:i4>
      </vt:variant>
      <vt:variant>
        <vt:i4>0</vt:i4>
      </vt:variant>
      <vt:variant>
        <vt:i4>5</vt:i4>
      </vt:variant>
      <vt:variant>
        <vt:lpwstr/>
      </vt:variant>
      <vt:variant>
        <vt:lpwstr>_Toc381602005</vt:lpwstr>
      </vt:variant>
      <vt:variant>
        <vt:i4>1769522</vt:i4>
      </vt:variant>
      <vt:variant>
        <vt:i4>86</vt:i4>
      </vt:variant>
      <vt:variant>
        <vt:i4>0</vt:i4>
      </vt:variant>
      <vt:variant>
        <vt:i4>5</vt:i4>
      </vt:variant>
      <vt:variant>
        <vt:lpwstr/>
      </vt:variant>
      <vt:variant>
        <vt:lpwstr>_Toc381602004</vt:lpwstr>
      </vt:variant>
      <vt:variant>
        <vt:i4>1769522</vt:i4>
      </vt:variant>
      <vt:variant>
        <vt:i4>80</vt:i4>
      </vt:variant>
      <vt:variant>
        <vt:i4>0</vt:i4>
      </vt:variant>
      <vt:variant>
        <vt:i4>5</vt:i4>
      </vt:variant>
      <vt:variant>
        <vt:lpwstr/>
      </vt:variant>
      <vt:variant>
        <vt:lpwstr>_Toc381602003</vt:lpwstr>
      </vt:variant>
      <vt:variant>
        <vt:i4>1769522</vt:i4>
      </vt:variant>
      <vt:variant>
        <vt:i4>74</vt:i4>
      </vt:variant>
      <vt:variant>
        <vt:i4>0</vt:i4>
      </vt:variant>
      <vt:variant>
        <vt:i4>5</vt:i4>
      </vt:variant>
      <vt:variant>
        <vt:lpwstr/>
      </vt:variant>
      <vt:variant>
        <vt:lpwstr>_Toc381602002</vt:lpwstr>
      </vt:variant>
      <vt:variant>
        <vt:i4>1769522</vt:i4>
      </vt:variant>
      <vt:variant>
        <vt:i4>68</vt:i4>
      </vt:variant>
      <vt:variant>
        <vt:i4>0</vt:i4>
      </vt:variant>
      <vt:variant>
        <vt:i4>5</vt:i4>
      </vt:variant>
      <vt:variant>
        <vt:lpwstr/>
      </vt:variant>
      <vt:variant>
        <vt:lpwstr>_Toc381602001</vt:lpwstr>
      </vt:variant>
      <vt:variant>
        <vt:i4>1769522</vt:i4>
      </vt:variant>
      <vt:variant>
        <vt:i4>62</vt:i4>
      </vt:variant>
      <vt:variant>
        <vt:i4>0</vt:i4>
      </vt:variant>
      <vt:variant>
        <vt:i4>5</vt:i4>
      </vt:variant>
      <vt:variant>
        <vt:lpwstr/>
      </vt:variant>
      <vt:variant>
        <vt:lpwstr>_Toc381602000</vt:lpwstr>
      </vt:variant>
      <vt:variant>
        <vt:i4>1114171</vt:i4>
      </vt:variant>
      <vt:variant>
        <vt:i4>56</vt:i4>
      </vt:variant>
      <vt:variant>
        <vt:i4>0</vt:i4>
      </vt:variant>
      <vt:variant>
        <vt:i4>5</vt:i4>
      </vt:variant>
      <vt:variant>
        <vt:lpwstr/>
      </vt:variant>
      <vt:variant>
        <vt:lpwstr>_Toc381601999</vt:lpwstr>
      </vt:variant>
      <vt:variant>
        <vt:i4>1114171</vt:i4>
      </vt:variant>
      <vt:variant>
        <vt:i4>50</vt:i4>
      </vt:variant>
      <vt:variant>
        <vt:i4>0</vt:i4>
      </vt:variant>
      <vt:variant>
        <vt:i4>5</vt:i4>
      </vt:variant>
      <vt:variant>
        <vt:lpwstr/>
      </vt:variant>
      <vt:variant>
        <vt:lpwstr>_Toc381601998</vt:lpwstr>
      </vt:variant>
      <vt:variant>
        <vt:i4>1114171</vt:i4>
      </vt:variant>
      <vt:variant>
        <vt:i4>44</vt:i4>
      </vt:variant>
      <vt:variant>
        <vt:i4>0</vt:i4>
      </vt:variant>
      <vt:variant>
        <vt:i4>5</vt:i4>
      </vt:variant>
      <vt:variant>
        <vt:lpwstr/>
      </vt:variant>
      <vt:variant>
        <vt:lpwstr>_Toc381601997</vt:lpwstr>
      </vt:variant>
      <vt:variant>
        <vt:i4>1114171</vt:i4>
      </vt:variant>
      <vt:variant>
        <vt:i4>38</vt:i4>
      </vt:variant>
      <vt:variant>
        <vt:i4>0</vt:i4>
      </vt:variant>
      <vt:variant>
        <vt:i4>5</vt:i4>
      </vt:variant>
      <vt:variant>
        <vt:lpwstr/>
      </vt:variant>
      <vt:variant>
        <vt:lpwstr>_Toc381601996</vt:lpwstr>
      </vt:variant>
      <vt:variant>
        <vt:i4>1114171</vt:i4>
      </vt:variant>
      <vt:variant>
        <vt:i4>32</vt:i4>
      </vt:variant>
      <vt:variant>
        <vt:i4>0</vt:i4>
      </vt:variant>
      <vt:variant>
        <vt:i4>5</vt:i4>
      </vt:variant>
      <vt:variant>
        <vt:lpwstr/>
      </vt:variant>
      <vt:variant>
        <vt:lpwstr>_Toc381601995</vt:lpwstr>
      </vt:variant>
      <vt:variant>
        <vt:i4>1114171</vt:i4>
      </vt:variant>
      <vt:variant>
        <vt:i4>26</vt:i4>
      </vt:variant>
      <vt:variant>
        <vt:i4>0</vt:i4>
      </vt:variant>
      <vt:variant>
        <vt:i4>5</vt:i4>
      </vt:variant>
      <vt:variant>
        <vt:lpwstr/>
      </vt:variant>
      <vt:variant>
        <vt:lpwstr>_Toc381601994</vt:lpwstr>
      </vt:variant>
      <vt:variant>
        <vt:i4>1114171</vt:i4>
      </vt:variant>
      <vt:variant>
        <vt:i4>20</vt:i4>
      </vt:variant>
      <vt:variant>
        <vt:i4>0</vt:i4>
      </vt:variant>
      <vt:variant>
        <vt:i4>5</vt:i4>
      </vt:variant>
      <vt:variant>
        <vt:lpwstr/>
      </vt:variant>
      <vt:variant>
        <vt:lpwstr>_Toc381601993</vt:lpwstr>
      </vt:variant>
      <vt:variant>
        <vt:i4>1114171</vt:i4>
      </vt:variant>
      <vt:variant>
        <vt:i4>14</vt:i4>
      </vt:variant>
      <vt:variant>
        <vt:i4>0</vt:i4>
      </vt:variant>
      <vt:variant>
        <vt:i4>5</vt:i4>
      </vt:variant>
      <vt:variant>
        <vt:lpwstr/>
      </vt:variant>
      <vt:variant>
        <vt:lpwstr>_Toc381601992</vt:lpwstr>
      </vt:variant>
      <vt:variant>
        <vt:i4>1114171</vt:i4>
      </vt:variant>
      <vt:variant>
        <vt:i4>8</vt:i4>
      </vt:variant>
      <vt:variant>
        <vt:i4>0</vt:i4>
      </vt:variant>
      <vt:variant>
        <vt:i4>5</vt:i4>
      </vt:variant>
      <vt:variant>
        <vt:lpwstr/>
      </vt:variant>
      <vt:variant>
        <vt:lpwstr>_Toc381601991</vt:lpwstr>
      </vt:variant>
      <vt:variant>
        <vt:i4>1114171</vt:i4>
      </vt:variant>
      <vt:variant>
        <vt:i4>2</vt:i4>
      </vt:variant>
      <vt:variant>
        <vt:i4>0</vt:i4>
      </vt:variant>
      <vt:variant>
        <vt:i4>5</vt:i4>
      </vt:variant>
      <vt:variant>
        <vt:lpwstr/>
      </vt:variant>
      <vt:variant>
        <vt:lpwstr>_Toc381601990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2025-07-23T02:33:00Z</cp:lastPrinted>
  <dcterms:created xsi:type="dcterms:W3CDTF">2025-08-18T01:29:00Z</dcterms:created>
  <dcterms:modified xsi:type="dcterms:W3CDTF">2025-08-18T01:29:00Z</dcterms:modified>
</cp:coreProperties>
</file>