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pPr w:leftFromText="142" w:rightFromText="142" w:vertAnchor="text" w:tblpY="1"/>
        <w:tblOverlap w:val="never"/>
        <w:tblW w:w="31572" w:type="dxa"/>
        <w:tblLook w:val="04A0" w:firstRow="1" w:lastRow="0" w:firstColumn="1" w:lastColumn="0" w:noHBand="0" w:noVBand="1"/>
      </w:tblPr>
      <w:tblGrid>
        <w:gridCol w:w="527"/>
        <w:gridCol w:w="2710"/>
        <w:gridCol w:w="4394"/>
        <w:gridCol w:w="176"/>
        <w:gridCol w:w="4360"/>
        <w:gridCol w:w="211"/>
        <w:gridCol w:w="4537"/>
        <w:gridCol w:w="34"/>
        <w:gridCol w:w="4573"/>
        <w:gridCol w:w="10050"/>
      </w:tblGrid>
      <w:tr w:rsidR="00CF6595" w14:paraId="49405AC0" w14:textId="7F25CE04" w:rsidTr="00A60FBD">
        <w:trPr>
          <w:trHeight w:hRule="exact" w:val="737"/>
        </w:trPr>
        <w:tc>
          <w:tcPr>
            <w:tcW w:w="21522" w:type="dxa"/>
            <w:gridSpan w:val="9"/>
            <w:tcBorders>
              <w:top w:val="nil"/>
              <w:left w:val="nil"/>
              <w:bottom w:val="single" w:sz="18" w:space="0" w:color="auto"/>
              <w:right w:val="nil"/>
            </w:tcBorders>
            <w:shd w:val="clear" w:color="auto" w:fill="auto"/>
            <w:vAlign w:val="center"/>
          </w:tcPr>
          <w:p w14:paraId="7F4C46CA" w14:textId="77777777" w:rsidR="00CF6595" w:rsidRPr="00F705F6" w:rsidRDefault="00CF6595" w:rsidP="00A60FBD">
            <w:pPr>
              <w:pStyle w:val="a3"/>
              <w:jc w:val="center"/>
              <w:rPr>
                <w:rFonts w:eastAsiaTheme="majorEastAsia"/>
                <w:sz w:val="32"/>
                <w:szCs w:val="32"/>
              </w:rPr>
            </w:pPr>
            <w:r w:rsidRPr="002F31F0">
              <w:rPr>
                <w:rFonts w:eastAsiaTheme="majorEastAsia" w:hint="eastAsia"/>
                <w:sz w:val="32"/>
                <w:szCs w:val="32"/>
              </w:rPr>
              <w:t>内部質保証ルーブリック</w:t>
            </w:r>
          </w:p>
          <w:p w14:paraId="7BC82BAC" w14:textId="77777777" w:rsidR="00CF6595" w:rsidRPr="00106044" w:rsidRDefault="00CF6595" w:rsidP="00A60FBD">
            <w:pPr>
              <w:spacing w:line="240" w:lineRule="exact"/>
              <w:jc w:val="center"/>
              <w:rPr>
                <w:sz w:val="22"/>
              </w:rPr>
            </w:pPr>
          </w:p>
        </w:tc>
        <w:tc>
          <w:tcPr>
            <w:tcW w:w="10050" w:type="dxa"/>
            <w:tcBorders>
              <w:top w:val="nil"/>
              <w:left w:val="nil"/>
              <w:bottom w:val="nil"/>
              <w:right w:val="single" w:sz="18" w:space="0" w:color="auto"/>
            </w:tcBorders>
            <w:shd w:val="clear" w:color="auto" w:fill="auto"/>
          </w:tcPr>
          <w:p w14:paraId="685D7CC4" w14:textId="77777777" w:rsidR="00CF6595" w:rsidRPr="002F31F0" w:rsidRDefault="00CF6595" w:rsidP="00A60FBD">
            <w:pPr>
              <w:pStyle w:val="a3"/>
              <w:jc w:val="center"/>
              <w:rPr>
                <w:rFonts w:eastAsiaTheme="majorEastAsia"/>
                <w:sz w:val="32"/>
                <w:szCs w:val="32"/>
              </w:rPr>
            </w:pPr>
          </w:p>
        </w:tc>
      </w:tr>
      <w:tr w:rsidR="00CF6595" w14:paraId="5303A02A" w14:textId="65885B38" w:rsidTr="00A60FBD">
        <w:trPr>
          <w:trHeight w:val="906"/>
        </w:trPr>
        <w:tc>
          <w:tcPr>
            <w:tcW w:w="3237" w:type="dxa"/>
            <w:gridSpan w:val="2"/>
            <w:tcBorders>
              <w:top w:val="single" w:sz="18" w:space="0" w:color="auto"/>
              <w:left w:val="single" w:sz="18" w:space="0" w:color="auto"/>
              <w:bottom w:val="double" w:sz="4" w:space="0" w:color="auto"/>
              <w:right w:val="double" w:sz="4" w:space="0" w:color="auto"/>
            </w:tcBorders>
            <w:shd w:val="clear" w:color="auto" w:fill="BFBFBF" w:themeFill="background1" w:themeFillShade="BF"/>
            <w:vAlign w:val="center"/>
          </w:tcPr>
          <w:p w14:paraId="6082F8E3" w14:textId="77777777" w:rsidR="00CF6595" w:rsidRPr="0054655C" w:rsidRDefault="00CF6595" w:rsidP="00A60FBD">
            <w:pPr>
              <w:jc w:val="center"/>
              <w:rPr>
                <w:rFonts w:eastAsiaTheme="majorEastAsia"/>
                <w:sz w:val="36"/>
                <w:szCs w:val="36"/>
              </w:rPr>
            </w:pPr>
            <w:r w:rsidRPr="0054655C">
              <w:rPr>
                <w:rFonts w:eastAsiaTheme="majorEastAsia" w:hint="eastAsia"/>
                <w:sz w:val="36"/>
                <w:szCs w:val="36"/>
              </w:rPr>
              <w:t>項　目</w:t>
            </w:r>
          </w:p>
        </w:tc>
        <w:tc>
          <w:tcPr>
            <w:tcW w:w="4570" w:type="dxa"/>
            <w:gridSpan w:val="2"/>
            <w:tcBorders>
              <w:top w:val="single" w:sz="18" w:space="0" w:color="auto"/>
              <w:left w:val="double" w:sz="4" w:space="0" w:color="auto"/>
              <w:bottom w:val="single" w:sz="12" w:space="0" w:color="auto"/>
            </w:tcBorders>
            <w:shd w:val="clear" w:color="auto" w:fill="BFBFBF" w:themeFill="background1" w:themeFillShade="BF"/>
            <w:vAlign w:val="center"/>
          </w:tcPr>
          <w:p w14:paraId="08A66B77" w14:textId="6F8708E9" w:rsidR="00CF6595" w:rsidRDefault="00CF6595" w:rsidP="00A60FBD">
            <w:pPr>
              <w:spacing w:line="240" w:lineRule="exact"/>
              <w:jc w:val="center"/>
              <w:rPr>
                <w:sz w:val="22"/>
              </w:rPr>
            </w:pPr>
            <w:r w:rsidRPr="002F31F0">
              <w:rPr>
                <w:sz w:val="22"/>
              </w:rPr>
              <w:t>Awareness</w:t>
            </w:r>
            <w:r>
              <w:rPr>
                <w:rFonts w:hint="eastAsia"/>
                <w:sz w:val="22"/>
              </w:rPr>
              <w:t xml:space="preserve">　</w:t>
            </w:r>
            <w:r w:rsidRPr="002F31F0">
              <w:rPr>
                <w:sz w:val="22"/>
              </w:rPr>
              <w:t>認識・自覚</w:t>
            </w:r>
          </w:p>
          <w:p w14:paraId="05ECD46B" w14:textId="660D68FD" w:rsidR="00CF6595" w:rsidRPr="00380C06" w:rsidRDefault="00CF6595" w:rsidP="00A60FBD">
            <w:pPr>
              <w:spacing w:line="240" w:lineRule="exact"/>
              <w:jc w:val="center"/>
              <w:rPr>
                <w:sz w:val="24"/>
                <w:szCs w:val="24"/>
              </w:rPr>
            </w:pPr>
            <w:r>
              <w:rPr>
                <w:sz w:val="24"/>
                <w:szCs w:val="24"/>
              </w:rPr>
              <w:t xml:space="preserve">Level </w:t>
            </w:r>
            <w:r w:rsidRPr="00C55FAF">
              <w:rPr>
                <w:rFonts w:ascii="ＭＳ 明朝" w:eastAsia="ＭＳ 明朝" w:hAnsi="ＭＳ 明朝" w:cs="ＭＳ 明朝" w:hint="eastAsia"/>
                <w:b/>
                <w:sz w:val="24"/>
                <w:szCs w:val="24"/>
              </w:rPr>
              <w:t>Ⅰ</w:t>
            </w:r>
          </w:p>
        </w:tc>
        <w:tc>
          <w:tcPr>
            <w:tcW w:w="4571" w:type="dxa"/>
            <w:gridSpan w:val="2"/>
            <w:tcBorders>
              <w:top w:val="single" w:sz="18" w:space="0" w:color="auto"/>
              <w:bottom w:val="single" w:sz="12" w:space="0" w:color="auto"/>
            </w:tcBorders>
            <w:shd w:val="clear" w:color="auto" w:fill="BFBFBF" w:themeFill="background1" w:themeFillShade="BF"/>
            <w:vAlign w:val="center"/>
          </w:tcPr>
          <w:p w14:paraId="6658ABF0" w14:textId="25ACC179" w:rsidR="00CF6595" w:rsidRDefault="00CF6595" w:rsidP="00A60FBD">
            <w:pPr>
              <w:spacing w:line="240" w:lineRule="exact"/>
              <w:jc w:val="center"/>
              <w:rPr>
                <w:sz w:val="22"/>
              </w:rPr>
            </w:pPr>
            <w:r w:rsidRPr="002F31F0">
              <w:rPr>
                <w:sz w:val="22"/>
              </w:rPr>
              <w:t>Development</w:t>
            </w:r>
            <w:r>
              <w:rPr>
                <w:rFonts w:hint="eastAsia"/>
                <w:sz w:val="22"/>
              </w:rPr>
              <w:t xml:space="preserve">　</w:t>
            </w:r>
            <w:r w:rsidRPr="002F31F0">
              <w:rPr>
                <w:sz w:val="22"/>
              </w:rPr>
              <w:t>開発・発展</w:t>
            </w:r>
          </w:p>
          <w:p w14:paraId="25928157" w14:textId="77777777" w:rsidR="00CF6595" w:rsidRPr="00380C06" w:rsidRDefault="00CF6595" w:rsidP="00A60FBD">
            <w:pPr>
              <w:spacing w:line="240" w:lineRule="exact"/>
              <w:jc w:val="center"/>
              <w:rPr>
                <w:sz w:val="24"/>
                <w:szCs w:val="24"/>
              </w:rPr>
            </w:pPr>
            <w:r w:rsidRPr="00380C06">
              <w:rPr>
                <w:sz w:val="24"/>
                <w:szCs w:val="24"/>
              </w:rPr>
              <w:t xml:space="preserve">Level </w:t>
            </w:r>
            <w:r w:rsidRPr="00C55FAF">
              <w:rPr>
                <w:rFonts w:ascii="ＭＳ 明朝" w:eastAsia="ＭＳ 明朝" w:hAnsi="ＭＳ 明朝" w:cs="ＭＳ 明朝" w:hint="eastAsia"/>
                <w:b/>
                <w:sz w:val="24"/>
                <w:szCs w:val="24"/>
              </w:rPr>
              <w:t>Ⅱ</w:t>
            </w:r>
          </w:p>
        </w:tc>
        <w:tc>
          <w:tcPr>
            <w:tcW w:w="4571" w:type="dxa"/>
            <w:gridSpan w:val="2"/>
            <w:tcBorders>
              <w:top w:val="single" w:sz="18" w:space="0" w:color="auto"/>
              <w:bottom w:val="single" w:sz="12" w:space="0" w:color="auto"/>
            </w:tcBorders>
            <w:shd w:val="clear" w:color="auto" w:fill="BFBFBF" w:themeFill="background1" w:themeFillShade="BF"/>
            <w:vAlign w:val="center"/>
          </w:tcPr>
          <w:p w14:paraId="31D7F9F8" w14:textId="4E19F060" w:rsidR="00CF6595" w:rsidRDefault="00CF6595" w:rsidP="00A60FBD">
            <w:pPr>
              <w:spacing w:line="240" w:lineRule="exact"/>
              <w:jc w:val="center"/>
              <w:rPr>
                <w:sz w:val="22"/>
              </w:rPr>
            </w:pPr>
            <w:r w:rsidRPr="002F31F0">
              <w:rPr>
                <w:sz w:val="22"/>
              </w:rPr>
              <w:t>Proficiency</w:t>
            </w:r>
            <w:r>
              <w:rPr>
                <w:rFonts w:hint="eastAsia"/>
                <w:sz w:val="22"/>
              </w:rPr>
              <w:t xml:space="preserve">　</w:t>
            </w:r>
            <w:r w:rsidRPr="002F31F0">
              <w:rPr>
                <w:sz w:val="22"/>
              </w:rPr>
              <w:t>熟練・習熟</w:t>
            </w:r>
          </w:p>
          <w:p w14:paraId="43525BB9" w14:textId="77777777" w:rsidR="00CF6595" w:rsidRPr="00380C06" w:rsidRDefault="00CF6595" w:rsidP="00A60FBD">
            <w:pPr>
              <w:spacing w:line="240" w:lineRule="exact"/>
              <w:jc w:val="center"/>
              <w:rPr>
                <w:sz w:val="24"/>
                <w:szCs w:val="24"/>
              </w:rPr>
            </w:pPr>
            <w:r w:rsidRPr="00380C06">
              <w:rPr>
                <w:sz w:val="24"/>
                <w:szCs w:val="24"/>
              </w:rPr>
              <w:t xml:space="preserve">Level </w:t>
            </w:r>
            <w:r w:rsidRPr="00C55FAF">
              <w:rPr>
                <w:rFonts w:ascii="ＭＳ 明朝" w:eastAsia="ＭＳ 明朝" w:hAnsi="ＭＳ 明朝" w:cs="ＭＳ 明朝" w:hint="eastAsia"/>
                <w:b/>
                <w:sz w:val="24"/>
                <w:szCs w:val="24"/>
              </w:rPr>
              <w:t>Ⅲ</w:t>
            </w:r>
          </w:p>
        </w:tc>
        <w:tc>
          <w:tcPr>
            <w:tcW w:w="4573" w:type="dxa"/>
            <w:tcBorders>
              <w:top w:val="single" w:sz="18" w:space="0" w:color="auto"/>
              <w:bottom w:val="single" w:sz="12" w:space="0" w:color="auto"/>
              <w:right w:val="single" w:sz="18" w:space="0" w:color="auto"/>
            </w:tcBorders>
            <w:shd w:val="clear" w:color="auto" w:fill="BFBFBF" w:themeFill="background1" w:themeFillShade="BF"/>
            <w:vAlign w:val="center"/>
          </w:tcPr>
          <w:p w14:paraId="0EDABC7D" w14:textId="0DB509C9" w:rsidR="00CF6595" w:rsidRPr="002F31F0" w:rsidRDefault="00CF6595" w:rsidP="00A60FBD">
            <w:pPr>
              <w:spacing w:line="240" w:lineRule="exact"/>
              <w:jc w:val="center"/>
              <w:rPr>
                <w:sz w:val="22"/>
              </w:rPr>
            </w:pPr>
            <w:r w:rsidRPr="002F31F0">
              <w:rPr>
                <w:sz w:val="22"/>
              </w:rPr>
              <w:t>Sustainable Continuous Quality Improvement</w:t>
            </w:r>
            <w:r>
              <w:rPr>
                <w:rFonts w:hint="eastAsia"/>
                <w:sz w:val="22"/>
              </w:rPr>
              <w:t xml:space="preserve">　</w:t>
            </w:r>
            <w:r w:rsidRPr="002F31F0">
              <w:rPr>
                <w:sz w:val="22"/>
              </w:rPr>
              <w:t>持続的・継続的な質の改善</w:t>
            </w:r>
          </w:p>
          <w:p w14:paraId="0B158107" w14:textId="77777777" w:rsidR="00CF6595" w:rsidRPr="00380C06" w:rsidRDefault="00CF6595" w:rsidP="00A60FBD">
            <w:pPr>
              <w:spacing w:line="240" w:lineRule="exact"/>
              <w:jc w:val="center"/>
              <w:rPr>
                <w:sz w:val="24"/>
                <w:szCs w:val="24"/>
              </w:rPr>
            </w:pPr>
            <w:r w:rsidRPr="00380C06">
              <w:rPr>
                <w:sz w:val="24"/>
                <w:szCs w:val="24"/>
              </w:rPr>
              <w:t xml:space="preserve">Level </w:t>
            </w:r>
            <w:r w:rsidRPr="003D1D95">
              <w:rPr>
                <w:rFonts w:ascii="ＭＳ 明朝" w:eastAsia="ＭＳ 明朝" w:hAnsi="ＭＳ 明朝" w:cs="ＭＳ 明朝" w:hint="eastAsia"/>
                <w:b/>
                <w:sz w:val="24"/>
                <w:szCs w:val="24"/>
              </w:rPr>
              <w:t>Ⅳ</w:t>
            </w:r>
          </w:p>
        </w:tc>
        <w:tc>
          <w:tcPr>
            <w:tcW w:w="10050" w:type="dxa"/>
            <w:tcBorders>
              <w:top w:val="nil"/>
              <w:left w:val="single" w:sz="18" w:space="0" w:color="auto"/>
              <w:bottom w:val="nil"/>
              <w:right w:val="single" w:sz="18" w:space="0" w:color="auto"/>
            </w:tcBorders>
            <w:shd w:val="clear" w:color="auto" w:fill="auto"/>
          </w:tcPr>
          <w:p w14:paraId="3B206263" w14:textId="77777777" w:rsidR="00CF6595" w:rsidRPr="002F31F0" w:rsidRDefault="00CF6595" w:rsidP="00A60FBD">
            <w:pPr>
              <w:spacing w:line="240" w:lineRule="exact"/>
              <w:jc w:val="center"/>
              <w:rPr>
                <w:sz w:val="22"/>
              </w:rPr>
            </w:pPr>
          </w:p>
        </w:tc>
      </w:tr>
      <w:tr w:rsidR="00CF6595" w14:paraId="64C73B52" w14:textId="646B5125" w:rsidTr="00A60FBD">
        <w:trPr>
          <w:trHeight w:val="510"/>
        </w:trPr>
        <w:tc>
          <w:tcPr>
            <w:tcW w:w="527" w:type="dxa"/>
            <w:vMerge w:val="restart"/>
            <w:tcBorders>
              <w:top w:val="double" w:sz="4" w:space="0" w:color="auto"/>
              <w:left w:val="single" w:sz="18" w:space="0" w:color="auto"/>
            </w:tcBorders>
            <w:vAlign w:val="center"/>
          </w:tcPr>
          <w:p w14:paraId="4D24550E" w14:textId="77777777" w:rsidR="00CF6595" w:rsidRPr="002F31F0" w:rsidRDefault="00CF6595" w:rsidP="00A60FBD">
            <w:pPr>
              <w:jc w:val="center"/>
              <w:rPr>
                <w:sz w:val="24"/>
                <w:szCs w:val="24"/>
              </w:rPr>
            </w:pPr>
            <w:r w:rsidRPr="002F31F0">
              <w:rPr>
                <w:rFonts w:hint="eastAsia"/>
                <w:sz w:val="24"/>
                <w:szCs w:val="24"/>
              </w:rPr>
              <w:t>1</w:t>
            </w:r>
          </w:p>
        </w:tc>
        <w:tc>
          <w:tcPr>
            <w:tcW w:w="2710" w:type="dxa"/>
            <w:vMerge w:val="restart"/>
            <w:tcBorders>
              <w:top w:val="double" w:sz="4" w:space="0" w:color="auto"/>
              <w:right w:val="double" w:sz="4" w:space="0" w:color="auto"/>
            </w:tcBorders>
            <w:vAlign w:val="center"/>
          </w:tcPr>
          <w:p w14:paraId="05DFE636" w14:textId="7371030F" w:rsidR="00CF6595" w:rsidRPr="00EE4814" w:rsidRDefault="00CF6595" w:rsidP="00A60FBD">
            <w:pPr>
              <w:spacing w:line="240" w:lineRule="exact"/>
              <w:rPr>
                <w:szCs w:val="21"/>
              </w:rPr>
            </w:pPr>
            <w:r>
              <w:rPr>
                <w:rFonts w:hint="eastAsia"/>
                <w:szCs w:val="21"/>
              </w:rPr>
              <w:t>ミッション</w:t>
            </w:r>
            <w:r w:rsidRPr="00EE4814">
              <w:rPr>
                <w:szCs w:val="21"/>
              </w:rPr>
              <w:t>を確立している。</w:t>
            </w:r>
          </w:p>
          <w:p w14:paraId="798F5D36" w14:textId="77777777" w:rsidR="00CF6595" w:rsidRPr="00EE4814" w:rsidRDefault="00CF6595" w:rsidP="00A60FBD">
            <w:pPr>
              <w:spacing w:line="240" w:lineRule="exact"/>
              <w:rPr>
                <w:szCs w:val="21"/>
              </w:rPr>
            </w:pPr>
          </w:p>
          <w:p w14:paraId="0BF7D848" w14:textId="77777777" w:rsidR="00CF6595" w:rsidRPr="00EE4814" w:rsidRDefault="00CF6595" w:rsidP="00A60FBD">
            <w:pPr>
              <w:spacing w:line="240" w:lineRule="exact"/>
              <w:rPr>
                <w:szCs w:val="21"/>
              </w:rPr>
            </w:pPr>
            <w:r w:rsidRPr="00EE4814">
              <w:rPr>
                <w:szCs w:val="21"/>
              </w:rPr>
              <w:t>教育目的・目標を確立している。</w:t>
            </w:r>
          </w:p>
        </w:tc>
        <w:tc>
          <w:tcPr>
            <w:tcW w:w="4570" w:type="dxa"/>
            <w:gridSpan w:val="2"/>
            <w:tcBorders>
              <w:top w:val="single" w:sz="12" w:space="0" w:color="auto"/>
              <w:left w:val="double" w:sz="4" w:space="0" w:color="auto"/>
              <w:bottom w:val="dashSmallGap" w:sz="4" w:space="0" w:color="7F7F7F" w:themeColor="text1" w:themeTint="80"/>
            </w:tcBorders>
            <w:vAlign w:val="center"/>
          </w:tcPr>
          <w:p w14:paraId="3E30F8C8" w14:textId="7FFC98DE" w:rsidR="00CF6595" w:rsidRPr="000A2A27" w:rsidRDefault="00CF6595" w:rsidP="00A60FBD">
            <w:pPr>
              <w:spacing w:line="240" w:lineRule="exact"/>
              <w:rPr>
                <w:szCs w:val="21"/>
                <w:u w:val="single"/>
              </w:rPr>
            </w:pPr>
            <w:r w:rsidRPr="000A2A27">
              <w:rPr>
                <w:rFonts w:hint="eastAsia"/>
                <w:szCs w:val="21"/>
              </w:rPr>
              <w:t xml:space="preserve">□　</w:t>
            </w:r>
            <w:r w:rsidRPr="000A2A27">
              <w:rPr>
                <w:rFonts w:hint="eastAsia"/>
                <w:szCs w:val="21"/>
                <w:u w:val="single"/>
              </w:rPr>
              <w:t>ミッション</w:t>
            </w:r>
            <w:r w:rsidRPr="000A2A27">
              <w:rPr>
                <w:szCs w:val="21"/>
                <w:u w:val="single"/>
              </w:rPr>
              <w:t>を公表している。</w:t>
            </w:r>
          </w:p>
        </w:tc>
        <w:tc>
          <w:tcPr>
            <w:tcW w:w="4571" w:type="dxa"/>
            <w:gridSpan w:val="2"/>
            <w:tcBorders>
              <w:top w:val="single" w:sz="12" w:space="0" w:color="auto"/>
              <w:bottom w:val="dashSmallGap" w:sz="4" w:space="0" w:color="7F7F7F" w:themeColor="text1" w:themeTint="80"/>
            </w:tcBorders>
            <w:vAlign w:val="center"/>
          </w:tcPr>
          <w:p w14:paraId="77C4D417" w14:textId="38B9BEE0" w:rsidR="00CF6595" w:rsidRPr="000A2A27" w:rsidRDefault="00CF6595" w:rsidP="00A60FBD">
            <w:pPr>
              <w:spacing w:line="240" w:lineRule="exact"/>
              <w:rPr>
                <w:szCs w:val="21"/>
                <w:u w:val="single"/>
              </w:rPr>
            </w:pPr>
            <w:r w:rsidRPr="000A2A27">
              <w:rPr>
                <w:rFonts w:hint="eastAsia"/>
                <w:szCs w:val="21"/>
              </w:rPr>
              <w:t>■　ミッション</w:t>
            </w:r>
            <w:r w:rsidRPr="000A2A27">
              <w:rPr>
                <w:szCs w:val="21"/>
              </w:rPr>
              <w:t>を公表している。</w:t>
            </w:r>
          </w:p>
        </w:tc>
        <w:tc>
          <w:tcPr>
            <w:tcW w:w="4571" w:type="dxa"/>
            <w:gridSpan w:val="2"/>
            <w:tcBorders>
              <w:top w:val="single" w:sz="12" w:space="0" w:color="auto"/>
              <w:bottom w:val="dashSmallGap" w:sz="4" w:space="0" w:color="7F7F7F" w:themeColor="text1" w:themeTint="80"/>
            </w:tcBorders>
            <w:vAlign w:val="center"/>
          </w:tcPr>
          <w:p w14:paraId="5509627A" w14:textId="4918DD5F" w:rsidR="00CF6595" w:rsidRPr="000A2A27" w:rsidRDefault="00CF6595" w:rsidP="00A60FBD">
            <w:pPr>
              <w:spacing w:line="240" w:lineRule="exact"/>
              <w:rPr>
                <w:szCs w:val="21"/>
                <w:u w:val="single"/>
              </w:rPr>
            </w:pPr>
            <w:r w:rsidRPr="000A2A27">
              <w:rPr>
                <w:rFonts w:hint="eastAsia"/>
                <w:szCs w:val="21"/>
              </w:rPr>
              <w:t>■　ミッション</w:t>
            </w:r>
            <w:r w:rsidRPr="000A2A27">
              <w:rPr>
                <w:szCs w:val="21"/>
              </w:rPr>
              <w:t>を公表している。</w:t>
            </w:r>
          </w:p>
        </w:tc>
        <w:tc>
          <w:tcPr>
            <w:tcW w:w="4573" w:type="dxa"/>
            <w:tcBorders>
              <w:top w:val="single" w:sz="12" w:space="0" w:color="auto"/>
              <w:bottom w:val="dashSmallGap" w:sz="4" w:space="0" w:color="7F7F7F" w:themeColor="text1" w:themeTint="80"/>
              <w:right w:val="single" w:sz="18" w:space="0" w:color="auto"/>
            </w:tcBorders>
            <w:vAlign w:val="center"/>
          </w:tcPr>
          <w:p w14:paraId="6413C05A" w14:textId="1CD82660" w:rsidR="00CF6595" w:rsidRPr="000A2A27" w:rsidRDefault="00CF6595" w:rsidP="00A60FBD">
            <w:pPr>
              <w:spacing w:line="240" w:lineRule="exact"/>
              <w:rPr>
                <w:szCs w:val="21"/>
                <w:u w:val="single"/>
              </w:rPr>
            </w:pPr>
            <w:r w:rsidRPr="000A2A27">
              <w:rPr>
                <w:rFonts w:hint="eastAsia"/>
                <w:szCs w:val="21"/>
              </w:rPr>
              <w:t>■　ミッション</w:t>
            </w:r>
            <w:r w:rsidRPr="000A2A27">
              <w:rPr>
                <w:szCs w:val="21"/>
              </w:rPr>
              <w:t>を公表している。</w:t>
            </w:r>
          </w:p>
        </w:tc>
        <w:tc>
          <w:tcPr>
            <w:tcW w:w="10050" w:type="dxa"/>
            <w:tcBorders>
              <w:top w:val="nil"/>
              <w:left w:val="single" w:sz="18" w:space="0" w:color="auto"/>
              <w:bottom w:val="nil"/>
              <w:right w:val="single" w:sz="18" w:space="0" w:color="auto"/>
            </w:tcBorders>
            <w:shd w:val="clear" w:color="auto" w:fill="auto"/>
          </w:tcPr>
          <w:p w14:paraId="0414E8D6" w14:textId="77777777" w:rsidR="00CF6595" w:rsidRPr="000A2A27" w:rsidRDefault="00CF6595" w:rsidP="00A60FBD">
            <w:pPr>
              <w:spacing w:line="240" w:lineRule="exact"/>
              <w:rPr>
                <w:szCs w:val="21"/>
              </w:rPr>
            </w:pPr>
          </w:p>
        </w:tc>
      </w:tr>
      <w:tr w:rsidR="00CF6595" w14:paraId="3E164717" w14:textId="31351EE7" w:rsidTr="00A60FBD">
        <w:trPr>
          <w:trHeight w:val="680"/>
        </w:trPr>
        <w:tc>
          <w:tcPr>
            <w:tcW w:w="527" w:type="dxa"/>
            <w:vMerge/>
            <w:tcBorders>
              <w:left w:val="single" w:sz="18" w:space="0" w:color="auto"/>
            </w:tcBorders>
            <w:vAlign w:val="center"/>
          </w:tcPr>
          <w:p w14:paraId="4A3BB7F1" w14:textId="77777777" w:rsidR="00CF6595" w:rsidRPr="002F31F0" w:rsidRDefault="00CF6595" w:rsidP="00A60FBD">
            <w:pPr>
              <w:jc w:val="center"/>
              <w:rPr>
                <w:sz w:val="24"/>
                <w:szCs w:val="24"/>
              </w:rPr>
            </w:pPr>
          </w:p>
        </w:tc>
        <w:tc>
          <w:tcPr>
            <w:tcW w:w="2710" w:type="dxa"/>
            <w:vMerge/>
            <w:tcBorders>
              <w:right w:val="double" w:sz="4" w:space="0" w:color="auto"/>
            </w:tcBorders>
            <w:vAlign w:val="center"/>
          </w:tcPr>
          <w:p w14:paraId="700C7BC1" w14:textId="77777777" w:rsidR="00CF6595" w:rsidRPr="00EE4814" w:rsidRDefault="00CF6595" w:rsidP="00A60FBD">
            <w:pPr>
              <w:spacing w:line="240" w:lineRule="exact"/>
              <w:rPr>
                <w:szCs w:val="21"/>
              </w:rPr>
            </w:pPr>
          </w:p>
        </w:tc>
        <w:tc>
          <w:tcPr>
            <w:tcW w:w="4570" w:type="dxa"/>
            <w:gridSpan w:val="2"/>
            <w:tcBorders>
              <w:top w:val="dashSmallGap" w:sz="4" w:space="0" w:color="7F7F7F" w:themeColor="text1" w:themeTint="80"/>
              <w:left w:val="double" w:sz="4" w:space="0" w:color="auto"/>
              <w:bottom w:val="dashSmallGap" w:sz="4" w:space="0" w:color="7F7F7F" w:themeColor="text1" w:themeTint="80"/>
            </w:tcBorders>
            <w:vAlign w:val="center"/>
          </w:tcPr>
          <w:p w14:paraId="29F487D6" w14:textId="47A7FF09" w:rsidR="00CF6595" w:rsidRPr="000A2A27" w:rsidRDefault="00CF6595" w:rsidP="00A60FBD">
            <w:pPr>
              <w:spacing w:line="240" w:lineRule="exact"/>
              <w:ind w:left="420" w:hangingChars="200" w:hanging="420"/>
              <w:rPr>
                <w:szCs w:val="21"/>
                <w:u w:val="single"/>
              </w:rPr>
            </w:pPr>
            <w:r w:rsidRPr="000A2A27">
              <w:rPr>
                <w:rFonts w:hint="eastAsia"/>
                <w:szCs w:val="21"/>
              </w:rPr>
              <w:t xml:space="preserve">□　</w:t>
            </w:r>
            <w:r w:rsidRPr="000A2A27">
              <w:rPr>
                <w:szCs w:val="21"/>
                <w:u w:val="single"/>
              </w:rPr>
              <w:t>ステークホルダー</w:t>
            </w:r>
            <w:r w:rsidRPr="000A2A27">
              <w:rPr>
                <w:rFonts w:hint="eastAsia"/>
                <w:szCs w:val="21"/>
                <w:u w:val="single"/>
              </w:rPr>
              <w:t>が</w:t>
            </w:r>
            <w:r w:rsidRPr="000A2A27">
              <w:rPr>
                <w:szCs w:val="21"/>
                <w:u w:val="single"/>
              </w:rPr>
              <w:t>認識</w:t>
            </w:r>
            <w:r w:rsidRPr="000A2A27">
              <w:rPr>
                <w:rFonts w:hint="eastAsia"/>
                <w:szCs w:val="21"/>
                <w:u w:val="single"/>
              </w:rPr>
              <w:t>でき</w:t>
            </w:r>
            <w:r w:rsidRPr="000A2A27">
              <w:rPr>
                <w:szCs w:val="21"/>
                <w:u w:val="single"/>
              </w:rPr>
              <w:t>るよう努めている。</w:t>
            </w:r>
          </w:p>
        </w:tc>
        <w:tc>
          <w:tcPr>
            <w:tcW w:w="4571" w:type="dxa"/>
            <w:gridSpan w:val="2"/>
            <w:tcBorders>
              <w:top w:val="dashSmallGap" w:sz="4" w:space="0" w:color="7F7F7F" w:themeColor="text1" w:themeTint="80"/>
              <w:bottom w:val="dashSmallGap" w:sz="4" w:space="0" w:color="7F7F7F" w:themeColor="text1" w:themeTint="80"/>
            </w:tcBorders>
            <w:vAlign w:val="center"/>
          </w:tcPr>
          <w:p w14:paraId="250BE5CD" w14:textId="599A372A" w:rsidR="00CF6595" w:rsidRPr="000A2A27" w:rsidRDefault="00CF6595" w:rsidP="00A60FBD">
            <w:pPr>
              <w:spacing w:line="240" w:lineRule="exact"/>
              <w:ind w:left="420" w:hangingChars="200" w:hanging="420"/>
              <w:rPr>
                <w:szCs w:val="21"/>
              </w:rPr>
            </w:pPr>
            <w:r w:rsidRPr="000A2A27">
              <w:rPr>
                <w:rFonts w:hint="eastAsia"/>
                <w:szCs w:val="21"/>
              </w:rPr>
              <w:t xml:space="preserve">■　</w:t>
            </w:r>
            <w:r w:rsidRPr="000A2A27">
              <w:rPr>
                <w:szCs w:val="21"/>
              </w:rPr>
              <w:t>ステークホルダー</w:t>
            </w:r>
            <w:r w:rsidRPr="000A2A27">
              <w:rPr>
                <w:rFonts w:hint="eastAsia"/>
                <w:szCs w:val="21"/>
              </w:rPr>
              <w:t>が</w:t>
            </w:r>
            <w:r w:rsidRPr="000A2A27">
              <w:rPr>
                <w:szCs w:val="21"/>
              </w:rPr>
              <w:t>認識</w:t>
            </w:r>
            <w:r w:rsidRPr="000A2A27">
              <w:rPr>
                <w:rFonts w:hint="eastAsia"/>
                <w:szCs w:val="21"/>
              </w:rPr>
              <w:t>でき</w:t>
            </w:r>
            <w:r w:rsidRPr="000A2A27">
              <w:rPr>
                <w:szCs w:val="21"/>
              </w:rPr>
              <w:t>るよう努めている。</w:t>
            </w:r>
          </w:p>
        </w:tc>
        <w:tc>
          <w:tcPr>
            <w:tcW w:w="4571" w:type="dxa"/>
            <w:gridSpan w:val="2"/>
            <w:tcBorders>
              <w:top w:val="dashSmallGap" w:sz="4" w:space="0" w:color="7F7F7F" w:themeColor="text1" w:themeTint="80"/>
              <w:bottom w:val="dashSmallGap" w:sz="4" w:space="0" w:color="7F7F7F" w:themeColor="text1" w:themeTint="80"/>
            </w:tcBorders>
            <w:vAlign w:val="center"/>
          </w:tcPr>
          <w:p w14:paraId="547BA0C5" w14:textId="15660850" w:rsidR="00CF6595" w:rsidRPr="000A2A27" w:rsidRDefault="00CF6595" w:rsidP="00A60FBD">
            <w:pPr>
              <w:spacing w:line="240" w:lineRule="exact"/>
              <w:ind w:left="420" w:hangingChars="200" w:hanging="420"/>
              <w:rPr>
                <w:szCs w:val="21"/>
              </w:rPr>
            </w:pPr>
            <w:r w:rsidRPr="000A2A27">
              <w:rPr>
                <w:rFonts w:hint="eastAsia"/>
                <w:szCs w:val="21"/>
              </w:rPr>
              <w:t xml:space="preserve">■　</w:t>
            </w:r>
            <w:r w:rsidRPr="000A2A27">
              <w:rPr>
                <w:szCs w:val="21"/>
              </w:rPr>
              <w:t>ステークホルダー</w:t>
            </w:r>
            <w:r w:rsidRPr="000A2A27">
              <w:rPr>
                <w:rFonts w:hint="eastAsia"/>
                <w:szCs w:val="21"/>
              </w:rPr>
              <w:t>が</w:t>
            </w:r>
            <w:r w:rsidRPr="000A2A27">
              <w:rPr>
                <w:szCs w:val="21"/>
              </w:rPr>
              <w:t>認識</w:t>
            </w:r>
            <w:r w:rsidRPr="000A2A27">
              <w:rPr>
                <w:rFonts w:hint="eastAsia"/>
                <w:szCs w:val="21"/>
              </w:rPr>
              <w:t>でき</w:t>
            </w:r>
            <w:r w:rsidRPr="000A2A27">
              <w:rPr>
                <w:szCs w:val="21"/>
              </w:rPr>
              <w:t>るよう努めている。</w:t>
            </w:r>
          </w:p>
        </w:tc>
        <w:tc>
          <w:tcPr>
            <w:tcW w:w="4573" w:type="dxa"/>
            <w:tcBorders>
              <w:top w:val="dashSmallGap" w:sz="4" w:space="0" w:color="7F7F7F" w:themeColor="text1" w:themeTint="80"/>
              <w:bottom w:val="dashSmallGap" w:sz="4" w:space="0" w:color="7F7F7F" w:themeColor="text1" w:themeTint="80"/>
              <w:right w:val="single" w:sz="18" w:space="0" w:color="auto"/>
            </w:tcBorders>
            <w:vAlign w:val="center"/>
          </w:tcPr>
          <w:p w14:paraId="25D3815B" w14:textId="0659A654" w:rsidR="00CF6595" w:rsidRPr="000A2A27" w:rsidRDefault="00CF6595" w:rsidP="00A60FBD">
            <w:pPr>
              <w:spacing w:line="240" w:lineRule="exact"/>
              <w:ind w:left="420" w:hangingChars="200" w:hanging="420"/>
              <w:rPr>
                <w:szCs w:val="21"/>
              </w:rPr>
            </w:pPr>
            <w:r w:rsidRPr="000A2A27">
              <w:rPr>
                <w:rFonts w:hint="eastAsia"/>
                <w:szCs w:val="21"/>
              </w:rPr>
              <w:t xml:space="preserve">■　</w:t>
            </w:r>
            <w:r w:rsidRPr="000A2A27">
              <w:rPr>
                <w:szCs w:val="21"/>
              </w:rPr>
              <w:t>ステークホルダー</w:t>
            </w:r>
            <w:r w:rsidRPr="000A2A27">
              <w:rPr>
                <w:rFonts w:hint="eastAsia"/>
                <w:szCs w:val="21"/>
              </w:rPr>
              <w:t>が</w:t>
            </w:r>
            <w:r w:rsidRPr="000A2A27">
              <w:rPr>
                <w:szCs w:val="21"/>
              </w:rPr>
              <w:t>認識</w:t>
            </w:r>
            <w:r w:rsidRPr="000A2A27">
              <w:rPr>
                <w:rFonts w:hint="eastAsia"/>
                <w:szCs w:val="21"/>
              </w:rPr>
              <w:t>でき</w:t>
            </w:r>
            <w:r w:rsidRPr="000A2A27">
              <w:rPr>
                <w:szCs w:val="21"/>
              </w:rPr>
              <w:t>るよう努めている。</w:t>
            </w:r>
          </w:p>
        </w:tc>
        <w:tc>
          <w:tcPr>
            <w:tcW w:w="10050" w:type="dxa"/>
            <w:tcBorders>
              <w:top w:val="nil"/>
              <w:left w:val="single" w:sz="18" w:space="0" w:color="auto"/>
              <w:bottom w:val="nil"/>
              <w:right w:val="single" w:sz="18" w:space="0" w:color="auto"/>
            </w:tcBorders>
            <w:shd w:val="clear" w:color="auto" w:fill="auto"/>
          </w:tcPr>
          <w:p w14:paraId="5DEF507E" w14:textId="77777777" w:rsidR="00CF6595" w:rsidRPr="000A2A27" w:rsidRDefault="00CF6595" w:rsidP="00A60FBD">
            <w:pPr>
              <w:spacing w:line="240" w:lineRule="exact"/>
              <w:ind w:left="420" w:hangingChars="200" w:hanging="420"/>
              <w:rPr>
                <w:szCs w:val="21"/>
              </w:rPr>
            </w:pPr>
          </w:p>
        </w:tc>
      </w:tr>
      <w:tr w:rsidR="00CF6595" w14:paraId="1566AA51" w14:textId="40EFE40A" w:rsidTr="00A60FBD">
        <w:trPr>
          <w:trHeight w:val="680"/>
        </w:trPr>
        <w:tc>
          <w:tcPr>
            <w:tcW w:w="527" w:type="dxa"/>
            <w:vMerge/>
            <w:tcBorders>
              <w:left w:val="single" w:sz="18" w:space="0" w:color="auto"/>
            </w:tcBorders>
            <w:vAlign w:val="center"/>
          </w:tcPr>
          <w:p w14:paraId="77B21EAF" w14:textId="77777777" w:rsidR="00CF6595" w:rsidRPr="002F31F0" w:rsidRDefault="00CF6595" w:rsidP="00A60FBD">
            <w:pPr>
              <w:jc w:val="center"/>
              <w:rPr>
                <w:sz w:val="24"/>
                <w:szCs w:val="24"/>
              </w:rPr>
            </w:pPr>
          </w:p>
        </w:tc>
        <w:tc>
          <w:tcPr>
            <w:tcW w:w="2710" w:type="dxa"/>
            <w:vMerge/>
            <w:tcBorders>
              <w:right w:val="double" w:sz="4" w:space="0" w:color="auto"/>
            </w:tcBorders>
            <w:vAlign w:val="center"/>
          </w:tcPr>
          <w:p w14:paraId="07501DE8" w14:textId="77777777" w:rsidR="00CF6595" w:rsidRPr="00EE4814" w:rsidRDefault="00CF6595" w:rsidP="00A60FBD">
            <w:pPr>
              <w:spacing w:line="240" w:lineRule="exact"/>
              <w:rPr>
                <w:szCs w:val="21"/>
              </w:rPr>
            </w:pPr>
          </w:p>
        </w:tc>
        <w:tc>
          <w:tcPr>
            <w:tcW w:w="4570" w:type="dxa"/>
            <w:gridSpan w:val="2"/>
            <w:tcBorders>
              <w:top w:val="dashSmallGap" w:sz="4" w:space="0" w:color="7F7F7F" w:themeColor="text1" w:themeTint="80"/>
              <w:left w:val="double" w:sz="4" w:space="0" w:color="auto"/>
              <w:bottom w:val="dashSmallGap" w:sz="4" w:space="0" w:color="7F7F7F" w:themeColor="text1" w:themeTint="80"/>
            </w:tcBorders>
            <w:vAlign w:val="center"/>
          </w:tcPr>
          <w:p w14:paraId="27980A5A" w14:textId="77777777" w:rsidR="00CF6595" w:rsidRPr="000A2A27" w:rsidRDefault="00CF6595" w:rsidP="00A60FBD">
            <w:pPr>
              <w:spacing w:line="240" w:lineRule="exact"/>
              <w:rPr>
                <w:szCs w:val="21"/>
                <w:u w:val="single"/>
              </w:rPr>
            </w:pPr>
          </w:p>
        </w:tc>
        <w:tc>
          <w:tcPr>
            <w:tcW w:w="4571" w:type="dxa"/>
            <w:gridSpan w:val="2"/>
            <w:tcBorders>
              <w:top w:val="dashSmallGap" w:sz="4" w:space="0" w:color="7F7F7F" w:themeColor="text1" w:themeTint="80"/>
              <w:bottom w:val="dashSmallGap" w:sz="4" w:space="0" w:color="7F7F7F" w:themeColor="text1" w:themeTint="80"/>
            </w:tcBorders>
            <w:vAlign w:val="center"/>
          </w:tcPr>
          <w:p w14:paraId="0ED1D399" w14:textId="0D701011" w:rsidR="00CF6595" w:rsidRPr="000A2A27" w:rsidRDefault="00CF6595" w:rsidP="00A60FBD">
            <w:pPr>
              <w:spacing w:line="240" w:lineRule="exact"/>
              <w:ind w:left="420" w:hangingChars="200" w:hanging="420"/>
              <w:rPr>
                <w:szCs w:val="21"/>
              </w:rPr>
            </w:pPr>
            <w:r w:rsidRPr="000A2A27">
              <w:rPr>
                <w:rFonts w:hint="eastAsia"/>
                <w:szCs w:val="21"/>
              </w:rPr>
              <w:t xml:space="preserve">□　</w:t>
            </w:r>
            <w:r w:rsidRPr="000A2A27">
              <w:rPr>
                <w:szCs w:val="21"/>
                <w:u w:val="single"/>
              </w:rPr>
              <w:t>ステークホルダー</w:t>
            </w:r>
            <w:r w:rsidRPr="000A2A27">
              <w:rPr>
                <w:rFonts w:hint="eastAsia"/>
                <w:szCs w:val="21"/>
                <w:u w:val="single"/>
              </w:rPr>
              <w:t>から</w:t>
            </w:r>
            <w:r w:rsidRPr="000A2A27">
              <w:rPr>
                <w:szCs w:val="21"/>
                <w:u w:val="single"/>
              </w:rPr>
              <w:t>理解を得る</w:t>
            </w:r>
            <w:r w:rsidRPr="000A2A27">
              <w:rPr>
                <w:rFonts w:hint="eastAsia"/>
                <w:szCs w:val="21"/>
                <w:u w:val="single"/>
              </w:rPr>
              <w:t>ための</w:t>
            </w:r>
            <w:r w:rsidRPr="000A2A27">
              <w:rPr>
                <w:szCs w:val="21"/>
                <w:u w:val="single"/>
              </w:rPr>
              <w:t>取組みを確立している。</w:t>
            </w:r>
          </w:p>
        </w:tc>
        <w:tc>
          <w:tcPr>
            <w:tcW w:w="4571" w:type="dxa"/>
            <w:gridSpan w:val="2"/>
            <w:tcBorders>
              <w:top w:val="dashSmallGap" w:sz="4" w:space="0" w:color="7F7F7F" w:themeColor="text1" w:themeTint="80"/>
              <w:bottom w:val="dashSmallGap" w:sz="4" w:space="0" w:color="7F7F7F" w:themeColor="text1" w:themeTint="80"/>
            </w:tcBorders>
            <w:vAlign w:val="center"/>
          </w:tcPr>
          <w:p w14:paraId="22AF5133" w14:textId="6AB9B824" w:rsidR="00CF6595" w:rsidRPr="000A2A27" w:rsidRDefault="00CF6595" w:rsidP="00A60FBD">
            <w:pPr>
              <w:spacing w:line="240" w:lineRule="exact"/>
              <w:ind w:left="420" w:hangingChars="200" w:hanging="420"/>
              <w:rPr>
                <w:szCs w:val="21"/>
              </w:rPr>
            </w:pPr>
            <w:r w:rsidRPr="000A2A27">
              <w:rPr>
                <w:rFonts w:hint="eastAsia"/>
                <w:szCs w:val="21"/>
              </w:rPr>
              <w:t xml:space="preserve">■　</w:t>
            </w:r>
            <w:r w:rsidRPr="000A2A27">
              <w:rPr>
                <w:szCs w:val="21"/>
              </w:rPr>
              <w:t>ステークホルダー</w:t>
            </w:r>
            <w:r w:rsidRPr="000A2A27">
              <w:rPr>
                <w:rFonts w:hint="eastAsia"/>
                <w:szCs w:val="21"/>
              </w:rPr>
              <w:t>から</w:t>
            </w:r>
            <w:r w:rsidRPr="000A2A27">
              <w:rPr>
                <w:szCs w:val="21"/>
              </w:rPr>
              <w:t>理解を得る</w:t>
            </w:r>
            <w:r w:rsidRPr="000A2A27">
              <w:rPr>
                <w:rFonts w:hint="eastAsia"/>
                <w:szCs w:val="21"/>
              </w:rPr>
              <w:t>ための</w:t>
            </w:r>
            <w:r w:rsidRPr="000A2A27">
              <w:rPr>
                <w:szCs w:val="21"/>
              </w:rPr>
              <w:t>取組みを確立している。</w:t>
            </w:r>
          </w:p>
        </w:tc>
        <w:tc>
          <w:tcPr>
            <w:tcW w:w="4573" w:type="dxa"/>
            <w:tcBorders>
              <w:top w:val="dashSmallGap" w:sz="4" w:space="0" w:color="7F7F7F" w:themeColor="text1" w:themeTint="80"/>
              <w:bottom w:val="dashSmallGap" w:sz="4" w:space="0" w:color="7F7F7F" w:themeColor="text1" w:themeTint="80"/>
              <w:right w:val="single" w:sz="18" w:space="0" w:color="auto"/>
            </w:tcBorders>
            <w:vAlign w:val="center"/>
          </w:tcPr>
          <w:p w14:paraId="3ACAE958" w14:textId="5A42FDC9" w:rsidR="00CF6595" w:rsidRPr="000A2A27" w:rsidRDefault="00CF6595" w:rsidP="00A60FBD">
            <w:pPr>
              <w:spacing w:line="240" w:lineRule="exact"/>
              <w:ind w:left="420" w:hangingChars="200" w:hanging="420"/>
              <w:rPr>
                <w:szCs w:val="21"/>
              </w:rPr>
            </w:pPr>
            <w:r w:rsidRPr="000A2A27">
              <w:rPr>
                <w:rFonts w:hint="eastAsia"/>
                <w:szCs w:val="21"/>
              </w:rPr>
              <w:t xml:space="preserve">■　</w:t>
            </w:r>
            <w:r w:rsidRPr="000A2A27">
              <w:rPr>
                <w:szCs w:val="21"/>
              </w:rPr>
              <w:t>ステークホルダー</w:t>
            </w:r>
            <w:r w:rsidRPr="000A2A27">
              <w:rPr>
                <w:rFonts w:hint="eastAsia"/>
                <w:szCs w:val="21"/>
              </w:rPr>
              <w:t>から</w:t>
            </w:r>
            <w:r w:rsidRPr="000A2A27">
              <w:rPr>
                <w:szCs w:val="21"/>
              </w:rPr>
              <w:t>理解を得る</w:t>
            </w:r>
            <w:r w:rsidRPr="000A2A27">
              <w:rPr>
                <w:rFonts w:hint="eastAsia"/>
                <w:szCs w:val="21"/>
              </w:rPr>
              <w:t>ための</w:t>
            </w:r>
            <w:r w:rsidRPr="000A2A27">
              <w:rPr>
                <w:szCs w:val="21"/>
              </w:rPr>
              <w:t>取組みを確立している。</w:t>
            </w:r>
          </w:p>
        </w:tc>
        <w:tc>
          <w:tcPr>
            <w:tcW w:w="10050" w:type="dxa"/>
            <w:tcBorders>
              <w:top w:val="nil"/>
              <w:left w:val="single" w:sz="18" w:space="0" w:color="auto"/>
              <w:bottom w:val="nil"/>
              <w:right w:val="single" w:sz="18" w:space="0" w:color="auto"/>
            </w:tcBorders>
            <w:shd w:val="clear" w:color="auto" w:fill="auto"/>
          </w:tcPr>
          <w:p w14:paraId="4E0C2D8C" w14:textId="77777777" w:rsidR="00CF6595" w:rsidRPr="000A2A27" w:rsidRDefault="00CF6595" w:rsidP="00A60FBD">
            <w:pPr>
              <w:spacing w:line="240" w:lineRule="exact"/>
              <w:ind w:left="420" w:hangingChars="200" w:hanging="420"/>
              <w:rPr>
                <w:szCs w:val="21"/>
              </w:rPr>
            </w:pPr>
          </w:p>
        </w:tc>
      </w:tr>
      <w:tr w:rsidR="00CF6595" w14:paraId="3068480B" w14:textId="443C2C80" w:rsidTr="00A60FBD">
        <w:trPr>
          <w:trHeight w:val="680"/>
        </w:trPr>
        <w:tc>
          <w:tcPr>
            <w:tcW w:w="527" w:type="dxa"/>
            <w:vMerge/>
            <w:tcBorders>
              <w:left w:val="single" w:sz="18" w:space="0" w:color="auto"/>
            </w:tcBorders>
            <w:vAlign w:val="center"/>
          </w:tcPr>
          <w:p w14:paraId="1EA094A2" w14:textId="77777777" w:rsidR="00CF6595" w:rsidRPr="002F31F0" w:rsidRDefault="00CF6595" w:rsidP="00A60FBD">
            <w:pPr>
              <w:jc w:val="center"/>
              <w:rPr>
                <w:sz w:val="24"/>
                <w:szCs w:val="24"/>
              </w:rPr>
            </w:pPr>
          </w:p>
        </w:tc>
        <w:tc>
          <w:tcPr>
            <w:tcW w:w="2710" w:type="dxa"/>
            <w:vMerge/>
            <w:tcBorders>
              <w:right w:val="double" w:sz="4" w:space="0" w:color="auto"/>
            </w:tcBorders>
            <w:vAlign w:val="center"/>
          </w:tcPr>
          <w:p w14:paraId="1172CEF7" w14:textId="77777777" w:rsidR="00CF6595" w:rsidRPr="00EE4814" w:rsidRDefault="00CF6595" w:rsidP="00A60FBD">
            <w:pPr>
              <w:spacing w:line="240" w:lineRule="exact"/>
              <w:rPr>
                <w:szCs w:val="21"/>
              </w:rPr>
            </w:pPr>
          </w:p>
        </w:tc>
        <w:tc>
          <w:tcPr>
            <w:tcW w:w="4570" w:type="dxa"/>
            <w:gridSpan w:val="2"/>
            <w:tcBorders>
              <w:top w:val="dashSmallGap" w:sz="4" w:space="0" w:color="7F7F7F" w:themeColor="text1" w:themeTint="80"/>
              <w:left w:val="double" w:sz="4" w:space="0" w:color="auto"/>
            </w:tcBorders>
            <w:vAlign w:val="center"/>
          </w:tcPr>
          <w:p w14:paraId="7C7A9179" w14:textId="77777777" w:rsidR="00CF6595" w:rsidRPr="000A2A27" w:rsidRDefault="00CF6595" w:rsidP="00A60FBD">
            <w:pPr>
              <w:spacing w:line="240" w:lineRule="exact"/>
              <w:rPr>
                <w:szCs w:val="21"/>
                <w:u w:val="single"/>
              </w:rPr>
            </w:pPr>
          </w:p>
        </w:tc>
        <w:tc>
          <w:tcPr>
            <w:tcW w:w="4571" w:type="dxa"/>
            <w:gridSpan w:val="2"/>
            <w:tcBorders>
              <w:top w:val="dashSmallGap" w:sz="4" w:space="0" w:color="7F7F7F" w:themeColor="text1" w:themeTint="80"/>
            </w:tcBorders>
            <w:vAlign w:val="center"/>
          </w:tcPr>
          <w:p w14:paraId="052BD48F" w14:textId="79237AA4" w:rsidR="00CF6595" w:rsidRPr="000A2A27" w:rsidRDefault="00CF6595" w:rsidP="00A60FBD">
            <w:pPr>
              <w:spacing w:line="240" w:lineRule="exact"/>
              <w:ind w:left="420" w:hangingChars="200" w:hanging="420"/>
              <w:rPr>
                <w:szCs w:val="21"/>
              </w:rPr>
            </w:pPr>
            <w:r w:rsidRPr="000A2A27">
              <w:rPr>
                <w:rFonts w:hint="eastAsia"/>
                <w:szCs w:val="21"/>
              </w:rPr>
              <w:t xml:space="preserve">□　</w:t>
            </w:r>
            <w:r w:rsidRPr="000A2A27">
              <w:rPr>
                <w:szCs w:val="21"/>
                <w:u w:val="single"/>
              </w:rPr>
              <w:t>人材養成の目的の中に含めて学生</w:t>
            </w:r>
            <w:r w:rsidRPr="000A2A27">
              <w:rPr>
                <w:rFonts w:hint="eastAsia"/>
                <w:szCs w:val="21"/>
                <w:u w:val="single"/>
              </w:rPr>
              <w:t>が</w:t>
            </w:r>
            <w:r w:rsidRPr="000A2A27">
              <w:rPr>
                <w:szCs w:val="21"/>
                <w:u w:val="single"/>
              </w:rPr>
              <w:t>認識</w:t>
            </w:r>
            <w:r w:rsidRPr="000A2A27">
              <w:rPr>
                <w:rFonts w:hint="eastAsia"/>
                <w:szCs w:val="21"/>
                <w:u w:val="single"/>
              </w:rPr>
              <w:t>でき</w:t>
            </w:r>
            <w:r w:rsidRPr="000A2A27">
              <w:rPr>
                <w:szCs w:val="21"/>
                <w:u w:val="single"/>
              </w:rPr>
              <w:t>るよう努めている。</w:t>
            </w:r>
          </w:p>
        </w:tc>
        <w:tc>
          <w:tcPr>
            <w:tcW w:w="4571" w:type="dxa"/>
            <w:gridSpan w:val="2"/>
            <w:tcBorders>
              <w:top w:val="dashSmallGap" w:sz="4" w:space="0" w:color="7F7F7F" w:themeColor="text1" w:themeTint="80"/>
            </w:tcBorders>
            <w:vAlign w:val="center"/>
          </w:tcPr>
          <w:p w14:paraId="7D862054" w14:textId="18692607" w:rsidR="00CF6595" w:rsidRPr="000A2A27" w:rsidRDefault="00CF6595" w:rsidP="00A60FBD">
            <w:pPr>
              <w:spacing w:line="240" w:lineRule="exact"/>
              <w:ind w:left="420" w:hangingChars="200" w:hanging="420"/>
              <w:rPr>
                <w:szCs w:val="21"/>
              </w:rPr>
            </w:pPr>
            <w:r w:rsidRPr="000A2A27">
              <w:rPr>
                <w:rFonts w:hint="eastAsia"/>
                <w:szCs w:val="21"/>
              </w:rPr>
              <w:t xml:space="preserve">■　</w:t>
            </w:r>
            <w:r w:rsidRPr="000A2A27">
              <w:rPr>
                <w:szCs w:val="21"/>
              </w:rPr>
              <w:t>人材養成の目的の中に含めて学生</w:t>
            </w:r>
            <w:r w:rsidRPr="000A2A27">
              <w:rPr>
                <w:rFonts w:hint="eastAsia"/>
                <w:szCs w:val="21"/>
              </w:rPr>
              <w:t>が</w:t>
            </w:r>
            <w:r w:rsidRPr="000A2A27">
              <w:rPr>
                <w:szCs w:val="21"/>
              </w:rPr>
              <w:t>認識</w:t>
            </w:r>
            <w:r w:rsidRPr="000A2A27">
              <w:rPr>
                <w:rFonts w:hint="eastAsia"/>
                <w:szCs w:val="21"/>
              </w:rPr>
              <w:t>でき</w:t>
            </w:r>
            <w:r w:rsidRPr="000A2A27">
              <w:rPr>
                <w:szCs w:val="21"/>
              </w:rPr>
              <w:t>るよう努めている。</w:t>
            </w:r>
          </w:p>
        </w:tc>
        <w:tc>
          <w:tcPr>
            <w:tcW w:w="4573" w:type="dxa"/>
            <w:tcBorders>
              <w:top w:val="dashSmallGap" w:sz="4" w:space="0" w:color="7F7F7F" w:themeColor="text1" w:themeTint="80"/>
              <w:right w:val="single" w:sz="18" w:space="0" w:color="auto"/>
            </w:tcBorders>
            <w:vAlign w:val="center"/>
          </w:tcPr>
          <w:p w14:paraId="1D932111" w14:textId="77777777" w:rsidR="00CF6595" w:rsidRPr="000A2A27" w:rsidRDefault="00CF6595" w:rsidP="00A60FBD">
            <w:pPr>
              <w:spacing w:line="240" w:lineRule="exact"/>
              <w:ind w:left="420" w:hangingChars="200" w:hanging="420"/>
              <w:rPr>
                <w:szCs w:val="21"/>
              </w:rPr>
            </w:pPr>
            <w:r w:rsidRPr="000A2A27">
              <w:rPr>
                <w:rFonts w:hint="eastAsia"/>
                <w:szCs w:val="21"/>
              </w:rPr>
              <w:t xml:space="preserve">■　</w:t>
            </w:r>
            <w:r w:rsidRPr="000A2A27">
              <w:rPr>
                <w:szCs w:val="21"/>
              </w:rPr>
              <w:t>人材養成の目的の中に含めて学生</w:t>
            </w:r>
            <w:r w:rsidRPr="000A2A27">
              <w:rPr>
                <w:rFonts w:hint="eastAsia"/>
                <w:szCs w:val="21"/>
              </w:rPr>
              <w:t>が</w:t>
            </w:r>
            <w:r w:rsidRPr="000A2A27">
              <w:rPr>
                <w:szCs w:val="21"/>
              </w:rPr>
              <w:t>認識</w:t>
            </w:r>
            <w:r w:rsidRPr="000A2A27">
              <w:rPr>
                <w:rFonts w:hint="eastAsia"/>
                <w:szCs w:val="21"/>
              </w:rPr>
              <w:t>でき</w:t>
            </w:r>
            <w:r w:rsidRPr="000A2A27">
              <w:rPr>
                <w:szCs w:val="21"/>
              </w:rPr>
              <w:t>るよう努めている。</w:t>
            </w:r>
          </w:p>
        </w:tc>
        <w:tc>
          <w:tcPr>
            <w:tcW w:w="10050" w:type="dxa"/>
            <w:tcBorders>
              <w:top w:val="nil"/>
              <w:left w:val="single" w:sz="18" w:space="0" w:color="auto"/>
              <w:bottom w:val="nil"/>
              <w:right w:val="single" w:sz="18" w:space="0" w:color="auto"/>
            </w:tcBorders>
            <w:shd w:val="clear" w:color="auto" w:fill="auto"/>
          </w:tcPr>
          <w:p w14:paraId="5383FFC4" w14:textId="77777777" w:rsidR="00CF6595" w:rsidRPr="000A2A27" w:rsidRDefault="00CF6595" w:rsidP="00A60FBD">
            <w:pPr>
              <w:spacing w:line="240" w:lineRule="exact"/>
              <w:ind w:left="420" w:hangingChars="200" w:hanging="420"/>
              <w:rPr>
                <w:szCs w:val="21"/>
              </w:rPr>
            </w:pPr>
          </w:p>
        </w:tc>
      </w:tr>
      <w:tr w:rsidR="00CF6595" w14:paraId="0F49C650" w14:textId="09F7F72B" w:rsidTr="00A60FBD">
        <w:trPr>
          <w:trHeight w:val="680"/>
        </w:trPr>
        <w:tc>
          <w:tcPr>
            <w:tcW w:w="527" w:type="dxa"/>
            <w:vMerge/>
            <w:tcBorders>
              <w:left w:val="single" w:sz="18" w:space="0" w:color="auto"/>
            </w:tcBorders>
            <w:vAlign w:val="center"/>
          </w:tcPr>
          <w:p w14:paraId="2BA090AF" w14:textId="77777777" w:rsidR="00CF6595" w:rsidRPr="002F31F0" w:rsidRDefault="00CF6595" w:rsidP="00A60FBD">
            <w:pPr>
              <w:jc w:val="center"/>
              <w:rPr>
                <w:sz w:val="24"/>
                <w:szCs w:val="24"/>
              </w:rPr>
            </w:pPr>
          </w:p>
        </w:tc>
        <w:tc>
          <w:tcPr>
            <w:tcW w:w="2710" w:type="dxa"/>
            <w:vMerge/>
            <w:tcBorders>
              <w:right w:val="double" w:sz="4" w:space="0" w:color="auto"/>
            </w:tcBorders>
            <w:vAlign w:val="center"/>
          </w:tcPr>
          <w:p w14:paraId="49DB5660" w14:textId="77777777" w:rsidR="00CF6595" w:rsidRPr="00EE4814" w:rsidRDefault="00CF6595" w:rsidP="00A60FBD">
            <w:pPr>
              <w:spacing w:line="240" w:lineRule="exact"/>
              <w:rPr>
                <w:szCs w:val="21"/>
              </w:rPr>
            </w:pPr>
          </w:p>
        </w:tc>
        <w:tc>
          <w:tcPr>
            <w:tcW w:w="4570" w:type="dxa"/>
            <w:gridSpan w:val="2"/>
            <w:tcBorders>
              <w:top w:val="dashSmallGap" w:sz="4" w:space="0" w:color="7F7F7F" w:themeColor="text1" w:themeTint="80"/>
              <w:left w:val="double" w:sz="4" w:space="0" w:color="auto"/>
            </w:tcBorders>
            <w:vAlign w:val="center"/>
          </w:tcPr>
          <w:p w14:paraId="7E8D81AE" w14:textId="77777777" w:rsidR="00CF6595" w:rsidRPr="000A2A27" w:rsidRDefault="00CF6595" w:rsidP="00A60FBD">
            <w:pPr>
              <w:spacing w:line="240" w:lineRule="exact"/>
              <w:rPr>
                <w:szCs w:val="21"/>
                <w:u w:val="single"/>
              </w:rPr>
            </w:pPr>
          </w:p>
        </w:tc>
        <w:tc>
          <w:tcPr>
            <w:tcW w:w="4571" w:type="dxa"/>
            <w:gridSpan w:val="2"/>
            <w:tcBorders>
              <w:top w:val="dashSmallGap" w:sz="4" w:space="0" w:color="7F7F7F" w:themeColor="text1" w:themeTint="80"/>
            </w:tcBorders>
            <w:vAlign w:val="center"/>
          </w:tcPr>
          <w:p w14:paraId="15B4E421" w14:textId="77777777" w:rsidR="00CF6595" w:rsidRPr="000A2A27" w:rsidRDefault="00CF6595" w:rsidP="00A60FBD">
            <w:pPr>
              <w:spacing w:line="240" w:lineRule="exact"/>
              <w:rPr>
                <w:szCs w:val="21"/>
              </w:rPr>
            </w:pPr>
          </w:p>
        </w:tc>
        <w:tc>
          <w:tcPr>
            <w:tcW w:w="4571" w:type="dxa"/>
            <w:gridSpan w:val="2"/>
            <w:tcBorders>
              <w:top w:val="dashSmallGap" w:sz="4" w:space="0" w:color="7F7F7F" w:themeColor="text1" w:themeTint="80"/>
            </w:tcBorders>
            <w:vAlign w:val="center"/>
          </w:tcPr>
          <w:p w14:paraId="57A07977" w14:textId="0909BBEA" w:rsidR="00CF6595" w:rsidRPr="000A2A27" w:rsidRDefault="00CF6595" w:rsidP="00A60FBD">
            <w:pPr>
              <w:spacing w:line="240" w:lineRule="exact"/>
              <w:ind w:left="420" w:hangingChars="200" w:hanging="420"/>
              <w:rPr>
                <w:szCs w:val="21"/>
              </w:rPr>
            </w:pPr>
            <w:r w:rsidRPr="000A2A27">
              <w:rPr>
                <w:rFonts w:hint="eastAsia"/>
                <w:szCs w:val="21"/>
              </w:rPr>
              <w:t xml:space="preserve">□　</w:t>
            </w:r>
            <w:r w:rsidRPr="000A2A27">
              <w:rPr>
                <w:szCs w:val="21"/>
                <w:u w:val="single"/>
              </w:rPr>
              <w:t>人材養成の目的の中に含めて学生に認識させている。</w:t>
            </w:r>
          </w:p>
        </w:tc>
        <w:tc>
          <w:tcPr>
            <w:tcW w:w="4573" w:type="dxa"/>
            <w:tcBorders>
              <w:top w:val="dashSmallGap" w:sz="4" w:space="0" w:color="7F7F7F" w:themeColor="text1" w:themeTint="80"/>
              <w:right w:val="single" w:sz="18" w:space="0" w:color="auto"/>
            </w:tcBorders>
            <w:vAlign w:val="center"/>
          </w:tcPr>
          <w:p w14:paraId="42609BE7" w14:textId="07E3562D" w:rsidR="00CF6595" w:rsidRPr="000A2A27" w:rsidRDefault="00CF6595" w:rsidP="00A60FBD">
            <w:pPr>
              <w:spacing w:line="240" w:lineRule="exact"/>
              <w:ind w:left="420" w:hangingChars="200" w:hanging="420"/>
              <w:rPr>
                <w:szCs w:val="21"/>
              </w:rPr>
            </w:pPr>
            <w:r w:rsidRPr="000A2A27">
              <w:rPr>
                <w:rFonts w:hint="eastAsia"/>
                <w:szCs w:val="21"/>
              </w:rPr>
              <w:t xml:space="preserve">■　</w:t>
            </w:r>
            <w:r w:rsidRPr="000A2A27">
              <w:rPr>
                <w:szCs w:val="21"/>
              </w:rPr>
              <w:t>人材養成の目的の中に含めて学生に認識させている。</w:t>
            </w:r>
          </w:p>
        </w:tc>
        <w:tc>
          <w:tcPr>
            <w:tcW w:w="10050" w:type="dxa"/>
            <w:tcBorders>
              <w:top w:val="nil"/>
              <w:left w:val="single" w:sz="18" w:space="0" w:color="auto"/>
              <w:bottom w:val="nil"/>
              <w:right w:val="single" w:sz="18" w:space="0" w:color="auto"/>
            </w:tcBorders>
            <w:shd w:val="clear" w:color="auto" w:fill="auto"/>
          </w:tcPr>
          <w:p w14:paraId="08D1F4DB" w14:textId="77777777" w:rsidR="00CF6595" w:rsidRPr="000A2A27" w:rsidRDefault="00CF6595" w:rsidP="00A60FBD">
            <w:pPr>
              <w:spacing w:line="240" w:lineRule="exact"/>
              <w:ind w:left="420" w:hangingChars="200" w:hanging="420"/>
              <w:rPr>
                <w:szCs w:val="21"/>
              </w:rPr>
            </w:pPr>
          </w:p>
        </w:tc>
      </w:tr>
      <w:tr w:rsidR="00CF6595" w14:paraId="36164371" w14:textId="79AB2CED" w:rsidTr="00A60FBD">
        <w:trPr>
          <w:trHeight w:val="510"/>
        </w:trPr>
        <w:tc>
          <w:tcPr>
            <w:tcW w:w="527" w:type="dxa"/>
            <w:vMerge/>
            <w:tcBorders>
              <w:left w:val="single" w:sz="18" w:space="0" w:color="auto"/>
            </w:tcBorders>
            <w:vAlign w:val="center"/>
          </w:tcPr>
          <w:p w14:paraId="34D49E25" w14:textId="77777777" w:rsidR="00CF6595" w:rsidRPr="002F31F0" w:rsidRDefault="00CF6595" w:rsidP="00A60FBD">
            <w:pPr>
              <w:jc w:val="center"/>
              <w:rPr>
                <w:sz w:val="24"/>
                <w:szCs w:val="24"/>
              </w:rPr>
            </w:pPr>
          </w:p>
        </w:tc>
        <w:tc>
          <w:tcPr>
            <w:tcW w:w="2710" w:type="dxa"/>
            <w:vMerge/>
            <w:tcBorders>
              <w:right w:val="double" w:sz="4" w:space="0" w:color="auto"/>
            </w:tcBorders>
            <w:vAlign w:val="center"/>
          </w:tcPr>
          <w:p w14:paraId="5BC3BFF7" w14:textId="77777777" w:rsidR="00CF6595" w:rsidRPr="00EE4814" w:rsidRDefault="00CF6595" w:rsidP="00A60FBD">
            <w:pPr>
              <w:spacing w:line="240" w:lineRule="exact"/>
              <w:rPr>
                <w:szCs w:val="21"/>
              </w:rPr>
            </w:pPr>
          </w:p>
        </w:tc>
        <w:tc>
          <w:tcPr>
            <w:tcW w:w="4570" w:type="dxa"/>
            <w:gridSpan w:val="2"/>
            <w:tcBorders>
              <w:top w:val="dashSmallGap" w:sz="4" w:space="0" w:color="7F7F7F" w:themeColor="text1" w:themeTint="80"/>
              <w:left w:val="double" w:sz="4" w:space="0" w:color="auto"/>
            </w:tcBorders>
            <w:vAlign w:val="center"/>
          </w:tcPr>
          <w:p w14:paraId="7FA84E5A" w14:textId="77777777" w:rsidR="00CF6595" w:rsidRPr="000A2A27" w:rsidRDefault="00CF6595" w:rsidP="00A60FBD">
            <w:pPr>
              <w:spacing w:line="240" w:lineRule="exact"/>
              <w:rPr>
                <w:szCs w:val="21"/>
                <w:u w:val="single"/>
              </w:rPr>
            </w:pPr>
          </w:p>
        </w:tc>
        <w:tc>
          <w:tcPr>
            <w:tcW w:w="4571" w:type="dxa"/>
            <w:gridSpan w:val="2"/>
            <w:tcBorders>
              <w:top w:val="dashSmallGap" w:sz="4" w:space="0" w:color="7F7F7F" w:themeColor="text1" w:themeTint="80"/>
            </w:tcBorders>
            <w:vAlign w:val="center"/>
          </w:tcPr>
          <w:p w14:paraId="76D2DAE9" w14:textId="77777777" w:rsidR="00CF6595" w:rsidRPr="000A2A27" w:rsidRDefault="00CF6595" w:rsidP="00A60FBD">
            <w:pPr>
              <w:spacing w:line="240" w:lineRule="exact"/>
              <w:rPr>
                <w:szCs w:val="21"/>
              </w:rPr>
            </w:pPr>
          </w:p>
        </w:tc>
        <w:tc>
          <w:tcPr>
            <w:tcW w:w="4571" w:type="dxa"/>
            <w:gridSpan w:val="2"/>
            <w:tcBorders>
              <w:top w:val="dashSmallGap" w:sz="4" w:space="0" w:color="7F7F7F" w:themeColor="text1" w:themeTint="80"/>
            </w:tcBorders>
            <w:vAlign w:val="center"/>
          </w:tcPr>
          <w:p w14:paraId="1225258B" w14:textId="77777777" w:rsidR="00CF6595" w:rsidRPr="000A2A27" w:rsidRDefault="00CF6595" w:rsidP="00A60FBD">
            <w:pPr>
              <w:spacing w:line="240" w:lineRule="exact"/>
              <w:ind w:left="420" w:hangingChars="200" w:hanging="420"/>
              <w:rPr>
                <w:szCs w:val="21"/>
              </w:rPr>
            </w:pPr>
          </w:p>
        </w:tc>
        <w:tc>
          <w:tcPr>
            <w:tcW w:w="4573" w:type="dxa"/>
            <w:tcBorders>
              <w:top w:val="dashSmallGap" w:sz="4" w:space="0" w:color="7F7F7F" w:themeColor="text1" w:themeTint="80"/>
              <w:right w:val="single" w:sz="18" w:space="0" w:color="auto"/>
            </w:tcBorders>
            <w:shd w:val="clear" w:color="auto" w:fill="auto"/>
            <w:vAlign w:val="center"/>
          </w:tcPr>
          <w:p w14:paraId="361DF394" w14:textId="11E70999" w:rsidR="00CF6595" w:rsidRPr="000A2A27" w:rsidRDefault="00CF6595" w:rsidP="00A60FBD">
            <w:pPr>
              <w:spacing w:line="240" w:lineRule="exact"/>
              <w:ind w:left="420" w:hangingChars="200" w:hanging="420"/>
              <w:rPr>
                <w:szCs w:val="21"/>
              </w:rPr>
            </w:pPr>
            <w:r w:rsidRPr="000A2A27">
              <w:rPr>
                <w:rFonts w:hint="eastAsia"/>
                <w:szCs w:val="21"/>
              </w:rPr>
              <w:t xml:space="preserve">□　</w:t>
            </w:r>
            <w:r w:rsidRPr="000A2A27">
              <w:rPr>
                <w:rFonts w:hint="eastAsia"/>
                <w:szCs w:val="21"/>
                <w:u w:val="single"/>
              </w:rPr>
              <w:t>ミッションを定期的に確認している。</w:t>
            </w:r>
          </w:p>
        </w:tc>
        <w:tc>
          <w:tcPr>
            <w:tcW w:w="10050" w:type="dxa"/>
            <w:tcBorders>
              <w:top w:val="nil"/>
              <w:left w:val="single" w:sz="18" w:space="0" w:color="auto"/>
              <w:bottom w:val="nil"/>
              <w:right w:val="single" w:sz="18" w:space="0" w:color="auto"/>
            </w:tcBorders>
            <w:shd w:val="clear" w:color="auto" w:fill="auto"/>
          </w:tcPr>
          <w:p w14:paraId="36E78938" w14:textId="77777777" w:rsidR="00CF6595" w:rsidRPr="000A2A27" w:rsidRDefault="00CF6595" w:rsidP="00A60FBD">
            <w:pPr>
              <w:spacing w:line="240" w:lineRule="exact"/>
              <w:ind w:left="420" w:hangingChars="200" w:hanging="420"/>
              <w:rPr>
                <w:szCs w:val="21"/>
              </w:rPr>
            </w:pPr>
          </w:p>
        </w:tc>
      </w:tr>
      <w:tr w:rsidR="00CF6595" w14:paraId="0FF54BC9" w14:textId="6B87EC67" w:rsidTr="00A60FBD">
        <w:trPr>
          <w:trHeight w:val="510"/>
        </w:trPr>
        <w:tc>
          <w:tcPr>
            <w:tcW w:w="527" w:type="dxa"/>
            <w:vMerge w:val="restart"/>
            <w:tcBorders>
              <w:left w:val="single" w:sz="18" w:space="0" w:color="auto"/>
            </w:tcBorders>
            <w:vAlign w:val="center"/>
          </w:tcPr>
          <w:p w14:paraId="1C4992ED" w14:textId="77777777" w:rsidR="00CF6595" w:rsidRPr="002F31F0" w:rsidRDefault="00CF6595" w:rsidP="00A60FBD">
            <w:pPr>
              <w:jc w:val="center"/>
              <w:rPr>
                <w:sz w:val="24"/>
                <w:szCs w:val="24"/>
              </w:rPr>
            </w:pPr>
            <w:r w:rsidRPr="002F31F0">
              <w:rPr>
                <w:rFonts w:hint="eastAsia"/>
                <w:sz w:val="24"/>
                <w:szCs w:val="24"/>
              </w:rPr>
              <w:t>2</w:t>
            </w:r>
          </w:p>
        </w:tc>
        <w:tc>
          <w:tcPr>
            <w:tcW w:w="2710" w:type="dxa"/>
            <w:vMerge w:val="restart"/>
            <w:tcBorders>
              <w:right w:val="double" w:sz="4" w:space="0" w:color="auto"/>
            </w:tcBorders>
            <w:vAlign w:val="center"/>
          </w:tcPr>
          <w:p w14:paraId="4D9659DA" w14:textId="4068182E" w:rsidR="00CF6595" w:rsidRPr="00EE4814" w:rsidRDefault="00CF6595" w:rsidP="00A60FBD">
            <w:pPr>
              <w:spacing w:line="240" w:lineRule="exact"/>
              <w:rPr>
                <w:szCs w:val="21"/>
              </w:rPr>
            </w:pPr>
            <w:r w:rsidRPr="00EE4814">
              <w:rPr>
                <w:szCs w:val="21"/>
              </w:rPr>
              <w:t>学習成果を定めている。</w:t>
            </w:r>
          </w:p>
        </w:tc>
        <w:tc>
          <w:tcPr>
            <w:tcW w:w="4570" w:type="dxa"/>
            <w:gridSpan w:val="2"/>
            <w:tcBorders>
              <w:left w:val="double" w:sz="4" w:space="0" w:color="auto"/>
              <w:bottom w:val="dashSmallGap" w:sz="4" w:space="0" w:color="7F7F7F" w:themeColor="text1" w:themeTint="80"/>
            </w:tcBorders>
            <w:vAlign w:val="center"/>
          </w:tcPr>
          <w:p w14:paraId="1C01CC2D" w14:textId="1DE39636" w:rsidR="00CF6595" w:rsidRPr="000A2A27" w:rsidRDefault="00CF6595" w:rsidP="00A60FBD">
            <w:pPr>
              <w:spacing w:line="240" w:lineRule="exact"/>
              <w:rPr>
                <w:szCs w:val="21"/>
              </w:rPr>
            </w:pPr>
            <w:r w:rsidRPr="000A2A27">
              <w:rPr>
                <w:rFonts w:hint="eastAsia"/>
                <w:szCs w:val="21"/>
              </w:rPr>
              <w:t xml:space="preserve">□　</w:t>
            </w:r>
            <w:r w:rsidRPr="000A2A27">
              <w:rPr>
                <w:szCs w:val="21"/>
                <w:u w:val="single"/>
              </w:rPr>
              <w:t>学習成果</w:t>
            </w:r>
            <w:r w:rsidRPr="000A2A27">
              <w:rPr>
                <w:rFonts w:hint="eastAsia"/>
                <w:szCs w:val="21"/>
                <w:u w:val="single"/>
              </w:rPr>
              <w:t>を</w:t>
            </w:r>
            <w:r w:rsidRPr="000A2A27">
              <w:rPr>
                <w:szCs w:val="21"/>
                <w:u w:val="single"/>
              </w:rPr>
              <w:t>定めている。</w:t>
            </w:r>
          </w:p>
        </w:tc>
        <w:tc>
          <w:tcPr>
            <w:tcW w:w="4571" w:type="dxa"/>
            <w:gridSpan w:val="2"/>
            <w:tcBorders>
              <w:bottom w:val="dashSmallGap" w:sz="4" w:space="0" w:color="7F7F7F" w:themeColor="text1" w:themeTint="80"/>
            </w:tcBorders>
            <w:vAlign w:val="center"/>
          </w:tcPr>
          <w:p w14:paraId="0C0294DF" w14:textId="77777777" w:rsidR="00CF6595" w:rsidRPr="000A2A27" w:rsidRDefault="00CF6595" w:rsidP="00A60FBD">
            <w:pPr>
              <w:spacing w:line="240" w:lineRule="exact"/>
              <w:rPr>
                <w:szCs w:val="21"/>
              </w:rPr>
            </w:pPr>
            <w:r w:rsidRPr="000A2A27">
              <w:rPr>
                <w:rFonts w:hint="eastAsia"/>
                <w:szCs w:val="21"/>
              </w:rPr>
              <w:t xml:space="preserve">■　</w:t>
            </w:r>
            <w:r w:rsidRPr="000A2A27">
              <w:rPr>
                <w:szCs w:val="21"/>
              </w:rPr>
              <w:t>学習成果を定めている。</w:t>
            </w:r>
          </w:p>
        </w:tc>
        <w:tc>
          <w:tcPr>
            <w:tcW w:w="4571" w:type="dxa"/>
            <w:gridSpan w:val="2"/>
            <w:tcBorders>
              <w:bottom w:val="dashSmallGap" w:sz="4" w:space="0" w:color="7F7F7F" w:themeColor="text1" w:themeTint="80"/>
            </w:tcBorders>
            <w:vAlign w:val="center"/>
          </w:tcPr>
          <w:p w14:paraId="5A15DD2B" w14:textId="77777777" w:rsidR="00CF6595" w:rsidRPr="000A2A27" w:rsidRDefault="00CF6595" w:rsidP="00A60FBD">
            <w:pPr>
              <w:spacing w:line="240" w:lineRule="exact"/>
              <w:rPr>
                <w:szCs w:val="21"/>
              </w:rPr>
            </w:pPr>
            <w:r w:rsidRPr="000A2A27">
              <w:rPr>
                <w:rFonts w:hint="eastAsia"/>
                <w:szCs w:val="21"/>
              </w:rPr>
              <w:t xml:space="preserve">■　</w:t>
            </w:r>
            <w:r w:rsidRPr="000A2A27">
              <w:rPr>
                <w:szCs w:val="21"/>
              </w:rPr>
              <w:t>学習成果を定めている。</w:t>
            </w:r>
          </w:p>
        </w:tc>
        <w:tc>
          <w:tcPr>
            <w:tcW w:w="4573" w:type="dxa"/>
            <w:tcBorders>
              <w:bottom w:val="dashSmallGap" w:sz="4" w:space="0" w:color="7F7F7F" w:themeColor="text1" w:themeTint="80"/>
              <w:right w:val="single" w:sz="18" w:space="0" w:color="auto"/>
            </w:tcBorders>
            <w:vAlign w:val="center"/>
          </w:tcPr>
          <w:p w14:paraId="13D29044" w14:textId="77777777" w:rsidR="00CF6595" w:rsidRPr="000A2A27" w:rsidRDefault="00CF6595" w:rsidP="00A60FBD">
            <w:pPr>
              <w:spacing w:line="240" w:lineRule="exact"/>
              <w:rPr>
                <w:szCs w:val="21"/>
              </w:rPr>
            </w:pPr>
            <w:r w:rsidRPr="000A2A27">
              <w:rPr>
                <w:rFonts w:hint="eastAsia"/>
                <w:szCs w:val="21"/>
              </w:rPr>
              <w:t xml:space="preserve">■　</w:t>
            </w:r>
            <w:r w:rsidRPr="000A2A27">
              <w:rPr>
                <w:szCs w:val="21"/>
              </w:rPr>
              <w:t>学習成果を定めている。</w:t>
            </w:r>
          </w:p>
        </w:tc>
        <w:tc>
          <w:tcPr>
            <w:tcW w:w="10050" w:type="dxa"/>
            <w:tcBorders>
              <w:top w:val="nil"/>
              <w:left w:val="single" w:sz="18" w:space="0" w:color="auto"/>
              <w:bottom w:val="nil"/>
              <w:right w:val="single" w:sz="18" w:space="0" w:color="auto"/>
            </w:tcBorders>
            <w:shd w:val="clear" w:color="auto" w:fill="auto"/>
          </w:tcPr>
          <w:p w14:paraId="58851B0F" w14:textId="77777777" w:rsidR="00CF6595" w:rsidRPr="000A2A27" w:rsidRDefault="00CF6595" w:rsidP="00A60FBD">
            <w:pPr>
              <w:spacing w:line="240" w:lineRule="exact"/>
              <w:rPr>
                <w:szCs w:val="21"/>
              </w:rPr>
            </w:pPr>
          </w:p>
        </w:tc>
      </w:tr>
      <w:tr w:rsidR="00CF6595" w14:paraId="01FE41E4" w14:textId="056C012B" w:rsidTr="00A60FBD">
        <w:trPr>
          <w:trHeight w:val="680"/>
        </w:trPr>
        <w:tc>
          <w:tcPr>
            <w:tcW w:w="527" w:type="dxa"/>
            <w:vMerge/>
            <w:tcBorders>
              <w:left w:val="single" w:sz="18" w:space="0" w:color="auto"/>
            </w:tcBorders>
            <w:vAlign w:val="center"/>
          </w:tcPr>
          <w:p w14:paraId="506911A5" w14:textId="77777777" w:rsidR="00CF6595" w:rsidRPr="002F31F0" w:rsidRDefault="00CF6595" w:rsidP="00A60FBD">
            <w:pPr>
              <w:jc w:val="center"/>
              <w:rPr>
                <w:sz w:val="24"/>
                <w:szCs w:val="24"/>
              </w:rPr>
            </w:pPr>
          </w:p>
        </w:tc>
        <w:tc>
          <w:tcPr>
            <w:tcW w:w="2710" w:type="dxa"/>
            <w:vMerge/>
            <w:tcBorders>
              <w:right w:val="double" w:sz="4" w:space="0" w:color="auto"/>
            </w:tcBorders>
            <w:vAlign w:val="center"/>
          </w:tcPr>
          <w:p w14:paraId="69D6C68C" w14:textId="77777777" w:rsidR="00CF6595" w:rsidRPr="00EE4814" w:rsidRDefault="00CF6595" w:rsidP="00A60FBD">
            <w:pPr>
              <w:spacing w:line="240" w:lineRule="exact"/>
              <w:rPr>
                <w:szCs w:val="21"/>
              </w:rPr>
            </w:pPr>
          </w:p>
        </w:tc>
        <w:tc>
          <w:tcPr>
            <w:tcW w:w="4570" w:type="dxa"/>
            <w:gridSpan w:val="2"/>
            <w:tcBorders>
              <w:top w:val="dashSmallGap" w:sz="4" w:space="0" w:color="7F7F7F" w:themeColor="text1" w:themeTint="80"/>
              <w:left w:val="double" w:sz="4" w:space="0" w:color="auto"/>
              <w:bottom w:val="dashSmallGap" w:sz="4" w:space="0" w:color="7F7F7F" w:themeColor="text1" w:themeTint="80"/>
            </w:tcBorders>
            <w:vAlign w:val="center"/>
          </w:tcPr>
          <w:p w14:paraId="6F8BE05E" w14:textId="3EE365DC" w:rsidR="00CF6595" w:rsidRPr="000A2A27" w:rsidRDefault="00CF6595" w:rsidP="00A60FBD">
            <w:pPr>
              <w:spacing w:line="240" w:lineRule="exact"/>
              <w:ind w:left="420" w:hangingChars="200" w:hanging="420"/>
              <w:rPr>
                <w:szCs w:val="21"/>
                <w:u w:val="single"/>
              </w:rPr>
            </w:pPr>
            <w:r w:rsidRPr="000A2A27">
              <w:rPr>
                <w:rFonts w:hint="eastAsia"/>
                <w:szCs w:val="21"/>
              </w:rPr>
              <w:t xml:space="preserve">□　</w:t>
            </w:r>
            <w:r w:rsidRPr="000A2A27">
              <w:rPr>
                <w:szCs w:val="21"/>
                <w:u w:val="single"/>
              </w:rPr>
              <w:t>学習成果</w:t>
            </w:r>
            <w:r w:rsidRPr="000A2A27">
              <w:rPr>
                <w:rFonts w:hint="eastAsia"/>
                <w:szCs w:val="21"/>
                <w:u w:val="single"/>
              </w:rPr>
              <w:t>の</w:t>
            </w:r>
            <w:r w:rsidRPr="000A2A27">
              <w:rPr>
                <w:szCs w:val="21"/>
                <w:u w:val="single"/>
              </w:rPr>
              <w:t>獲得</w:t>
            </w:r>
            <w:r w:rsidRPr="000A2A27">
              <w:rPr>
                <w:rFonts w:hint="eastAsia"/>
                <w:szCs w:val="21"/>
                <w:u w:val="single"/>
              </w:rPr>
              <w:t>状況</w:t>
            </w:r>
            <w:r w:rsidRPr="000A2A27">
              <w:rPr>
                <w:szCs w:val="21"/>
                <w:u w:val="single"/>
              </w:rPr>
              <w:t>を測定する仕組みを定めている。</w:t>
            </w:r>
          </w:p>
        </w:tc>
        <w:tc>
          <w:tcPr>
            <w:tcW w:w="4571" w:type="dxa"/>
            <w:gridSpan w:val="2"/>
            <w:tcBorders>
              <w:top w:val="dashSmallGap" w:sz="4" w:space="0" w:color="7F7F7F" w:themeColor="text1" w:themeTint="80"/>
              <w:bottom w:val="dashSmallGap" w:sz="4" w:space="0" w:color="7F7F7F" w:themeColor="text1" w:themeTint="80"/>
            </w:tcBorders>
            <w:vAlign w:val="center"/>
          </w:tcPr>
          <w:p w14:paraId="642B6B7C" w14:textId="18D11B6F" w:rsidR="00CF6595" w:rsidRPr="000A2A27" w:rsidRDefault="00CF6595" w:rsidP="00A60FBD">
            <w:pPr>
              <w:spacing w:line="240" w:lineRule="exact"/>
              <w:ind w:left="420" w:hangingChars="200" w:hanging="420"/>
              <w:rPr>
                <w:szCs w:val="21"/>
                <w:u w:val="single"/>
              </w:rPr>
            </w:pPr>
            <w:r w:rsidRPr="000A2A27">
              <w:rPr>
                <w:rFonts w:hint="eastAsia"/>
                <w:szCs w:val="21"/>
              </w:rPr>
              <w:t xml:space="preserve">■　</w:t>
            </w:r>
            <w:r w:rsidRPr="000A2A27">
              <w:rPr>
                <w:szCs w:val="21"/>
              </w:rPr>
              <w:t>学習成果の獲得</w:t>
            </w:r>
            <w:r w:rsidRPr="000A2A27">
              <w:rPr>
                <w:rFonts w:hint="eastAsia"/>
                <w:szCs w:val="21"/>
              </w:rPr>
              <w:t>状況</w:t>
            </w:r>
            <w:r w:rsidRPr="000A2A27">
              <w:rPr>
                <w:szCs w:val="21"/>
              </w:rPr>
              <w:t>を測定する仕組みを定めている。</w:t>
            </w:r>
          </w:p>
        </w:tc>
        <w:tc>
          <w:tcPr>
            <w:tcW w:w="4571" w:type="dxa"/>
            <w:gridSpan w:val="2"/>
            <w:tcBorders>
              <w:top w:val="dashSmallGap" w:sz="4" w:space="0" w:color="7F7F7F" w:themeColor="text1" w:themeTint="80"/>
              <w:bottom w:val="dashSmallGap" w:sz="4" w:space="0" w:color="7F7F7F" w:themeColor="text1" w:themeTint="80"/>
            </w:tcBorders>
            <w:vAlign w:val="center"/>
          </w:tcPr>
          <w:p w14:paraId="70C75F44" w14:textId="6DFE5A44" w:rsidR="00CF6595" w:rsidRPr="000A2A27" w:rsidRDefault="00CF6595" w:rsidP="00A60FBD">
            <w:pPr>
              <w:spacing w:line="240" w:lineRule="exact"/>
              <w:ind w:left="420" w:hangingChars="200" w:hanging="420"/>
              <w:rPr>
                <w:szCs w:val="21"/>
              </w:rPr>
            </w:pPr>
            <w:r w:rsidRPr="000A2A27">
              <w:rPr>
                <w:rFonts w:hint="eastAsia"/>
                <w:szCs w:val="21"/>
              </w:rPr>
              <w:t xml:space="preserve">■　</w:t>
            </w:r>
            <w:r w:rsidRPr="000A2A27">
              <w:rPr>
                <w:szCs w:val="21"/>
              </w:rPr>
              <w:t>学習成果の獲得</w:t>
            </w:r>
            <w:r w:rsidRPr="000A2A27">
              <w:rPr>
                <w:rFonts w:hint="eastAsia"/>
                <w:szCs w:val="21"/>
              </w:rPr>
              <w:t>状況</w:t>
            </w:r>
            <w:r w:rsidRPr="000A2A27">
              <w:rPr>
                <w:szCs w:val="21"/>
              </w:rPr>
              <w:t>を測定する仕組みを定めている。</w:t>
            </w:r>
          </w:p>
        </w:tc>
        <w:tc>
          <w:tcPr>
            <w:tcW w:w="4573" w:type="dxa"/>
            <w:tcBorders>
              <w:top w:val="dashSmallGap" w:sz="4" w:space="0" w:color="7F7F7F" w:themeColor="text1" w:themeTint="80"/>
              <w:bottom w:val="dashSmallGap" w:sz="4" w:space="0" w:color="7F7F7F" w:themeColor="text1" w:themeTint="80"/>
              <w:right w:val="single" w:sz="18" w:space="0" w:color="auto"/>
            </w:tcBorders>
            <w:vAlign w:val="center"/>
          </w:tcPr>
          <w:p w14:paraId="2B9EB122" w14:textId="04E2DFFB" w:rsidR="00CF6595" w:rsidRPr="000A2A27" w:rsidRDefault="00CF6595" w:rsidP="00A60FBD">
            <w:pPr>
              <w:spacing w:line="240" w:lineRule="exact"/>
              <w:ind w:left="420" w:hangingChars="200" w:hanging="420"/>
              <w:rPr>
                <w:szCs w:val="21"/>
              </w:rPr>
            </w:pPr>
            <w:r w:rsidRPr="000A2A27">
              <w:rPr>
                <w:rFonts w:hint="eastAsia"/>
                <w:szCs w:val="21"/>
              </w:rPr>
              <w:t xml:space="preserve">■　</w:t>
            </w:r>
            <w:r w:rsidRPr="000A2A27">
              <w:rPr>
                <w:szCs w:val="21"/>
              </w:rPr>
              <w:t>学習成果の獲得</w:t>
            </w:r>
            <w:r w:rsidRPr="000A2A27">
              <w:rPr>
                <w:rFonts w:hint="eastAsia"/>
                <w:szCs w:val="21"/>
              </w:rPr>
              <w:t>状況</w:t>
            </w:r>
            <w:r w:rsidRPr="000A2A27">
              <w:rPr>
                <w:szCs w:val="21"/>
              </w:rPr>
              <w:t>を測定する仕組みを定めている。</w:t>
            </w:r>
          </w:p>
        </w:tc>
        <w:tc>
          <w:tcPr>
            <w:tcW w:w="10050" w:type="dxa"/>
            <w:tcBorders>
              <w:top w:val="nil"/>
              <w:left w:val="single" w:sz="18" w:space="0" w:color="auto"/>
              <w:bottom w:val="nil"/>
              <w:right w:val="single" w:sz="18" w:space="0" w:color="auto"/>
            </w:tcBorders>
            <w:shd w:val="clear" w:color="auto" w:fill="auto"/>
          </w:tcPr>
          <w:p w14:paraId="1B75859F" w14:textId="77777777" w:rsidR="00CF6595" w:rsidRPr="000A2A27" w:rsidRDefault="00CF6595" w:rsidP="00A60FBD">
            <w:pPr>
              <w:spacing w:line="240" w:lineRule="exact"/>
              <w:ind w:left="420" w:hangingChars="200" w:hanging="420"/>
              <w:rPr>
                <w:szCs w:val="21"/>
              </w:rPr>
            </w:pPr>
          </w:p>
        </w:tc>
      </w:tr>
      <w:tr w:rsidR="00CF6595" w14:paraId="6BE212F0" w14:textId="0693E4AE" w:rsidTr="00A60FBD">
        <w:trPr>
          <w:trHeight w:val="680"/>
        </w:trPr>
        <w:tc>
          <w:tcPr>
            <w:tcW w:w="527" w:type="dxa"/>
            <w:vMerge/>
            <w:tcBorders>
              <w:left w:val="single" w:sz="18" w:space="0" w:color="auto"/>
            </w:tcBorders>
            <w:vAlign w:val="center"/>
          </w:tcPr>
          <w:p w14:paraId="123287D2" w14:textId="77777777" w:rsidR="00CF6595" w:rsidRPr="002F31F0" w:rsidRDefault="00CF6595" w:rsidP="00A60FBD">
            <w:pPr>
              <w:jc w:val="center"/>
              <w:rPr>
                <w:sz w:val="24"/>
                <w:szCs w:val="24"/>
              </w:rPr>
            </w:pPr>
          </w:p>
        </w:tc>
        <w:tc>
          <w:tcPr>
            <w:tcW w:w="2710" w:type="dxa"/>
            <w:vMerge/>
            <w:tcBorders>
              <w:right w:val="double" w:sz="4" w:space="0" w:color="auto"/>
            </w:tcBorders>
            <w:vAlign w:val="center"/>
          </w:tcPr>
          <w:p w14:paraId="37913B6A" w14:textId="77777777" w:rsidR="00CF6595" w:rsidRPr="00EE4814" w:rsidRDefault="00CF6595" w:rsidP="00A60FBD">
            <w:pPr>
              <w:spacing w:line="240" w:lineRule="exact"/>
              <w:rPr>
                <w:szCs w:val="21"/>
              </w:rPr>
            </w:pPr>
          </w:p>
        </w:tc>
        <w:tc>
          <w:tcPr>
            <w:tcW w:w="4570" w:type="dxa"/>
            <w:gridSpan w:val="2"/>
            <w:tcBorders>
              <w:top w:val="dashSmallGap" w:sz="4" w:space="0" w:color="7F7F7F" w:themeColor="text1" w:themeTint="80"/>
              <w:left w:val="double" w:sz="4" w:space="0" w:color="auto"/>
              <w:bottom w:val="dashSmallGap" w:sz="4" w:space="0" w:color="7F7F7F" w:themeColor="text1" w:themeTint="80"/>
            </w:tcBorders>
            <w:vAlign w:val="center"/>
          </w:tcPr>
          <w:p w14:paraId="59A11DDC" w14:textId="77777777" w:rsidR="00CF6595" w:rsidRPr="000A2A27" w:rsidRDefault="00CF6595" w:rsidP="00A60FBD">
            <w:pPr>
              <w:spacing w:line="240" w:lineRule="exact"/>
              <w:rPr>
                <w:szCs w:val="21"/>
                <w:u w:val="single"/>
              </w:rPr>
            </w:pPr>
          </w:p>
        </w:tc>
        <w:tc>
          <w:tcPr>
            <w:tcW w:w="4571" w:type="dxa"/>
            <w:gridSpan w:val="2"/>
            <w:tcBorders>
              <w:top w:val="dashSmallGap" w:sz="4" w:space="0" w:color="7F7F7F" w:themeColor="text1" w:themeTint="80"/>
              <w:bottom w:val="dashSmallGap" w:sz="4" w:space="0" w:color="7F7F7F" w:themeColor="text1" w:themeTint="80"/>
            </w:tcBorders>
            <w:vAlign w:val="center"/>
          </w:tcPr>
          <w:p w14:paraId="15035E49" w14:textId="7C577A9F" w:rsidR="00CF6595" w:rsidRPr="000A2A27" w:rsidRDefault="00CF6595" w:rsidP="00A60FBD">
            <w:pPr>
              <w:spacing w:line="240" w:lineRule="exact"/>
              <w:ind w:left="420" w:hangingChars="200" w:hanging="420"/>
              <w:rPr>
                <w:szCs w:val="21"/>
              </w:rPr>
            </w:pPr>
            <w:r w:rsidRPr="000A2A27">
              <w:rPr>
                <w:rFonts w:hint="eastAsia"/>
                <w:szCs w:val="21"/>
              </w:rPr>
              <w:t xml:space="preserve">□　</w:t>
            </w:r>
            <w:r w:rsidRPr="000A2A27">
              <w:rPr>
                <w:szCs w:val="21"/>
                <w:u w:val="single"/>
              </w:rPr>
              <w:t>学習成果の獲得</w:t>
            </w:r>
            <w:r w:rsidRPr="000A2A27">
              <w:rPr>
                <w:rFonts w:hint="eastAsia"/>
                <w:szCs w:val="21"/>
                <w:u w:val="single"/>
              </w:rPr>
              <w:t>状況</w:t>
            </w:r>
            <w:r w:rsidRPr="000A2A27">
              <w:rPr>
                <w:szCs w:val="21"/>
                <w:u w:val="single"/>
              </w:rPr>
              <w:t>を評価・判定する仕組みを定めている。</w:t>
            </w:r>
          </w:p>
        </w:tc>
        <w:tc>
          <w:tcPr>
            <w:tcW w:w="4571" w:type="dxa"/>
            <w:gridSpan w:val="2"/>
            <w:tcBorders>
              <w:top w:val="dashSmallGap" w:sz="4" w:space="0" w:color="7F7F7F" w:themeColor="text1" w:themeTint="80"/>
              <w:bottom w:val="dashSmallGap" w:sz="4" w:space="0" w:color="7F7F7F" w:themeColor="text1" w:themeTint="80"/>
            </w:tcBorders>
            <w:vAlign w:val="center"/>
          </w:tcPr>
          <w:p w14:paraId="3D44D66F" w14:textId="73377D9E" w:rsidR="00CF6595" w:rsidRPr="000A2A27" w:rsidRDefault="00CF6595" w:rsidP="00A60FBD">
            <w:pPr>
              <w:spacing w:line="240" w:lineRule="exact"/>
              <w:ind w:left="420" w:hangingChars="200" w:hanging="420"/>
              <w:rPr>
                <w:szCs w:val="21"/>
                <w:u w:val="single"/>
              </w:rPr>
            </w:pPr>
            <w:r w:rsidRPr="000A2A27">
              <w:rPr>
                <w:rFonts w:hint="eastAsia"/>
                <w:szCs w:val="21"/>
              </w:rPr>
              <w:t xml:space="preserve">■　</w:t>
            </w:r>
            <w:r w:rsidRPr="000A2A27">
              <w:rPr>
                <w:szCs w:val="21"/>
              </w:rPr>
              <w:t>学習成果の獲得</w:t>
            </w:r>
            <w:r w:rsidRPr="000A2A27">
              <w:rPr>
                <w:rFonts w:hint="eastAsia"/>
                <w:szCs w:val="21"/>
              </w:rPr>
              <w:t>状況</w:t>
            </w:r>
            <w:r w:rsidRPr="000A2A27">
              <w:rPr>
                <w:szCs w:val="21"/>
              </w:rPr>
              <w:t>を評価・判定する仕組みを定めている。</w:t>
            </w:r>
          </w:p>
        </w:tc>
        <w:tc>
          <w:tcPr>
            <w:tcW w:w="4573" w:type="dxa"/>
            <w:tcBorders>
              <w:top w:val="dashSmallGap" w:sz="4" w:space="0" w:color="7F7F7F" w:themeColor="text1" w:themeTint="80"/>
              <w:bottom w:val="dashSmallGap" w:sz="4" w:space="0" w:color="7F7F7F" w:themeColor="text1" w:themeTint="80"/>
              <w:right w:val="single" w:sz="18" w:space="0" w:color="auto"/>
            </w:tcBorders>
            <w:vAlign w:val="center"/>
          </w:tcPr>
          <w:p w14:paraId="14E337D8" w14:textId="0EB75AB5" w:rsidR="00CF6595" w:rsidRPr="000A2A27" w:rsidRDefault="00CF6595" w:rsidP="00A60FBD">
            <w:pPr>
              <w:spacing w:line="240" w:lineRule="exact"/>
              <w:ind w:left="420" w:hangingChars="200" w:hanging="420"/>
              <w:rPr>
                <w:szCs w:val="21"/>
              </w:rPr>
            </w:pPr>
            <w:r w:rsidRPr="000A2A27">
              <w:rPr>
                <w:rFonts w:hint="eastAsia"/>
                <w:szCs w:val="21"/>
              </w:rPr>
              <w:t xml:space="preserve">■　</w:t>
            </w:r>
            <w:r w:rsidRPr="000A2A27">
              <w:rPr>
                <w:szCs w:val="21"/>
              </w:rPr>
              <w:t>学習成果の獲得</w:t>
            </w:r>
            <w:r w:rsidRPr="000A2A27">
              <w:rPr>
                <w:rFonts w:hint="eastAsia"/>
                <w:szCs w:val="21"/>
              </w:rPr>
              <w:t>状況</w:t>
            </w:r>
            <w:r w:rsidRPr="000A2A27">
              <w:rPr>
                <w:szCs w:val="21"/>
              </w:rPr>
              <w:t>を評価する仕組みを定めている。</w:t>
            </w:r>
          </w:p>
        </w:tc>
        <w:tc>
          <w:tcPr>
            <w:tcW w:w="10050" w:type="dxa"/>
            <w:tcBorders>
              <w:top w:val="nil"/>
              <w:left w:val="single" w:sz="18" w:space="0" w:color="auto"/>
              <w:bottom w:val="nil"/>
              <w:right w:val="single" w:sz="18" w:space="0" w:color="auto"/>
            </w:tcBorders>
            <w:shd w:val="clear" w:color="auto" w:fill="auto"/>
          </w:tcPr>
          <w:p w14:paraId="72B8985C" w14:textId="77777777" w:rsidR="00CF6595" w:rsidRPr="000A2A27" w:rsidRDefault="00CF6595" w:rsidP="00A60FBD">
            <w:pPr>
              <w:spacing w:line="240" w:lineRule="exact"/>
              <w:ind w:left="420" w:hangingChars="200" w:hanging="420"/>
              <w:rPr>
                <w:szCs w:val="21"/>
              </w:rPr>
            </w:pPr>
          </w:p>
        </w:tc>
      </w:tr>
      <w:tr w:rsidR="00CF6595" w14:paraId="362C7AEB" w14:textId="2EBA079F" w:rsidTr="00A60FBD">
        <w:trPr>
          <w:trHeight w:val="907"/>
        </w:trPr>
        <w:tc>
          <w:tcPr>
            <w:tcW w:w="527" w:type="dxa"/>
            <w:vMerge/>
            <w:tcBorders>
              <w:left w:val="single" w:sz="18" w:space="0" w:color="auto"/>
            </w:tcBorders>
            <w:vAlign w:val="center"/>
          </w:tcPr>
          <w:p w14:paraId="5AFD673D" w14:textId="77777777" w:rsidR="00CF6595" w:rsidRPr="002F31F0" w:rsidRDefault="00CF6595" w:rsidP="00A60FBD">
            <w:pPr>
              <w:jc w:val="center"/>
              <w:rPr>
                <w:sz w:val="24"/>
                <w:szCs w:val="24"/>
              </w:rPr>
            </w:pPr>
          </w:p>
        </w:tc>
        <w:tc>
          <w:tcPr>
            <w:tcW w:w="2710" w:type="dxa"/>
            <w:vMerge/>
            <w:tcBorders>
              <w:right w:val="double" w:sz="4" w:space="0" w:color="auto"/>
            </w:tcBorders>
            <w:vAlign w:val="center"/>
          </w:tcPr>
          <w:p w14:paraId="466E7849" w14:textId="77777777" w:rsidR="00CF6595" w:rsidRPr="00EE4814" w:rsidRDefault="00CF6595" w:rsidP="00A60FBD">
            <w:pPr>
              <w:spacing w:line="240" w:lineRule="exact"/>
              <w:rPr>
                <w:szCs w:val="21"/>
              </w:rPr>
            </w:pPr>
          </w:p>
        </w:tc>
        <w:tc>
          <w:tcPr>
            <w:tcW w:w="4570" w:type="dxa"/>
            <w:gridSpan w:val="2"/>
            <w:tcBorders>
              <w:top w:val="dashSmallGap" w:sz="4" w:space="0" w:color="7F7F7F" w:themeColor="text1" w:themeTint="80"/>
              <w:left w:val="double" w:sz="4" w:space="0" w:color="auto"/>
            </w:tcBorders>
            <w:vAlign w:val="center"/>
          </w:tcPr>
          <w:p w14:paraId="17095C4B" w14:textId="77777777" w:rsidR="00CF6595" w:rsidRPr="000A2A27" w:rsidRDefault="00CF6595" w:rsidP="00A60FBD">
            <w:pPr>
              <w:spacing w:line="240" w:lineRule="exact"/>
              <w:rPr>
                <w:szCs w:val="21"/>
                <w:u w:val="single"/>
              </w:rPr>
            </w:pPr>
          </w:p>
        </w:tc>
        <w:tc>
          <w:tcPr>
            <w:tcW w:w="4571" w:type="dxa"/>
            <w:gridSpan w:val="2"/>
            <w:tcBorders>
              <w:top w:val="dashSmallGap" w:sz="4" w:space="0" w:color="7F7F7F" w:themeColor="text1" w:themeTint="80"/>
            </w:tcBorders>
            <w:vAlign w:val="center"/>
          </w:tcPr>
          <w:p w14:paraId="5D265F91" w14:textId="77777777" w:rsidR="00CF6595" w:rsidRPr="000A2A27" w:rsidRDefault="00CF6595" w:rsidP="00A60FBD">
            <w:pPr>
              <w:spacing w:line="240" w:lineRule="exact"/>
              <w:rPr>
                <w:szCs w:val="21"/>
              </w:rPr>
            </w:pPr>
          </w:p>
        </w:tc>
        <w:tc>
          <w:tcPr>
            <w:tcW w:w="4571" w:type="dxa"/>
            <w:gridSpan w:val="2"/>
            <w:tcBorders>
              <w:top w:val="dashSmallGap" w:sz="4" w:space="0" w:color="7F7F7F" w:themeColor="text1" w:themeTint="80"/>
            </w:tcBorders>
            <w:vAlign w:val="center"/>
          </w:tcPr>
          <w:p w14:paraId="242D31F7" w14:textId="0939816A" w:rsidR="00CF6595" w:rsidRPr="000A2A27" w:rsidRDefault="00CF6595" w:rsidP="00A60FBD">
            <w:pPr>
              <w:spacing w:line="240" w:lineRule="exact"/>
              <w:ind w:left="420" w:hangingChars="200" w:hanging="420"/>
              <w:rPr>
                <w:szCs w:val="21"/>
              </w:rPr>
            </w:pPr>
            <w:r w:rsidRPr="000A2A27">
              <w:rPr>
                <w:rFonts w:hint="eastAsia"/>
                <w:szCs w:val="21"/>
              </w:rPr>
              <w:t xml:space="preserve">□　</w:t>
            </w:r>
            <w:r w:rsidRPr="000A2A27">
              <w:rPr>
                <w:szCs w:val="21"/>
                <w:u w:val="single"/>
              </w:rPr>
              <w:t>学習成果の獲得</w:t>
            </w:r>
            <w:r w:rsidRPr="000A2A27">
              <w:rPr>
                <w:rFonts w:hint="eastAsia"/>
                <w:szCs w:val="21"/>
                <w:u w:val="single"/>
              </w:rPr>
              <w:t>状況について</w:t>
            </w:r>
            <w:r w:rsidRPr="000A2A27">
              <w:rPr>
                <w:szCs w:val="21"/>
                <w:u w:val="single"/>
              </w:rPr>
              <w:t>評価・判定した結果をフィードバックする仕組みを定めている。</w:t>
            </w:r>
          </w:p>
        </w:tc>
        <w:tc>
          <w:tcPr>
            <w:tcW w:w="4573" w:type="dxa"/>
            <w:tcBorders>
              <w:top w:val="dashSmallGap" w:sz="4" w:space="0" w:color="7F7F7F" w:themeColor="text1" w:themeTint="80"/>
              <w:right w:val="single" w:sz="18" w:space="0" w:color="auto"/>
            </w:tcBorders>
            <w:vAlign w:val="center"/>
          </w:tcPr>
          <w:p w14:paraId="74E2A6F8" w14:textId="3B8AC0A5" w:rsidR="00CF6595" w:rsidRPr="000A2A27" w:rsidRDefault="00CF6595" w:rsidP="00A60FBD">
            <w:pPr>
              <w:spacing w:line="240" w:lineRule="exact"/>
              <w:ind w:left="420" w:hangingChars="200" w:hanging="420"/>
              <w:rPr>
                <w:szCs w:val="21"/>
              </w:rPr>
            </w:pPr>
            <w:r w:rsidRPr="000A2A27">
              <w:rPr>
                <w:rFonts w:hint="eastAsia"/>
                <w:szCs w:val="21"/>
              </w:rPr>
              <w:t xml:space="preserve">■　</w:t>
            </w:r>
            <w:r w:rsidRPr="000A2A27">
              <w:rPr>
                <w:szCs w:val="21"/>
              </w:rPr>
              <w:t>学習成果の獲得</w:t>
            </w:r>
            <w:r w:rsidRPr="000A2A27">
              <w:rPr>
                <w:rFonts w:hint="eastAsia"/>
                <w:szCs w:val="21"/>
              </w:rPr>
              <w:t>状況について</w:t>
            </w:r>
            <w:r w:rsidRPr="000A2A27">
              <w:rPr>
                <w:szCs w:val="21"/>
              </w:rPr>
              <w:t>評価・判定した結果をフィードバックする仕組みを定めている。</w:t>
            </w:r>
          </w:p>
        </w:tc>
        <w:tc>
          <w:tcPr>
            <w:tcW w:w="10050" w:type="dxa"/>
            <w:tcBorders>
              <w:top w:val="nil"/>
              <w:left w:val="single" w:sz="18" w:space="0" w:color="auto"/>
              <w:bottom w:val="nil"/>
              <w:right w:val="single" w:sz="18" w:space="0" w:color="auto"/>
            </w:tcBorders>
            <w:shd w:val="clear" w:color="auto" w:fill="auto"/>
          </w:tcPr>
          <w:p w14:paraId="31C31E87" w14:textId="77777777" w:rsidR="00CF6595" w:rsidRPr="000A2A27" w:rsidRDefault="00CF6595" w:rsidP="00A60FBD">
            <w:pPr>
              <w:spacing w:line="240" w:lineRule="exact"/>
              <w:ind w:left="420" w:hangingChars="200" w:hanging="420"/>
              <w:rPr>
                <w:szCs w:val="21"/>
              </w:rPr>
            </w:pPr>
          </w:p>
        </w:tc>
      </w:tr>
      <w:tr w:rsidR="00CF6595" w14:paraId="27E62C66" w14:textId="2576EAA0" w:rsidTr="00A60FBD">
        <w:trPr>
          <w:trHeight w:val="680"/>
        </w:trPr>
        <w:tc>
          <w:tcPr>
            <w:tcW w:w="527" w:type="dxa"/>
            <w:vMerge/>
            <w:tcBorders>
              <w:left w:val="single" w:sz="18" w:space="0" w:color="auto"/>
            </w:tcBorders>
            <w:vAlign w:val="center"/>
          </w:tcPr>
          <w:p w14:paraId="020695A4" w14:textId="77777777" w:rsidR="00CF6595" w:rsidRPr="002F31F0" w:rsidRDefault="00CF6595" w:rsidP="00A60FBD">
            <w:pPr>
              <w:jc w:val="center"/>
              <w:rPr>
                <w:sz w:val="24"/>
                <w:szCs w:val="24"/>
              </w:rPr>
            </w:pPr>
          </w:p>
        </w:tc>
        <w:tc>
          <w:tcPr>
            <w:tcW w:w="2710" w:type="dxa"/>
            <w:vMerge/>
            <w:tcBorders>
              <w:right w:val="double" w:sz="4" w:space="0" w:color="auto"/>
            </w:tcBorders>
            <w:vAlign w:val="center"/>
          </w:tcPr>
          <w:p w14:paraId="51A758B1" w14:textId="77777777" w:rsidR="00CF6595" w:rsidRPr="00EE4814" w:rsidRDefault="00CF6595" w:rsidP="00A60FBD">
            <w:pPr>
              <w:spacing w:line="240" w:lineRule="exact"/>
              <w:rPr>
                <w:szCs w:val="21"/>
              </w:rPr>
            </w:pPr>
          </w:p>
        </w:tc>
        <w:tc>
          <w:tcPr>
            <w:tcW w:w="4570" w:type="dxa"/>
            <w:gridSpan w:val="2"/>
            <w:tcBorders>
              <w:top w:val="dashSmallGap" w:sz="4" w:space="0" w:color="7F7F7F" w:themeColor="text1" w:themeTint="80"/>
              <w:left w:val="double" w:sz="4" w:space="0" w:color="auto"/>
            </w:tcBorders>
            <w:vAlign w:val="center"/>
          </w:tcPr>
          <w:p w14:paraId="1C026D46" w14:textId="77777777" w:rsidR="00CF6595" w:rsidRPr="000A2A27" w:rsidRDefault="00CF6595" w:rsidP="00A60FBD">
            <w:pPr>
              <w:spacing w:line="240" w:lineRule="exact"/>
              <w:rPr>
                <w:szCs w:val="21"/>
                <w:u w:val="single"/>
              </w:rPr>
            </w:pPr>
          </w:p>
        </w:tc>
        <w:tc>
          <w:tcPr>
            <w:tcW w:w="4571" w:type="dxa"/>
            <w:gridSpan w:val="2"/>
            <w:tcBorders>
              <w:top w:val="dashSmallGap" w:sz="4" w:space="0" w:color="7F7F7F" w:themeColor="text1" w:themeTint="80"/>
            </w:tcBorders>
            <w:vAlign w:val="center"/>
          </w:tcPr>
          <w:p w14:paraId="2426E149" w14:textId="77777777" w:rsidR="00CF6595" w:rsidRPr="000A2A27" w:rsidRDefault="00CF6595" w:rsidP="00A60FBD">
            <w:pPr>
              <w:spacing w:line="240" w:lineRule="exact"/>
              <w:rPr>
                <w:szCs w:val="21"/>
              </w:rPr>
            </w:pPr>
          </w:p>
        </w:tc>
        <w:tc>
          <w:tcPr>
            <w:tcW w:w="4571" w:type="dxa"/>
            <w:gridSpan w:val="2"/>
            <w:tcBorders>
              <w:top w:val="dashSmallGap" w:sz="4" w:space="0" w:color="7F7F7F" w:themeColor="text1" w:themeTint="80"/>
            </w:tcBorders>
            <w:vAlign w:val="center"/>
          </w:tcPr>
          <w:p w14:paraId="029D729C" w14:textId="77777777" w:rsidR="00CF6595" w:rsidRPr="000A2A27" w:rsidRDefault="00CF6595" w:rsidP="00A60FBD">
            <w:pPr>
              <w:spacing w:line="240" w:lineRule="exact"/>
              <w:rPr>
                <w:szCs w:val="21"/>
              </w:rPr>
            </w:pPr>
          </w:p>
        </w:tc>
        <w:tc>
          <w:tcPr>
            <w:tcW w:w="4573" w:type="dxa"/>
            <w:tcBorders>
              <w:top w:val="dashSmallGap" w:sz="4" w:space="0" w:color="7F7F7F" w:themeColor="text1" w:themeTint="80"/>
              <w:right w:val="single" w:sz="18" w:space="0" w:color="auto"/>
            </w:tcBorders>
            <w:vAlign w:val="center"/>
          </w:tcPr>
          <w:p w14:paraId="6D4269EA" w14:textId="0AFB8AF7" w:rsidR="00CF6595" w:rsidRPr="000A2A27" w:rsidRDefault="00CF6595" w:rsidP="00A60FBD">
            <w:pPr>
              <w:spacing w:line="240" w:lineRule="exact"/>
              <w:ind w:left="420" w:hangingChars="200" w:hanging="420"/>
              <w:rPr>
                <w:szCs w:val="21"/>
                <w:u w:val="single"/>
              </w:rPr>
            </w:pPr>
            <w:r w:rsidRPr="000A2A27">
              <w:rPr>
                <w:rFonts w:hint="eastAsia"/>
                <w:szCs w:val="21"/>
              </w:rPr>
              <w:t xml:space="preserve">□　</w:t>
            </w:r>
            <w:r w:rsidRPr="000A2A27">
              <w:rPr>
                <w:szCs w:val="21"/>
                <w:u w:val="single"/>
              </w:rPr>
              <w:t>学習成果</w:t>
            </w:r>
            <w:r w:rsidRPr="000A2A27">
              <w:rPr>
                <w:rFonts w:hint="eastAsia"/>
                <w:szCs w:val="21"/>
                <w:u w:val="single"/>
              </w:rPr>
              <w:t>及びその獲得状況を学内外に公表に努めている。</w:t>
            </w:r>
          </w:p>
        </w:tc>
        <w:tc>
          <w:tcPr>
            <w:tcW w:w="10050" w:type="dxa"/>
            <w:tcBorders>
              <w:top w:val="nil"/>
              <w:left w:val="single" w:sz="18" w:space="0" w:color="auto"/>
              <w:bottom w:val="nil"/>
              <w:right w:val="single" w:sz="18" w:space="0" w:color="auto"/>
            </w:tcBorders>
            <w:shd w:val="clear" w:color="auto" w:fill="auto"/>
          </w:tcPr>
          <w:p w14:paraId="5E13BDD6" w14:textId="77777777" w:rsidR="00CF6595" w:rsidRPr="000A2A27" w:rsidRDefault="00CF6595" w:rsidP="00A60FBD">
            <w:pPr>
              <w:spacing w:line="240" w:lineRule="exact"/>
              <w:ind w:left="420" w:hangingChars="200" w:hanging="420"/>
              <w:rPr>
                <w:szCs w:val="21"/>
              </w:rPr>
            </w:pPr>
          </w:p>
        </w:tc>
      </w:tr>
      <w:tr w:rsidR="00CF6595" w14:paraId="2C7574CC" w14:textId="3666A00C" w:rsidTr="00A60FBD">
        <w:trPr>
          <w:trHeight w:val="680"/>
        </w:trPr>
        <w:tc>
          <w:tcPr>
            <w:tcW w:w="527" w:type="dxa"/>
            <w:vMerge/>
            <w:tcBorders>
              <w:left w:val="single" w:sz="18" w:space="0" w:color="auto"/>
            </w:tcBorders>
            <w:vAlign w:val="center"/>
          </w:tcPr>
          <w:p w14:paraId="22B3FA25" w14:textId="77777777" w:rsidR="00CF6595" w:rsidRPr="002F31F0" w:rsidRDefault="00CF6595" w:rsidP="00A60FBD">
            <w:pPr>
              <w:jc w:val="center"/>
              <w:rPr>
                <w:sz w:val="24"/>
                <w:szCs w:val="24"/>
              </w:rPr>
            </w:pPr>
          </w:p>
        </w:tc>
        <w:tc>
          <w:tcPr>
            <w:tcW w:w="2710" w:type="dxa"/>
            <w:vMerge/>
            <w:tcBorders>
              <w:right w:val="double" w:sz="4" w:space="0" w:color="auto"/>
            </w:tcBorders>
            <w:vAlign w:val="center"/>
          </w:tcPr>
          <w:p w14:paraId="6D902F7C" w14:textId="77777777" w:rsidR="00CF6595" w:rsidRPr="00EE4814" w:rsidRDefault="00CF6595" w:rsidP="00A60FBD">
            <w:pPr>
              <w:spacing w:line="240" w:lineRule="exact"/>
              <w:rPr>
                <w:szCs w:val="21"/>
              </w:rPr>
            </w:pPr>
          </w:p>
        </w:tc>
        <w:tc>
          <w:tcPr>
            <w:tcW w:w="4570" w:type="dxa"/>
            <w:gridSpan w:val="2"/>
            <w:tcBorders>
              <w:top w:val="dashSmallGap" w:sz="4" w:space="0" w:color="7F7F7F" w:themeColor="text1" w:themeTint="80"/>
              <w:left w:val="double" w:sz="4" w:space="0" w:color="auto"/>
            </w:tcBorders>
            <w:vAlign w:val="center"/>
          </w:tcPr>
          <w:p w14:paraId="4F7AA447" w14:textId="77777777" w:rsidR="00CF6595" w:rsidRPr="000A2A27" w:rsidRDefault="00CF6595" w:rsidP="00A60FBD">
            <w:pPr>
              <w:spacing w:line="240" w:lineRule="exact"/>
              <w:rPr>
                <w:szCs w:val="21"/>
                <w:u w:val="single"/>
              </w:rPr>
            </w:pPr>
          </w:p>
        </w:tc>
        <w:tc>
          <w:tcPr>
            <w:tcW w:w="4571" w:type="dxa"/>
            <w:gridSpan w:val="2"/>
            <w:tcBorders>
              <w:top w:val="dashSmallGap" w:sz="4" w:space="0" w:color="7F7F7F" w:themeColor="text1" w:themeTint="80"/>
            </w:tcBorders>
            <w:vAlign w:val="center"/>
          </w:tcPr>
          <w:p w14:paraId="2EFD17ED" w14:textId="77777777" w:rsidR="00CF6595" w:rsidRPr="000A2A27" w:rsidRDefault="00CF6595" w:rsidP="00A60FBD">
            <w:pPr>
              <w:spacing w:line="240" w:lineRule="exact"/>
              <w:rPr>
                <w:szCs w:val="21"/>
              </w:rPr>
            </w:pPr>
          </w:p>
        </w:tc>
        <w:tc>
          <w:tcPr>
            <w:tcW w:w="4571" w:type="dxa"/>
            <w:gridSpan w:val="2"/>
            <w:tcBorders>
              <w:top w:val="dashSmallGap" w:sz="4" w:space="0" w:color="7F7F7F" w:themeColor="text1" w:themeTint="80"/>
            </w:tcBorders>
            <w:vAlign w:val="center"/>
          </w:tcPr>
          <w:p w14:paraId="3E8BBAA9" w14:textId="77777777" w:rsidR="00CF6595" w:rsidRPr="000A2A27" w:rsidRDefault="00CF6595" w:rsidP="00A60FBD">
            <w:pPr>
              <w:spacing w:line="240" w:lineRule="exact"/>
              <w:rPr>
                <w:szCs w:val="21"/>
              </w:rPr>
            </w:pPr>
          </w:p>
        </w:tc>
        <w:tc>
          <w:tcPr>
            <w:tcW w:w="4573" w:type="dxa"/>
            <w:tcBorders>
              <w:top w:val="dashSmallGap" w:sz="4" w:space="0" w:color="7F7F7F" w:themeColor="text1" w:themeTint="80"/>
              <w:right w:val="single" w:sz="18" w:space="0" w:color="auto"/>
            </w:tcBorders>
            <w:vAlign w:val="center"/>
          </w:tcPr>
          <w:p w14:paraId="1184BDE3" w14:textId="215F4145" w:rsidR="00CF6595" w:rsidRPr="000A2A27" w:rsidRDefault="00CF6595" w:rsidP="00A60FBD">
            <w:pPr>
              <w:spacing w:line="240" w:lineRule="exact"/>
              <w:ind w:left="420" w:hangingChars="200" w:hanging="420"/>
              <w:rPr>
                <w:szCs w:val="21"/>
              </w:rPr>
            </w:pPr>
            <w:r w:rsidRPr="000A2A27">
              <w:rPr>
                <w:rFonts w:hint="eastAsia"/>
                <w:szCs w:val="21"/>
              </w:rPr>
              <w:t xml:space="preserve">□　</w:t>
            </w:r>
            <w:r w:rsidRPr="000A2A27">
              <w:rPr>
                <w:rFonts w:hint="eastAsia"/>
                <w:szCs w:val="21"/>
                <w:u w:val="single"/>
              </w:rPr>
              <w:t>学習成果を定期的に点検する仕組みがある。</w:t>
            </w:r>
          </w:p>
        </w:tc>
        <w:tc>
          <w:tcPr>
            <w:tcW w:w="10050" w:type="dxa"/>
            <w:tcBorders>
              <w:top w:val="nil"/>
              <w:left w:val="single" w:sz="18" w:space="0" w:color="auto"/>
              <w:bottom w:val="nil"/>
              <w:right w:val="single" w:sz="18" w:space="0" w:color="auto"/>
            </w:tcBorders>
            <w:shd w:val="clear" w:color="auto" w:fill="auto"/>
          </w:tcPr>
          <w:p w14:paraId="1A16B604" w14:textId="77777777" w:rsidR="00CF6595" w:rsidRPr="000A2A27" w:rsidRDefault="00CF6595" w:rsidP="00A60FBD">
            <w:pPr>
              <w:spacing w:line="240" w:lineRule="exact"/>
              <w:ind w:left="420" w:hangingChars="200" w:hanging="420"/>
              <w:rPr>
                <w:szCs w:val="21"/>
              </w:rPr>
            </w:pPr>
          </w:p>
        </w:tc>
      </w:tr>
      <w:tr w:rsidR="00CF6595" w14:paraId="10068422" w14:textId="74518021" w:rsidTr="00A60FBD">
        <w:trPr>
          <w:trHeight w:val="907"/>
        </w:trPr>
        <w:tc>
          <w:tcPr>
            <w:tcW w:w="527" w:type="dxa"/>
            <w:vMerge w:val="restart"/>
            <w:tcBorders>
              <w:left w:val="single" w:sz="18" w:space="0" w:color="auto"/>
            </w:tcBorders>
            <w:vAlign w:val="center"/>
          </w:tcPr>
          <w:p w14:paraId="637468E7" w14:textId="77777777" w:rsidR="00CF6595" w:rsidRPr="002F31F0" w:rsidRDefault="00CF6595" w:rsidP="00A60FBD">
            <w:pPr>
              <w:jc w:val="center"/>
              <w:rPr>
                <w:sz w:val="24"/>
                <w:szCs w:val="24"/>
              </w:rPr>
            </w:pPr>
            <w:r w:rsidRPr="002F31F0">
              <w:rPr>
                <w:rFonts w:hint="eastAsia"/>
                <w:sz w:val="24"/>
                <w:szCs w:val="24"/>
              </w:rPr>
              <w:t>3</w:t>
            </w:r>
          </w:p>
        </w:tc>
        <w:tc>
          <w:tcPr>
            <w:tcW w:w="2710" w:type="dxa"/>
            <w:vMerge w:val="restart"/>
            <w:tcBorders>
              <w:right w:val="double" w:sz="4" w:space="0" w:color="auto"/>
            </w:tcBorders>
            <w:vAlign w:val="center"/>
          </w:tcPr>
          <w:p w14:paraId="03E95677" w14:textId="77777777" w:rsidR="00CF6595" w:rsidRPr="00EE4814" w:rsidRDefault="00CF6595" w:rsidP="00A60FBD">
            <w:pPr>
              <w:spacing w:line="240" w:lineRule="exact"/>
              <w:rPr>
                <w:szCs w:val="21"/>
              </w:rPr>
            </w:pPr>
            <w:r w:rsidRPr="00EE4814">
              <w:rPr>
                <w:szCs w:val="21"/>
              </w:rPr>
              <w:t>卒業認定・学位授与の方針、教育課程編成・実施の方針、入学者受入れの方針（三つの方針）を一体的に策定し、公表している。</w:t>
            </w:r>
          </w:p>
        </w:tc>
        <w:tc>
          <w:tcPr>
            <w:tcW w:w="4570" w:type="dxa"/>
            <w:gridSpan w:val="2"/>
            <w:tcBorders>
              <w:left w:val="double" w:sz="4" w:space="0" w:color="auto"/>
              <w:bottom w:val="dashSmallGap" w:sz="4" w:space="0" w:color="7F7F7F" w:themeColor="text1" w:themeTint="80"/>
            </w:tcBorders>
            <w:vAlign w:val="center"/>
          </w:tcPr>
          <w:p w14:paraId="29A6BFF7" w14:textId="3F065E99" w:rsidR="00CF6595" w:rsidRPr="000A2A27" w:rsidRDefault="00CF6595" w:rsidP="00A60FBD">
            <w:pPr>
              <w:spacing w:line="240" w:lineRule="exact"/>
              <w:ind w:left="420" w:hangingChars="200" w:hanging="420"/>
              <w:rPr>
                <w:szCs w:val="21"/>
                <w:u w:val="single"/>
              </w:rPr>
            </w:pPr>
            <w:r w:rsidRPr="000A2A27">
              <w:rPr>
                <w:rFonts w:hint="eastAsia"/>
                <w:szCs w:val="21"/>
              </w:rPr>
              <w:t xml:space="preserve">□　</w:t>
            </w:r>
            <w:r w:rsidRPr="000A2A27">
              <w:rPr>
                <w:szCs w:val="21"/>
                <w:u w:val="single"/>
              </w:rPr>
              <w:t>学習成果の獲得を目標とした</w:t>
            </w:r>
            <w:r w:rsidRPr="000A2A27">
              <w:rPr>
                <w:rFonts w:hint="eastAsia"/>
                <w:szCs w:val="21"/>
                <w:u w:val="single"/>
              </w:rPr>
              <w:t>三</w:t>
            </w:r>
            <w:r w:rsidRPr="000A2A27">
              <w:rPr>
                <w:szCs w:val="21"/>
                <w:u w:val="single"/>
              </w:rPr>
              <w:t>つの方針が一体的に策定され、公表されている。</w:t>
            </w:r>
          </w:p>
        </w:tc>
        <w:tc>
          <w:tcPr>
            <w:tcW w:w="4571" w:type="dxa"/>
            <w:gridSpan w:val="2"/>
            <w:tcBorders>
              <w:bottom w:val="dashSmallGap" w:sz="4" w:space="0" w:color="7F7F7F" w:themeColor="text1" w:themeTint="80"/>
            </w:tcBorders>
            <w:vAlign w:val="center"/>
          </w:tcPr>
          <w:p w14:paraId="7D1F2B10" w14:textId="77777777" w:rsidR="00CF6595" w:rsidRPr="000A2A27" w:rsidRDefault="00CF6595" w:rsidP="00A60FBD">
            <w:pPr>
              <w:spacing w:line="240" w:lineRule="exact"/>
              <w:ind w:left="420" w:hangingChars="200" w:hanging="420"/>
              <w:rPr>
                <w:szCs w:val="21"/>
                <w:u w:val="single"/>
              </w:rPr>
            </w:pPr>
            <w:r w:rsidRPr="000A2A27">
              <w:rPr>
                <w:rFonts w:hint="eastAsia"/>
                <w:szCs w:val="21"/>
              </w:rPr>
              <w:t xml:space="preserve">■　</w:t>
            </w:r>
            <w:r w:rsidRPr="000A2A27">
              <w:rPr>
                <w:szCs w:val="21"/>
              </w:rPr>
              <w:t>学習成果の獲得を目標とした</w:t>
            </w:r>
            <w:r w:rsidRPr="000A2A27">
              <w:rPr>
                <w:rFonts w:hint="eastAsia"/>
                <w:szCs w:val="21"/>
              </w:rPr>
              <w:t>三</w:t>
            </w:r>
            <w:r w:rsidRPr="000A2A27">
              <w:rPr>
                <w:szCs w:val="21"/>
              </w:rPr>
              <w:t>つの方針が一体的に策定され、公表されている。</w:t>
            </w:r>
          </w:p>
        </w:tc>
        <w:tc>
          <w:tcPr>
            <w:tcW w:w="4571" w:type="dxa"/>
            <w:gridSpan w:val="2"/>
            <w:tcBorders>
              <w:bottom w:val="dashSmallGap" w:sz="4" w:space="0" w:color="7F7F7F" w:themeColor="text1" w:themeTint="80"/>
            </w:tcBorders>
            <w:vAlign w:val="center"/>
          </w:tcPr>
          <w:p w14:paraId="2FC3F7D4" w14:textId="77777777" w:rsidR="00CF6595" w:rsidRPr="000A2A27" w:rsidRDefault="00CF6595" w:rsidP="00A60FBD">
            <w:pPr>
              <w:spacing w:line="240" w:lineRule="exact"/>
              <w:ind w:left="420" w:hangingChars="200" w:hanging="420"/>
              <w:rPr>
                <w:szCs w:val="21"/>
              </w:rPr>
            </w:pPr>
            <w:r w:rsidRPr="000A2A27">
              <w:rPr>
                <w:rFonts w:hint="eastAsia"/>
                <w:szCs w:val="21"/>
              </w:rPr>
              <w:t xml:space="preserve">■　</w:t>
            </w:r>
            <w:r w:rsidRPr="000A2A27">
              <w:rPr>
                <w:szCs w:val="21"/>
              </w:rPr>
              <w:t>学習成果の獲得を目標とした</w:t>
            </w:r>
            <w:r w:rsidRPr="000A2A27">
              <w:rPr>
                <w:rFonts w:hint="eastAsia"/>
                <w:szCs w:val="21"/>
              </w:rPr>
              <w:t>三</w:t>
            </w:r>
            <w:r w:rsidRPr="000A2A27">
              <w:rPr>
                <w:szCs w:val="21"/>
              </w:rPr>
              <w:t>つの方針が一体的に策定され、公表されている。</w:t>
            </w:r>
          </w:p>
        </w:tc>
        <w:tc>
          <w:tcPr>
            <w:tcW w:w="4573" w:type="dxa"/>
            <w:tcBorders>
              <w:bottom w:val="dashSmallGap" w:sz="4" w:space="0" w:color="7F7F7F" w:themeColor="text1" w:themeTint="80"/>
              <w:right w:val="single" w:sz="18" w:space="0" w:color="auto"/>
            </w:tcBorders>
            <w:vAlign w:val="center"/>
          </w:tcPr>
          <w:p w14:paraId="0C0752F7" w14:textId="77777777" w:rsidR="00CF6595" w:rsidRPr="000A2A27" w:rsidRDefault="00CF6595" w:rsidP="00A60FBD">
            <w:pPr>
              <w:spacing w:line="240" w:lineRule="exact"/>
              <w:ind w:left="420" w:hangingChars="200" w:hanging="420"/>
              <w:rPr>
                <w:szCs w:val="21"/>
              </w:rPr>
            </w:pPr>
            <w:r w:rsidRPr="000A2A27">
              <w:rPr>
                <w:rFonts w:hint="eastAsia"/>
                <w:szCs w:val="21"/>
              </w:rPr>
              <w:t xml:space="preserve">■　</w:t>
            </w:r>
            <w:r w:rsidRPr="000A2A27">
              <w:rPr>
                <w:szCs w:val="21"/>
              </w:rPr>
              <w:t>学習成果の獲得を目標とした</w:t>
            </w:r>
            <w:r w:rsidRPr="000A2A27">
              <w:rPr>
                <w:rFonts w:hint="eastAsia"/>
                <w:szCs w:val="21"/>
              </w:rPr>
              <w:t>三</w:t>
            </w:r>
            <w:r w:rsidRPr="000A2A27">
              <w:rPr>
                <w:szCs w:val="21"/>
              </w:rPr>
              <w:t>つの方針が一体的に策定され、公表されている。</w:t>
            </w:r>
          </w:p>
        </w:tc>
        <w:tc>
          <w:tcPr>
            <w:tcW w:w="10050" w:type="dxa"/>
            <w:tcBorders>
              <w:top w:val="nil"/>
              <w:left w:val="single" w:sz="18" w:space="0" w:color="auto"/>
              <w:bottom w:val="nil"/>
              <w:right w:val="single" w:sz="18" w:space="0" w:color="auto"/>
            </w:tcBorders>
            <w:shd w:val="clear" w:color="auto" w:fill="auto"/>
          </w:tcPr>
          <w:p w14:paraId="75AD7988" w14:textId="77777777" w:rsidR="00CF6595" w:rsidRPr="000A2A27" w:rsidRDefault="00CF6595" w:rsidP="00A60FBD">
            <w:pPr>
              <w:spacing w:line="240" w:lineRule="exact"/>
              <w:ind w:left="420" w:hangingChars="200" w:hanging="420"/>
              <w:rPr>
                <w:szCs w:val="21"/>
              </w:rPr>
            </w:pPr>
          </w:p>
        </w:tc>
      </w:tr>
      <w:tr w:rsidR="00CF6595" w14:paraId="3687C9F5" w14:textId="1B1C46E0" w:rsidTr="00A60FBD">
        <w:trPr>
          <w:trHeight w:val="680"/>
        </w:trPr>
        <w:tc>
          <w:tcPr>
            <w:tcW w:w="527" w:type="dxa"/>
            <w:vMerge/>
            <w:tcBorders>
              <w:left w:val="single" w:sz="18" w:space="0" w:color="auto"/>
            </w:tcBorders>
            <w:vAlign w:val="center"/>
          </w:tcPr>
          <w:p w14:paraId="6507BAE1" w14:textId="77777777" w:rsidR="00CF6595" w:rsidRPr="002F31F0" w:rsidRDefault="00CF6595" w:rsidP="00A60FBD">
            <w:pPr>
              <w:jc w:val="center"/>
              <w:rPr>
                <w:sz w:val="24"/>
                <w:szCs w:val="24"/>
              </w:rPr>
            </w:pPr>
          </w:p>
        </w:tc>
        <w:tc>
          <w:tcPr>
            <w:tcW w:w="2710" w:type="dxa"/>
            <w:vMerge/>
            <w:tcBorders>
              <w:right w:val="double" w:sz="4" w:space="0" w:color="auto"/>
            </w:tcBorders>
            <w:vAlign w:val="center"/>
          </w:tcPr>
          <w:p w14:paraId="74994238" w14:textId="77777777" w:rsidR="00CF6595" w:rsidRPr="00EE4814" w:rsidRDefault="00CF6595" w:rsidP="00A60FBD">
            <w:pPr>
              <w:spacing w:line="240" w:lineRule="exact"/>
              <w:rPr>
                <w:szCs w:val="21"/>
              </w:rPr>
            </w:pPr>
          </w:p>
        </w:tc>
        <w:tc>
          <w:tcPr>
            <w:tcW w:w="4570" w:type="dxa"/>
            <w:gridSpan w:val="2"/>
            <w:tcBorders>
              <w:top w:val="dashSmallGap" w:sz="4" w:space="0" w:color="7F7F7F" w:themeColor="text1" w:themeTint="80"/>
              <w:left w:val="double" w:sz="4" w:space="0" w:color="auto"/>
              <w:bottom w:val="dashSmallGap" w:sz="4" w:space="0" w:color="7F7F7F" w:themeColor="text1" w:themeTint="80"/>
            </w:tcBorders>
            <w:vAlign w:val="center"/>
          </w:tcPr>
          <w:p w14:paraId="368E618B" w14:textId="451FC9E4" w:rsidR="00CF6595" w:rsidRPr="000A2A27" w:rsidRDefault="00CF6595" w:rsidP="00A60FBD">
            <w:pPr>
              <w:spacing w:line="240" w:lineRule="exact"/>
              <w:ind w:left="420" w:hangingChars="200" w:hanging="420"/>
              <w:rPr>
                <w:szCs w:val="21"/>
                <w:u w:val="single"/>
              </w:rPr>
            </w:pPr>
            <w:r w:rsidRPr="000A2A27">
              <w:rPr>
                <w:rFonts w:hint="eastAsia"/>
                <w:szCs w:val="21"/>
              </w:rPr>
              <w:t xml:space="preserve">□　</w:t>
            </w:r>
            <w:r w:rsidRPr="000A2A27">
              <w:rPr>
                <w:szCs w:val="21"/>
                <w:u w:val="single"/>
              </w:rPr>
              <w:t>授業科目の成績評価に学習成果が的確に反映されている。</w:t>
            </w:r>
          </w:p>
        </w:tc>
        <w:tc>
          <w:tcPr>
            <w:tcW w:w="4571" w:type="dxa"/>
            <w:gridSpan w:val="2"/>
            <w:tcBorders>
              <w:top w:val="dashSmallGap" w:sz="4" w:space="0" w:color="7F7F7F" w:themeColor="text1" w:themeTint="80"/>
              <w:bottom w:val="dashSmallGap" w:sz="4" w:space="0" w:color="7F7F7F" w:themeColor="text1" w:themeTint="80"/>
            </w:tcBorders>
            <w:vAlign w:val="center"/>
          </w:tcPr>
          <w:p w14:paraId="0F40ED70" w14:textId="39922EE2" w:rsidR="00CF6595" w:rsidRPr="000A2A27" w:rsidRDefault="00CF6595" w:rsidP="00A60FBD">
            <w:pPr>
              <w:spacing w:line="240" w:lineRule="exact"/>
              <w:ind w:left="420" w:hangingChars="200" w:hanging="420"/>
              <w:rPr>
                <w:szCs w:val="21"/>
              </w:rPr>
            </w:pPr>
            <w:r w:rsidRPr="000A2A27">
              <w:rPr>
                <w:rFonts w:hint="eastAsia"/>
                <w:szCs w:val="21"/>
              </w:rPr>
              <w:t xml:space="preserve">■　</w:t>
            </w:r>
            <w:r w:rsidRPr="000A2A27">
              <w:rPr>
                <w:szCs w:val="21"/>
              </w:rPr>
              <w:t>授業科目の成績評価に学習成果が的確に反映されている。</w:t>
            </w:r>
          </w:p>
        </w:tc>
        <w:tc>
          <w:tcPr>
            <w:tcW w:w="4571" w:type="dxa"/>
            <w:gridSpan w:val="2"/>
            <w:tcBorders>
              <w:top w:val="dashSmallGap" w:sz="4" w:space="0" w:color="7F7F7F" w:themeColor="text1" w:themeTint="80"/>
              <w:bottom w:val="dashSmallGap" w:sz="4" w:space="0" w:color="7F7F7F" w:themeColor="text1" w:themeTint="80"/>
            </w:tcBorders>
            <w:vAlign w:val="center"/>
          </w:tcPr>
          <w:p w14:paraId="48E1904B" w14:textId="77777777" w:rsidR="00CF6595" w:rsidRPr="000A2A27" w:rsidRDefault="00CF6595" w:rsidP="00A60FBD">
            <w:pPr>
              <w:spacing w:line="240" w:lineRule="exact"/>
              <w:ind w:left="420" w:hangingChars="200" w:hanging="420"/>
              <w:rPr>
                <w:szCs w:val="21"/>
              </w:rPr>
            </w:pPr>
            <w:r w:rsidRPr="000A2A27">
              <w:rPr>
                <w:rFonts w:hint="eastAsia"/>
                <w:szCs w:val="21"/>
              </w:rPr>
              <w:t xml:space="preserve">■　</w:t>
            </w:r>
            <w:r w:rsidRPr="000A2A27">
              <w:rPr>
                <w:szCs w:val="21"/>
              </w:rPr>
              <w:t>授業科目の成績評価に学習成果が的確に反映されている。</w:t>
            </w:r>
          </w:p>
        </w:tc>
        <w:tc>
          <w:tcPr>
            <w:tcW w:w="4573" w:type="dxa"/>
            <w:tcBorders>
              <w:top w:val="dashSmallGap" w:sz="4" w:space="0" w:color="7F7F7F" w:themeColor="text1" w:themeTint="80"/>
              <w:bottom w:val="dashSmallGap" w:sz="4" w:space="0" w:color="7F7F7F" w:themeColor="text1" w:themeTint="80"/>
              <w:right w:val="single" w:sz="18" w:space="0" w:color="auto"/>
            </w:tcBorders>
            <w:vAlign w:val="center"/>
          </w:tcPr>
          <w:p w14:paraId="10696657" w14:textId="77777777" w:rsidR="00CF6595" w:rsidRPr="000A2A27" w:rsidRDefault="00CF6595" w:rsidP="00A60FBD">
            <w:pPr>
              <w:spacing w:line="240" w:lineRule="exact"/>
              <w:ind w:left="420" w:hangingChars="200" w:hanging="420"/>
              <w:rPr>
                <w:szCs w:val="21"/>
              </w:rPr>
            </w:pPr>
            <w:r w:rsidRPr="000A2A27">
              <w:rPr>
                <w:rFonts w:hint="eastAsia"/>
                <w:szCs w:val="21"/>
              </w:rPr>
              <w:t xml:space="preserve">■　</w:t>
            </w:r>
            <w:r w:rsidRPr="000A2A27">
              <w:rPr>
                <w:szCs w:val="21"/>
              </w:rPr>
              <w:t>授業科目の成績評価に学習成果が的確に反映されている。</w:t>
            </w:r>
          </w:p>
        </w:tc>
        <w:tc>
          <w:tcPr>
            <w:tcW w:w="10050" w:type="dxa"/>
            <w:tcBorders>
              <w:top w:val="nil"/>
              <w:left w:val="single" w:sz="18" w:space="0" w:color="auto"/>
              <w:bottom w:val="nil"/>
              <w:right w:val="single" w:sz="18" w:space="0" w:color="auto"/>
            </w:tcBorders>
            <w:shd w:val="clear" w:color="auto" w:fill="auto"/>
          </w:tcPr>
          <w:p w14:paraId="26D7CB94" w14:textId="77777777" w:rsidR="00CF6595" w:rsidRPr="000A2A27" w:rsidRDefault="00CF6595" w:rsidP="00A60FBD">
            <w:pPr>
              <w:spacing w:line="240" w:lineRule="exact"/>
              <w:ind w:left="420" w:hangingChars="200" w:hanging="420"/>
              <w:rPr>
                <w:szCs w:val="21"/>
              </w:rPr>
            </w:pPr>
          </w:p>
        </w:tc>
      </w:tr>
      <w:tr w:rsidR="00CF6595" w14:paraId="3C542F48" w14:textId="3FA9BC31" w:rsidTr="00A60FBD">
        <w:trPr>
          <w:trHeight w:val="680"/>
        </w:trPr>
        <w:tc>
          <w:tcPr>
            <w:tcW w:w="527" w:type="dxa"/>
            <w:vMerge/>
            <w:tcBorders>
              <w:left w:val="single" w:sz="18" w:space="0" w:color="auto"/>
            </w:tcBorders>
            <w:vAlign w:val="center"/>
          </w:tcPr>
          <w:p w14:paraId="125B983E" w14:textId="77777777" w:rsidR="00CF6595" w:rsidRPr="002F31F0" w:rsidRDefault="00CF6595" w:rsidP="00A60FBD">
            <w:pPr>
              <w:jc w:val="center"/>
              <w:rPr>
                <w:sz w:val="24"/>
                <w:szCs w:val="24"/>
              </w:rPr>
            </w:pPr>
          </w:p>
        </w:tc>
        <w:tc>
          <w:tcPr>
            <w:tcW w:w="2710" w:type="dxa"/>
            <w:vMerge/>
            <w:tcBorders>
              <w:right w:val="double" w:sz="4" w:space="0" w:color="auto"/>
            </w:tcBorders>
            <w:vAlign w:val="center"/>
          </w:tcPr>
          <w:p w14:paraId="5EEC4D00" w14:textId="77777777" w:rsidR="00CF6595" w:rsidRPr="00EE4814" w:rsidRDefault="00CF6595" w:rsidP="00A60FBD">
            <w:pPr>
              <w:spacing w:line="240" w:lineRule="exact"/>
              <w:rPr>
                <w:szCs w:val="21"/>
              </w:rPr>
            </w:pPr>
          </w:p>
        </w:tc>
        <w:tc>
          <w:tcPr>
            <w:tcW w:w="4570" w:type="dxa"/>
            <w:gridSpan w:val="2"/>
            <w:tcBorders>
              <w:top w:val="dashSmallGap" w:sz="4" w:space="0" w:color="7F7F7F" w:themeColor="text1" w:themeTint="80"/>
              <w:left w:val="double" w:sz="4" w:space="0" w:color="auto"/>
              <w:bottom w:val="dashSmallGap" w:sz="4" w:space="0" w:color="7F7F7F" w:themeColor="text1" w:themeTint="80"/>
            </w:tcBorders>
            <w:vAlign w:val="center"/>
          </w:tcPr>
          <w:p w14:paraId="2A52E7F8" w14:textId="77777777" w:rsidR="00CF6595" w:rsidRPr="000A2A27" w:rsidRDefault="00CF6595" w:rsidP="00A60FBD">
            <w:pPr>
              <w:spacing w:line="240" w:lineRule="exact"/>
              <w:rPr>
                <w:szCs w:val="21"/>
                <w:u w:val="single"/>
              </w:rPr>
            </w:pPr>
          </w:p>
        </w:tc>
        <w:tc>
          <w:tcPr>
            <w:tcW w:w="4571" w:type="dxa"/>
            <w:gridSpan w:val="2"/>
            <w:tcBorders>
              <w:top w:val="dashSmallGap" w:sz="4" w:space="0" w:color="7F7F7F" w:themeColor="text1" w:themeTint="80"/>
              <w:bottom w:val="dashSmallGap" w:sz="4" w:space="0" w:color="7F7F7F" w:themeColor="text1" w:themeTint="80"/>
            </w:tcBorders>
            <w:vAlign w:val="center"/>
          </w:tcPr>
          <w:p w14:paraId="4999EF4F" w14:textId="69F141A2" w:rsidR="00CF6595" w:rsidRPr="000A2A27" w:rsidRDefault="00CF6595" w:rsidP="00A60FBD">
            <w:pPr>
              <w:spacing w:line="240" w:lineRule="exact"/>
              <w:ind w:left="420" w:hangingChars="200" w:hanging="420"/>
              <w:rPr>
                <w:szCs w:val="21"/>
              </w:rPr>
            </w:pPr>
            <w:r w:rsidRPr="000A2A27">
              <w:rPr>
                <w:rFonts w:hint="eastAsia"/>
                <w:szCs w:val="21"/>
              </w:rPr>
              <w:t xml:space="preserve">□　</w:t>
            </w:r>
            <w:r w:rsidRPr="000A2A27">
              <w:rPr>
                <w:szCs w:val="21"/>
                <w:u w:val="single"/>
              </w:rPr>
              <w:t>教育課程の全授業科目に学習成果が反映</w:t>
            </w:r>
            <w:r w:rsidRPr="000A2A27">
              <w:rPr>
                <w:rFonts w:hint="eastAsia"/>
                <w:szCs w:val="21"/>
                <w:u w:val="single"/>
              </w:rPr>
              <w:t>されている</w:t>
            </w:r>
            <w:r w:rsidRPr="000A2A27">
              <w:rPr>
                <w:szCs w:val="21"/>
                <w:u w:val="single"/>
              </w:rPr>
              <w:t>か精査する仕組みがある。</w:t>
            </w:r>
          </w:p>
        </w:tc>
        <w:tc>
          <w:tcPr>
            <w:tcW w:w="4571" w:type="dxa"/>
            <w:gridSpan w:val="2"/>
            <w:tcBorders>
              <w:top w:val="dashSmallGap" w:sz="4" w:space="0" w:color="7F7F7F" w:themeColor="text1" w:themeTint="80"/>
              <w:bottom w:val="dashSmallGap" w:sz="4" w:space="0" w:color="7F7F7F" w:themeColor="text1" w:themeTint="80"/>
            </w:tcBorders>
            <w:vAlign w:val="center"/>
          </w:tcPr>
          <w:p w14:paraId="317E77DA" w14:textId="5C4FAE54" w:rsidR="00CF6595" w:rsidRPr="000A2A27" w:rsidRDefault="00CF6595" w:rsidP="00A60FBD">
            <w:pPr>
              <w:spacing w:line="240" w:lineRule="exact"/>
              <w:ind w:left="420" w:hangingChars="200" w:hanging="420"/>
              <w:rPr>
                <w:szCs w:val="21"/>
              </w:rPr>
            </w:pPr>
            <w:r w:rsidRPr="000A2A27">
              <w:rPr>
                <w:rFonts w:hint="eastAsia"/>
                <w:szCs w:val="21"/>
              </w:rPr>
              <w:t xml:space="preserve">■　</w:t>
            </w:r>
            <w:r w:rsidRPr="000A2A27">
              <w:rPr>
                <w:szCs w:val="21"/>
              </w:rPr>
              <w:t>教育課程の全授業科目に学習成果が反映</w:t>
            </w:r>
            <w:r w:rsidRPr="000A2A27">
              <w:rPr>
                <w:rFonts w:hint="eastAsia"/>
                <w:szCs w:val="21"/>
              </w:rPr>
              <w:t>されている</w:t>
            </w:r>
            <w:r w:rsidRPr="000A2A27">
              <w:rPr>
                <w:szCs w:val="21"/>
              </w:rPr>
              <w:t>か精査する仕組みがある。</w:t>
            </w:r>
          </w:p>
        </w:tc>
        <w:tc>
          <w:tcPr>
            <w:tcW w:w="4573" w:type="dxa"/>
            <w:tcBorders>
              <w:top w:val="dashSmallGap" w:sz="4" w:space="0" w:color="7F7F7F" w:themeColor="text1" w:themeTint="80"/>
              <w:bottom w:val="dashSmallGap" w:sz="4" w:space="0" w:color="7F7F7F" w:themeColor="text1" w:themeTint="80"/>
              <w:right w:val="single" w:sz="18" w:space="0" w:color="auto"/>
            </w:tcBorders>
            <w:vAlign w:val="center"/>
          </w:tcPr>
          <w:p w14:paraId="5BC8AAFA" w14:textId="2B0F2B93" w:rsidR="00CF6595" w:rsidRPr="000A2A27" w:rsidRDefault="00CF6595" w:rsidP="00A60FBD">
            <w:pPr>
              <w:spacing w:line="240" w:lineRule="exact"/>
              <w:ind w:left="420" w:hangingChars="200" w:hanging="420"/>
              <w:rPr>
                <w:szCs w:val="21"/>
              </w:rPr>
            </w:pPr>
            <w:r w:rsidRPr="000A2A27">
              <w:rPr>
                <w:rFonts w:hint="eastAsia"/>
                <w:szCs w:val="21"/>
              </w:rPr>
              <w:t xml:space="preserve">■　</w:t>
            </w:r>
            <w:r w:rsidRPr="000A2A27">
              <w:rPr>
                <w:szCs w:val="21"/>
              </w:rPr>
              <w:t>教育課程の全授業科目に学習成果が反映</w:t>
            </w:r>
            <w:r w:rsidRPr="000A2A27">
              <w:rPr>
                <w:rFonts w:hint="eastAsia"/>
                <w:szCs w:val="21"/>
              </w:rPr>
              <w:t>されている</w:t>
            </w:r>
            <w:r w:rsidRPr="000A2A27">
              <w:rPr>
                <w:szCs w:val="21"/>
              </w:rPr>
              <w:t>か精査する仕組みがある。</w:t>
            </w:r>
          </w:p>
        </w:tc>
        <w:tc>
          <w:tcPr>
            <w:tcW w:w="10050" w:type="dxa"/>
            <w:tcBorders>
              <w:top w:val="nil"/>
              <w:left w:val="single" w:sz="18" w:space="0" w:color="auto"/>
              <w:bottom w:val="nil"/>
              <w:right w:val="single" w:sz="18" w:space="0" w:color="auto"/>
            </w:tcBorders>
            <w:shd w:val="clear" w:color="auto" w:fill="auto"/>
          </w:tcPr>
          <w:p w14:paraId="6DA56BF4" w14:textId="77777777" w:rsidR="00CF6595" w:rsidRPr="000A2A27" w:rsidRDefault="00CF6595" w:rsidP="00A60FBD">
            <w:pPr>
              <w:spacing w:line="240" w:lineRule="exact"/>
              <w:ind w:left="420" w:hangingChars="200" w:hanging="420"/>
              <w:rPr>
                <w:szCs w:val="21"/>
              </w:rPr>
            </w:pPr>
          </w:p>
        </w:tc>
      </w:tr>
      <w:tr w:rsidR="00CF6595" w14:paraId="13C24ECA" w14:textId="7E2B6CC4" w:rsidTr="00A60FBD">
        <w:trPr>
          <w:trHeight w:val="680"/>
        </w:trPr>
        <w:tc>
          <w:tcPr>
            <w:tcW w:w="527" w:type="dxa"/>
            <w:vMerge/>
            <w:tcBorders>
              <w:left w:val="single" w:sz="18" w:space="0" w:color="auto"/>
            </w:tcBorders>
            <w:vAlign w:val="center"/>
          </w:tcPr>
          <w:p w14:paraId="04A6BDAB" w14:textId="77777777" w:rsidR="00CF6595" w:rsidRPr="002F31F0" w:rsidRDefault="00CF6595" w:rsidP="00A60FBD">
            <w:pPr>
              <w:jc w:val="center"/>
              <w:rPr>
                <w:sz w:val="24"/>
                <w:szCs w:val="24"/>
              </w:rPr>
            </w:pPr>
          </w:p>
        </w:tc>
        <w:tc>
          <w:tcPr>
            <w:tcW w:w="2710" w:type="dxa"/>
            <w:vMerge/>
            <w:tcBorders>
              <w:right w:val="double" w:sz="4" w:space="0" w:color="auto"/>
            </w:tcBorders>
            <w:vAlign w:val="center"/>
          </w:tcPr>
          <w:p w14:paraId="0BC6FACD" w14:textId="77777777" w:rsidR="00CF6595" w:rsidRPr="00EE4814" w:rsidRDefault="00CF6595" w:rsidP="00A60FBD">
            <w:pPr>
              <w:spacing w:line="240" w:lineRule="exact"/>
              <w:rPr>
                <w:szCs w:val="21"/>
              </w:rPr>
            </w:pPr>
          </w:p>
        </w:tc>
        <w:tc>
          <w:tcPr>
            <w:tcW w:w="4570" w:type="dxa"/>
            <w:gridSpan w:val="2"/>
            <w:tcBorders>
              <w:top w:val="dashSmallGap" w:sz="4" w:space="0" w:color="7F7F7F" w:themeColor="text1" w:themeTint="80"/>
              <w:left w:val="double" w:sz="4" w:space="0" w:color="auto"/>
            </w:tcBorders>
            <w:vAlign w:val="center"/>
          </w:tcPr>
          <w:p w14:paraId="6B904E5B" w14:textId="77777777" w:rsidR="00CF6595" w:rsidRPr="000A2A27" w:rsidRDefault="00CF6595" w:rsidP="00A60FBD">
            <w:pPr>
              <w:spacing w:line="240" w:lineRule="exact"/>
              <w:rPr>
                <w:szCs w:val="21"/>
                <w:u w:val="single"/>
              </w:rPr>
            </w:pPr>
          </w:p>
        </w:tc>
        <w:tc>
          <w:tcPr>
            <w:tcW w:w="4571" w:type="dxa"/>
            <w:gridSpan w:val="2"/>
            <w:tcBorders>
              <w:top w:val="dashSmallGap" w:sz="4" w:space="0" w:color="7F7F7F" w:themeColor="text1" w:themeTint="80"/>
            </w:tcBorders>
            <w:vAlign w:val="center"/>
          </w:tcPr>
          <w:p w14:paraId="1A1AE8A1" w14:textId="77777777" w:rsidR="00CF6595" w:rsidRPr="000A2A27" w:rsidRDefault="00CF6595" w:rsidP="00A60FBD">
            <w:pPr>
              <w:spacing w:line="240" w:lineRule="exact"/>
              <w:rPr>
                <w:szCs w:val="21"/>
              </w:rPr>
            </w:pPr>
          </w:p>
        </w:tc>
        <w:tc>
          <w:tcPr>
            <w:tcW w:w="4571" w:type="dxa"/>
            <w:gridSpan w:val="2"/>
            <w:tcBorders>
              <w:top w:val="dashSmallGap" w:sz="4" w:space="0" w:color="7F7F7F" w:themeColor="text1" w:themeTint="80"/>
            </w:tcBorders>
            <w:vAlign w:val="center"/>
          </w:tcPr>
          <w:p w14:paraId="155B2DCD" w14:textId="6C543A7E" w:rsidR="00CF6595" w:rsidRPr="000A2A27" w:rsidRDefault="00CF6595" w:rsidP="00A60FBD">
            <w:pPr>
              <w:spacing w:line="240" w:lineRule="exact"/>
              <w:ind w:left="420" w:hangingChars="200" w:hanging="420"/>
              <w:rPr>
                <w:szCs w:val="21"/>
              </w:rPr>
            </w:pPr>
            <w:r w:rsidRPr="000A2A27">
              <w:rPr>
                <w:rFonts w:hint="eastAsia"/>
                <w:szCs w:val="21"/>
              </w:rPr>
              <w:t xml:space="preserve">□　</w:t>
            </w:r>
            <w:r w:rsidRPr="000A2A27">
              <w:rPr>
                <w:szCs w:val="21"/>
                <w:u w:val="single"/>
              </w:rPr>
              <w:t>教育課程の全授業科目に学習成果が反映されている。</w:t>
            </w:r>
          </w:p>
        </w:tc>
        <w:tc>
          <w:tcPr>
            <w:tcW w:w="4573" w:type="dxa"/>
            <w:tcBorders>
              <w:top w:val="dashSmallGap" w:sz="4" w:space="0" w:color="7F7F7F" w:themeColor="text1" w:themeTint="80"/>
              <w:right w:val="single" w:sz="18" w:space="0" w:color="auto"/>
            </w:tcBorders>
            <w:vAlign w:val="center"/>
          </w:tcPr>
          <w:p w14:paraId="65F8C59F" w14:textId="6A5712E7" w:rsidR="00CF6595" w:rsidRPr="000A2A27" w:rsidRDefault="00CF6595" w:rsidP="00A60FBD">
            <w:pPr>
              <w:spacing w:line="240" w:lineRule="exact"/>
              <w:ind w:left="420" w:hangingChars="200" w:hanging="420"/>
              <w:rPr>
                <w:szCs w:val="21"/>
              </w:rPr>
            </w:pPr>
            <w:r w:rsidRPr="000A2A27">
              <w:rPr>
                <w:rFonts w:hint="eastAsia"/>
                <w:szCs w:val="21"/>
              </w:rPr>
              <w:t xml:space="preserve">■　</w:t>
            </w:r>
            <w:r w:rsidRPr="000A2A27">
              <w:rPr>
                <w:szCs w:val="21"/>
              </w:rPr>
              <w:t>教育課程の全授業科目に学習成果が反映されている。</w:t>
            </w:r>
          </w:p>
        </w:tc>
        <w:tc>
          <w:tcPr>
            <w:tcW w:w="10050" w:type="dxa"/>
            <w:tcBorders>
              <w:top w:val="nil"/>
              <w:left w:val="single" w:sz="18" w:space="0" w:color="auto"/>
              <w:bottom w:val="nil"/>
              <w:right w:val="single" w:sz="18" w:space="0" w:color="auto"/>
            </w:tcBorders>
            <w:shd w:val="clear" w:color="auto" w:fill="auto"/>
          </w:tcPr>
          <w:p w14:paraId="62F8A897" w14:textId="77777777" w:rsidR="00CF6595" w:rsidRPr="000A2A27" w:rsidRDefault="00CF6595" w:rsidP="00A60FBD">
            <w:pPr>
              <w:spacing w:line="240" w:lineRule="exact"/>
              <w:ind w:left="420" w:hangingChars="200" w:hanging="420"/>
              <w:rPr>
                <w:szCs w:val="21"/>
              </w:rPr>
            </w:pPr>
          </w:p>
        </w:tc>
      </w:tr>
      <w:tr w:rsidR="00CF6595" w14:paraId="0E93BF8B" w14:textId="78689FC3" w:rsidTr="00A60FBD">
        <w:trPr>
          <w:trHeight w:val="680"/>
        </w:trPr>
        <w:tc>
          <w:tcPr>
            <w:tcW w:w="527" w:type="dxa"/>
            <w:vMerge/>
            <w:tcBorders>
              <w:left w:val="single" w:sz="18" w:space="0" w:color="auto"/>
            </w:tcBorders>
            <w:vAlign w:val="center"/>
          </w:tcPr>
          <w:p w14:paraId="53C7CB53" w14:textId="77777777" w:rsidR="00CF6595" w:rsidRPr="002F31F0" w:rsidRDefault="00CF6595" w:rsidP="00A60FBD">
            <w:pPr>
              <w:jc w:val="center"/>
              <w:rPr>
                <w:sz w:val="24"/>
                <w:szCs w:val="24"/>
              </w:rPr>
            </w:pPr>
          </w:p>
        </w:tc>
        <w:tc>
          <w:tcPr>
            <w:tcW w:w="2710" w:type="dxa"/>
            <w:vMerge/>
            <w:tcBorders>
              <w:right w:val="double" w:sz="4" w:space="0" w:color="auto"/>
            </w:tcBorders>
            <w:vAlign w:val="center"/>
          </w:tcPr>
          <w:p w14:paraId="32D01654" w14:textId="77777777" w:rsidR="00CF6595" w:rsidRPr="00EE4814" w:rsidRDefault="00CF6595" w:rsidP="00A60FBD">
            <w:pPr>
              <w:spacing w:line="240" w:lineRule="exact"/>
              <w:rPr>
                <w:szCs w:val="21"/>
              </w:rPr>
            </w:pPr>
          </w:p>
        </w:tc>
        <w:tc>
          <w:tcPr>
            <w:tcW w:w="4570" w:type="dxa"/>
            <w:gridSpan w:val="2"/>
            <w:tcBorders>
              <w:top w:val="dashSmallGap" w:sz="4" w:space="0" w:color="7F7F7F" w:themeColor="text1" w:themeTint="80"/>
              <w:left w:val="double" w:sz="4" w:space="0" w:color="auto"/>
            </w:tcBorders>
            <w:vAlign w:val="center"/>
          </w:tcPr>
          <w:p w14:paraId="73F572EC" w14:textId="77777777" w:rsidR="00CF6595" w:rsidRPr="000A2A27" w:rsidRDefault="00CF6595" w:rsidP="00A60FBD">
            <w:pPr>
              <w:spacing w:line="240" w:lineRule="exact"/>
              <w:rPr>
                <w:szCs w:val="21"/>
                <w:u w:val="single"/>
              </w:rPr>
            </w:pPr>
          </w:p>
        </w:tc>
        <w:tc>
          <w:tcPr>
            <w:tcW w:w="4571" w:type="dxa"/>
            <w:gridSpan w:val="2"/>
            <w:tcBorders>
              <w:top w:val="dashSmallGap" w:sz="4" w:space="0" w:color="7F7F7F" w:themeColor="text1" w:themeTint="80"/>
            </w:tcBorders>
            <w:vAlign w:val="center"/>
          </w:tcPr>
          <w:p w14:paraId="2A46C2D8" w14:textId="77777777" w:rsidR="00CF6595" w:rsidRPr="000A2A27" w:rsidRDefault="00CF6595" w:rsidP="00A60FBD">
            <w:pPr>
              <w:spacing w:line="240" w:lineRule="exact"/>
              <w:rPr>
                <w:szCs w:val="21"/>
              </w:rPr>
            </w:pPr>
          </w:p>
        </w:tc>
        <w:tc>
          <w:tcPr>
            <w:tcW w:w="4571" w:type="dxa"/>
            <w:gridSpan w:val="2"/>
            <w:tcBorders>
              <w:top w:val="dashSmallGap" w:sz="4" w:space="0" w:color="7F7F7F" w:themeColor="text1" w:themeTint="80"/>
            </w:tcBorders>
            <w:vAlign w:val="center"/>
          </w:tcPr>
          <w:p w14:paraId="77AD9CBA" w14:textId="4939B555" w:rsidR="00CF6595" w:rsidRPr="000A2A27" w:rsidRDefault="00CF6595" w:rsidP="00A60FBD">
            <w:pPr>
              <w:spacing w:line="240" w:lineRule="exact"/>
              <w:rPr>
                <w:szCs w:val="21"/>
              </w:rPr>
            </w:pPr>
          </w:p>
        </w:tc>
        <w:tc>
          <w:tcPr>
            <w:tcW w:w="4573" w:type="dxa"/>
            <w:tcBorders>
              <w:top w:val="dashSmallGap" w:sz="4" w:space="0" w:color="7F7F7F" w:themeColor="text1" w:themeTint="80"/>
              <w:right w:val="single" w:sz="18" w:space="0" w:color="auto"/>
            </w:tcBorders>
            <w:vAlign w:val="center"/>
          </w:tcPr>
          <w:p w14:paraId="5A62779E" w14:textId="143275E8" w:rsidR="00CF6595" w:rsidRPr="000A2A27" w:rsidRDefault="00CF6595" w:rsidP="00A60FBD">
            <w:pPr>
              <w:spacing w:line="240" w:lineRule="exact"/>
              <w:ind w:left="420" w:hangingChars="200" w:hanging="420"/>
              <w:rPr>
                <w:szCs w:val="21"/>
                <w:u w:val="single"/>
              </w:rPr>
            </w:pPr>
            <w:r w:rsidRPr="000A2A27">
              <w:rPr>
                <w:rFonts w:hint="eastAsia"/>
                <w:szCs w:val="21"/>
              </w:rPr>
              <w:t xml:space="preserve">□　</w:t>
            </w:r>
            <w:r w:rsidRPr="000A2A27">
              <w:rPr>
                <w:rFonts w:hint="eastAsia"/>
                <w:szCs w:val="21"/>
                <w:u w:val="single"/>
              </w:rPr>
              <w:t>三つの方針を定期的に点検する仕組みがある。</w:t>
            </w:r>
          </w:p>
        </w:tc>
        <w:tc>
          <w:tcPr>
            <w:tcW w:w="10050" w:type="dxa"/>
            <w:tcBorders>
              <w:top w:val="nil"/>
              <w:left w:val="single" w:sz="18" w:space="0" w:color="auto"/>
              <w:bottom w:val="nil"/>
              <w:right w:val="single" w:sz="18" w:space="0" w:color="auto"/>
            </w:tcBorders>
            <w:shd w:val="clear" w:color="auto" w:fill="auto"/>
          </w:tcPr>
          <w:p w14:paraId="60C60628" w14:textId="77777777" w:rsidR="00CF6595" w:rsidRPr="000A2A27" w:rsidRDefault="00CF6595" w:rsidP="00A60FBD">
            <w:pPr>
              <w:spacing w:line="240" w:lineRule="exact"/>
              <w:ind w:left="420" w:hangingChars="200" w:hanging="420"/>
              <w:rPr>
                <w:szCs w:val="21"/>
              </w:rPr>
            </w:pPr>
          </w:p>
        </w:tc>
      </w:tr>
      <w:tr w:rsidR="00CF6595" w14:paraId="58B4DC8F" w14:textId="27E7125C" w:rsidTr="00A60FBD">
        <w:trPr>
          <w:trHeight w:val="1077"/>
        </w:trPr>
        <w:tc>
          <w:tcPr>
            <w:tcW w:w="527" w:type="dxa"/>
            <w:vMerge w:val="restart"/>
            <w:tcBorders>
              <w:left w:val="single" w:sz="18" w:space="0" w:color="auto"/>
            </w:tcBorders>
            <w:vAlign w:val="center"/>
          </w:tcPr>
          <w:p w14:paraId="20554FAF" w14:textId="77777777" w:rsidR="00CF6595" w:rsidRPr="002F31F0" w:rsidRDefault="00CF6595" w:rsidP="00A60FBD">
            <w:pPr>
              <w:jc w:val="center"/>
              <w:rPr>
                <w:color w:val="000000" w:themeColor="text1"/>
                <w:sz w:val="24"/>
                <w:szCs w:val="24"/>
              </w:rPr>
            </w:pPr>
            <w:r w:rsidRPr="002F31F0">
              <w:rPr>
                <w:rFonts w:hint="eastAsia"/>
                <w:color w:val="000000" w:themeColor="text1"/>
                <w:sz w:val="24"/>
                <w:szCs w:val="24"/>
              </w:rPr>
              <w:t>4</w:t>
            </w:r>
          </w:p>
        </w:tc>
        <w:tc>
          <w:tcPr>
            <w:tcW w:w="2710" w:type="dxa"/>
            <w:vMerge w:val="restart"/>
            <w:tcBorders>
              <w:right w:val="double" w:sz="4" w:space="0" w:color="auto"/>
            </w:tcBorders>
            <w:vAlign w:val="center"/>
          </w:tcPr>
          <w:p w14:paraId="03DEBE2D" w14:textId="77777777" w:rsidR="00CF6595" w:rsidRPr="00EE4814" w:rsidRDefault="00CF6595" w:rsidP="00A60FBD">
            <w:pPr>
              <w:rPr>
                <w:color w:val="000000" w:themeColor="text1"/>
                <w:szCs w:val="21"/>
              </w:rPr>
            </w:pPr>
            <w:r w:rsidRPr="00EE4814">
              <w:rPr>
                <w:color w:val="000000" w:themeColor="text1"/>
                <w:szCs w:val="21"/>
              </w:rPr>
              <w:t>自己点検・評価活動等の実施体制を確立し、内部質保証に取り組んでいる</w:t>
            </w:r>
            <w:r w:rsidRPr="00EE4814">
              <w:rPr>
                <w:rFonts w:hint="eastAsia"/>
                <w:color w:val="000000" w:themeColor="text1"/>
                <w:szCs w:val="21"/>
              </w:rPr>
              <w:t>。</w:t>
            </w:r>
          </w:p>
          <w:p w14:paraId="13327069" w14:textId="77777777" w:rsidR="00CF6595" w:rsidRPr="00EE4814" w:rsidRDefault="00CF6595" w:rsidP="00A60FBD">
            <w:pPr>
              <w:rPr>
                <w:color w:val="000000" w:themeColor="text1"/>
                <w:szCs w:val="21"/>
              </w:rPr>
            </w:pPr>
          </w:p>
          <w:p w14:paraId="110F1821" w14:textId="77777777" w:rsidR="00CF6595" w:rsidRPr="00EE4814" w:rsidRDefault="00CF6595" w:rsidP="00A60FBD">
            <w:pPr>
              <w:rPr>
                <w:color w:val="000000" w:themeColor="text1"/>
                <w:szCs w:val="21"/>
              </w:rPr>
            </w:pPr>
            <w:r w:rsidRPr="00EE4814">
              <w:rPr>
                <w:color w:val="000000" w:themeColor="text1"/>
                <w:szCs w:val="21"/>
              </w:rPr>
              <w:t>教育の質を保証している。</w:t>
            </w:r>
          </w:p>
        </w:tc>
        <w:tc>
          <w:tcPr>
            <w:tcW w:w="4570" w:type="dxa"/>
            <w:gridSpan w:val="2"/>
            <w:tcBorders>
              <w:left w:val="double" w:sz="4" w:space="0" w:color="auto"/>
              <w:bottom w:val="dashSmallGap" w:sz="4" w:space="0" w:color="7F7F7F" w:themeColor="text1" w:themeTint="80"/>
            </w:tcBorders>
            <w:vAlign w:val="center"/>
          </w:tcPr>
          <w:p w14:paraId="0B1D755F" w14:textId="76593800" w:rsidR="00CF6595" w:rsidRPr="00AC2DD5" w:rsidRDefault="00CF6595" w:rsidP="00A60FBD">
            <w:pPr>
              <w:spacing w:line="240" w:lineRule="exact"/>
              <w:ind w:left="420" w:hangingChars="200" w:hanging="420"/>
              <w:rPr>
                <w:szCs w:val="21"/>
                <w:u w:val="single"/>
              </w:rPr>
            </w:pPr>
            <w:r w:rsidRPr="00AC2DD5">
              <w:rPr>
                <w:rFonts w:hint="eastAsia"/>
                <w:szCs w:val="21"/>
              </w:rPr>
              <w:t xml:space="preserve">□　</w:t>
            </w:r>
            <w:r w:rsidRPr="00AC2DD5">
              <w:rPr>
                <w:szCs w:val="21"/>
                <w:u w:val="single"/>
              </w:rPr>
              <w:t>一部の</w:t>
            </w:r>
            <w:r w:rsidRPr="00AC2DD5">
              <w:rPr>
                <w:rFonts w:hint="eastAsia"/>
                <w:szCs w:val="21"/>
                <w:u w:val="single"/>
              </w:rPr>
              <w:t>者で取り組んでおり</w:t>
            </w:r>
            <w:r w:rsidRPr="00AC2DD5">
              <w:rPr>
                <w:szCs w:val="21"/>
              </w:rPr>
              <w:t>、</w:t>
            </w:r>
            <w:r w:rsidRPr="00AC2DD5">
              <w:rPr>
                <w:rFonts w:hint="eastAsia"/>
                <w:szCs w:val="21"/>
              </w:rPr>
              <w:t>その範囲内で</w:t>
            </w:r>
            <w:r w:rsidRPr="00AC2DD5">
              <w:rPr>
                <w:szCs w:val="21"/>
              </w:rPr>
              <w:t>教育の質保証を図る査定の仕組</w:t>
            </w:r>
            <w:r w:rsidRPr="00AC2DD5">
              <w:rPr>
                <w:rFonts w:hint="eastAsia"/>
                <w:szCs w:val="21"/>
              </w:rPr>
              <w:t>み</w:t>
            </w:r>
            <w:r w:rsidRPr="00AC2DD5">
              <w:rPr>
                <w:szCs w:val="21"/>
              </w:rPr>
              <w:t>が機能している。</w:t>
            </w:r>
          </w:p>
        </w:tc>
        <w:tc>
          <w:tcPr>
            <w:tcW w:w="4571" w:type="dxa"/>
            <w:gridSpan w:val="2"/>
            <w:tcBorders>
              <w:bottom w:val="dashSmallGap" w:sz="4" w:space="0" w:color="7F7F7F" w:themeColor="text1" w:themeTint="80"/>
            </w:tcBorders>
            <w:vAlign w:val="center"/>
          </w:tcPr>
          <w:p w14:paraId="042C66A7" w14:textId="57C6568E" w:rsidR="00CF6595" w:rsidRPr="00AC2DD5" w:rsidRDefault="00CF6595" w:rsidP="00A60FBD">
            <w:pPr>
              <w:spacing w:line="240" w:lineRule="exact"/>
              <w:ind w:left="420" w:hangingChars="200" w:hanging="420"/>
              <w:rPr>
                <w:szCs w:val="21"/>
                <w:u w:val="single"/>
              </w:rPr>
            </w:pPr>
            <w:r w:rsidRPr="00AC2DD5">
              <w:rPr>
                <w:rFonts w:hint="eastAsia"/>
                <w:szCs w:val="21"/>
              </w:rPr>
              <w:t xml:space="preserve">□　</w:t>
            </w:r>
            <w:r w:rsidRPr="00AC2DD5">
              <w:rPr>
                <w:rFonts w:hint="eastAsia"/>
                <w:szCs w:val="21"/>
                <w:u w:val="single"/>
              </w:rPr>
              <w:t>教育研究実施組織等の一部で取り組んでおり</w:t>
            </w:r>
            <w:r w:rsidRPr="00AC2DD5">
              <w:rPr>
                <w:szCs w:val="21"/>
              </w:rPr>
              <w:t>、</w:t>
            </w:r>
            <w:r w:rsidRPr="00AC2DD5">
              <w:rPr>
                <w:rFonts w:hint="eastAsia"/>
                <w:szCs w:val="21"/>
              </w:rPr>
              <w:t>その範囲内で</w:t>
            </w:r>
            <w:r w:rsidRPr="00AC2DD5">
              <w:rPr>
                <w:szCs w:val="21"/>
              </w:rPr>
              <w:t>教育の質保証を図る査定の仕組</w:t>
            </w:r>
            <w:r w:rsidRPr="00AC2DD5">
              <w:rPr>
                <w:rFonts w:hint="eastAsia"/>
                <w:szCs w:val="21"/>
              </w:rPr>
              <w:t>み</w:t>
            </w:r>
            <w:r w:rsidRPr="00AC2DD5">
              <w:rPr>
                <w:szCs w:val="21"/>
              </w:rPr>
              <w:t>が機能している。</w:t>
            </w:r>
          </w:p>
        </w:tc>
        <w:tc>
          <w:tcPr>
            <w:tcW w:w="4571" w:type="dxa"/>
            <w:gridSpan w:val="2"/>
            <w:tcBorders>
              <w:bottom w:val="dashSmallGap" w:sz="4" w:space="0" w:color="7F7F7F" w:themeColor="text1" w:themeTint="80"/>
            </w:tcBorders>
            <w:vAlign w:val="center"/>
          </w:tcPr>
          <w:p w14:paraId="366ABD6E" w14:textId="6EF3577B" w:rsidR="00CF6595" w:rsidRPr="00AC2DD5" w:rsidRDefault="00CF6595" w:rsidP="00A60FBD">
            <w:pPr>
              <w:spacing w:line="240" w:lineRule="exact"/>
              <w:ind w:left="420" w:hangingChars="200" w:hanging="420"/>
              <w:rPr>
                <w:szCs w:val="21"/>
                <w:u w:val="single"/>
              </w:rPr>
            </w:pPr>
            <w:r w:rsidRPr="00AC2DD5">
              <w:rPr>
                <w:rFonts w:hint="eastAsia"/>
                <w:szCs w:val="21"/>
              </w:rPr>
              <w:t xml:space="preserve">□　</w:t>
            </w:r>
            <w:r w:rsidRPr="00AC2DD5">
              <w:rPr>
                <w:rFonts w:hint="eastAsia"/>
                <w:szCs w:val="21"/>
                <w:u w:val="single"/>
              </w:rPr>
              <w:t>教育研究実施組織等の全組織で取り組んでおり</w:t>
            </w:r>
            <w:r w:rsidRPr="00AC2DD5">
              <w:rPr>
                <w:szCs w:val="21"/>
              </w:rPr>
              <w:t>、教育の質保証を図る</w:t>
            </w:r>
            <w:r w:rsidRPr="00AC2DD5">
              <w:rPr>
                <w:rFonts w:hint="eastAsia"/>
                <w:szCs w:val="21"/>
              </w:rPr>
              <w:t>組織的な</w:t>
            </w:r>
            <w:r w:rsidRPr="00AC2DD5">
              <w:rPr>
                <w:szCs w:val="21"/>
              </w:rPr>
              <w:t>査定の仕組</w:t>
            </w:r>
            <w:r w:rsidRPr="00AC2DD5">
              <w:rPr>
                <w:rFonts w:hint="eastAsia"/>
                <w:szCs w:val="21"/>
              </w:rPr>
              <w:t>み</w:t>
            </w:r>
            <w:r w:rsidRPr="00AC2DD5">
              <w:rPr>
                <w:szCs w:val="21"/>
              </w:rPr>
              <w:t>が</w:t>
            </w:r>
            <w:r w:rsidRPr="00AC2DD5">
              <w:rPr>
                <w:rFonts w:hint="eastAsia"/>
                <w:szCs w:val="21"/>
              </w:rPr>
              <w:t>確立され、おおむね</w:t>
            </w:r>
            <w:r w:rsidRPr="00AC2DD5">
              <w:rPr>
                <w:szCs w:val="21"/>
              </w:rPr>
              <w:t>機能している。</w:t>
            </w:r>
          </w:p>
        </w:tc>
        <w:tc>
          <w:tcPr>
            <w:tcW w:w="4573" w:type="dxa"/>
            <w:tcBorders>
              <w:bottom w:val="dashSmallGap" w:sz="4" w:space="0" w:color="7F7F7F" w:themeColor="text1" w:themeTint="80"/>
              <w:right w:val="single" w:sz="18" w:space="0" w:color="auto"/>
            </w:tcBorders>
            <w:vAlign w:val="center"/>
          </w:tcPr>
          <w:p w14:paraId="37F1F79C" w14:textId="086FF7FB" w:rsidR="00CF6595" w:rsidRPr="00AC2DD5" w:rsidRDefault="00CF6595" w:rsidP="00A60FBD">
            <w:pPr>
              <w:spacing w:line="240" w:lineRule="exact"/>
              <w:ind w:left="420" w:hangingChars="200" w:hanging="420"/>
              <w:rPr>
                <w:szCs w:val="21"/>
                <w:u w:val="single"/>
              </w:rPr>
            </w:pPr>
            <w:r w:rsidRPr="00AC2DD5">
              <w:rPr>
                <w:rFonts w:hint="eastAsia"/>
                <w:szCs w:val="21"/>
              </w:rPr>
              <w:t xml:space="preserve">□　</w:t>
            </w:r>
            <w:r w:rsidRPr="00AC2DD5">
              <w:rPr>
                <w:rFonts w:hint="eastAsia"/>
                <w:szCs w:val="21"/>
                <w:u w:val="single"/>
              </w:rPr>
              <w:t>大学設置法人の長の</w:t>
            </w:r>
            <w:r w:rsidRPr="00AC2DD5">
              <w:rPr>
                <w:szCs w:val="21"/>
                <w:u w:val="single"/>
              </w:rPr>
              <w:t>リーダーシップの</w:t>
            </w:r>
            <w:r w:rsidRPr="00AC2DD5">
              <w:rPr>
                <w:rFonts w:hint="eastAsia"/>
                <w:szCs w:val="21"/>
                <w:u w:val="single"/>
              </w:rPr>
              <w:t>下、教育研究実施組織等の全組織で取り組んでおり</w:t>
            </w:r>
            <w:r w:rsidRPr="00AC2DD5">
              <w:rPr>
                <w:szCs w:val="21"/>
              </w:rPr>
              <w:t>、教育の質保証を図る</w:t>
            </w:r>
            <w:r w:rsidRPr="00AC2DD5">
              <w:rPr>
                <w:rFonts w:hint="eastAsia"/>
                <w:szCs w:val="21"/>
              </w:rPr>
              <w:t>組織的な</w:t>
            </w:r>
            <w:r w:rsidRPr="00AC2DD5">
              <w:rPr>
                <w:szCs w:val="21"/>
              </w:rPr>
              <w:t>査定の仕組</w:t>
            </w:r>
            <w:r w:rsidRPr="00AC2DD5">
              <w:rPr>
                <w:rFonts w:hint="eastAsia"/>
                <w:szCs w:val="21"/>
              </w:rPr>
              <w:t>み</w:t>
            </w:r>
            <w:r w:rsidRPr="00AC2DD5">
              <w:rPr>
                <w:szCs w:val="21"/>
              </w:rPr>
              <w:t>が</w:t>
            </w:r>
            <w:r w:rsidRPr="00AC2DD5">
              <w:rPr>
                <w:rFonts w:hint="eastAsia"/>
                <w:szCs w:val="21"/>
              </w:rPr>
              <w:t>確立され、</w:t>
            </w:r>
            <w:r w:rsidRPr="00AC2DD5">
              <w:rPr>
                <w:szCs w:val="21"/>
              </w:rPr>
              <w:t>機能している。</w:t>
            </w:r>
          </w:p>
        </w:tc>
        <w:tc>
          <w:tcPr>
            <w:tcW w:w="10050" w:type="dxa"/>
            <w:tcBorders>
              <w:top w:val="nil"/>
              <w:left w:val="single" w:sz="18" w:space="0" w:color="auto"/>
              <w:bottom w:val="nil"/>
              <w:right w:val="single" w:sz="18" w:space="0" w:color="auto"/>
            </w:tcBorders>
            <w:shd w:val="clear" w:color="auto" w:fill="auto"/>
          </w:tcPr>
          <w:p w14:paraId="66B8277D" w14:textId="77777777" w:rsidR="00CF6595" w:rsidRPr="00AC2DD5" w:rsidRDefault="00CF6595" w:rsidP="00A60FBD">
            <w:pPr>
              <w:spacing w:line="240" w:lineRule="exact"/>
              <w:ind w:left="420" w:hangingChars="200" w:hanging="420"/>
              <w:rPr>
                <w:szCs w:val="21"/>
              </w:rPr>
            </w:pPr>
          </w:p>
        </w:tc>
      </w:tr>
      <w:tr w:rsidR="00CF6595" w14:paraId="11AAAEA2" w14:textId="41CFDEF8" w:rsidTr="00A60FBD">
        <w:trPr>
          <w:trHeight w:val="624"/>
        </w:trPr>
        <w:tc>
          <w:tcPr>
            <w:tcW w:w="527" w:type="dxa"/>
            <w:vMerge/>
            <w:tcBorders>
              <w:left w:val="single" w:sz="18" w:space="0" w:color="auto"/>
              <w:bottom w:val="single" w:sz="4" w:space="0" w:color="auto"/>
            </w:tcBorders>
            <w:vAlign w:val="center"/>
          </w:tcPr>
          <w:p w14:paraId="2D7E3F54" w14:textId="77777777" w:rsidR="00CF6595" w:rsidRPr="002F31F0" w:rsidRDefault="00CF6595" w:rsidP="00A60FBD">
            <w:pPr>
              <w:jc w:val="center"/>
              <w:rPr>
                <w:color w:val="000000" w:themeColor="text1"/>
                <w:sz w:val="24"/>
                <w:szCs w:val="24"/>
              </w:rPr>
            </w:pPr>
          </w:p>
        </w:tc>
        <w:tc>
          <w:tcPr>
            <w:tcW w:w="2710" w:type="dxa"/>
            <w:vMerge/>
            <w:tcBorders>
              <w:bottom w:val="single" w:sz="4" w:space="0" w:color="auto"/>
              <w:right w:val="double" w:sz="4" w:space="0" w:color="auto"/>
            </w:tcBorders>
            <w:vAlign w:val="center"/>
          </w:tcPr>
          <w:p w14:paraId="5F504A23" w14:textId="77777777" w:rsidR="00CF6595" w:rsidRPr="00EE4814" w:rsidRDefault="00CF6595" w:rsidP="00A60FBD">
            <w:pPr>
              <w:rPr>
                <w:color w:val="000000" w:themeColor="text1"/>
                <w:szCs w:val="21"/>
              </w:rPr>
            </w:pPr>
          </w:p>
        </w:tc>
        <w:tc>
          <w:tcPr>
            <w:tcW w:w="4570" w:type="dxa"/>
            <w:gridSpan w:val="2"/>
            <w:tcBorders>
              <w:top w:val="dashSmallGap" w:sz="4" w:space="0" w:color="7F7F7F" w:themeColor="text1" w:themeTint="80"/>
              <w:left w:val="double" w:sz="4" w:space="0" w:color="auto"/>
              <w:bottom w:val="single" w:sz="4" w:space="0" w:color="auto"/>
            </w:tcBorders>
            <w:vAlign w:val="center"/>
          </w:tcPr>
          <w:p w14:paraId="26390BA4" w14:textId="77777777" w:rsidR="00CF6595" w:rsidRPr="009561E0" w:rsidRDefault="00CF6595" w:rsidP="00A60FBD">
            <w:pPr>
              <w:spacing w:line="240" w:lineRule="exact"/>
              <w:ind w:left="420" w:hangingChars="200" w:hanging="420"/>
              <w:rPr>
                <w:szCs w:val="21"/>
                <w:u w:val="single"/>
              </w:rPr>
            </w:pPr>
            <w:r w:rsidRPr="009561E0">
              <w:rPr>
                <w:rFonts w:hint="eastAsia"/>
                <w:szCs w:val="21"/>
              </w:rPr>
              <w:t xml:space="preserve">□　</w:t>
            </w:r>
            <w:r w:rsidRPr="009561E0">
              <w:rPr>
                <w:szCs w:val="21"/>
                <w:u w:val="single"/>
              </w:rPr>
              <w:t>上記の項目</w:t>
            </w:r>
            <w:r w:rsidRPr="009561E0">
              <w:rPr>
                <w:rFonts w:hint="eastAsia"/>
                <w:szCs w:val="21"/>
                <w:u w:val="single"/>
              </w:rPr>
              <w:t>1</w:t>
            </w:r>
            <w:r w:rsidRPr="009561E0">
              <w:rPr>
                <w:rFonts w:hint="eastAsia"/>
                <w:szCs w:val="21"/>
                <w:u w:val="single"/>
              </w:rPr>
              <w:t>～</w:t>
            </w:r>
            <w:r w:rsidRPr="009561E0">
              <w:rPr>
                <w:rFonts w:hint="eastAsia"/>
                <w:szCs w:val="21"/>
                <w:u w:val="single"/>
              </w:rPr>
              <w:t>3</w:t>
            </w:r>
            <w:r w:rsidRPr="009561E0">
              <w:rPr>
                <w:rFonts w:hint="eastAsia"/>
                <w:szCs w:val="21"/>
                <w:u w:val="single"/>
              </w:rPr>
              <w:t>全て</w:t>
            </w:r>
            <w:r w:rsidRPr="009561E0">
              <w:rPr>
                <w:szCs w:val="21"/>
                <w:u w:val="single"/>
              </w:rPr>
              <w:t>に</w:t>
            </w:r>
            <w:r w:rsidRPr="009561E0">
              <w:rPr>
                <w:rFonts w:hint="eastAsia"/>
                <w:szCs w:val="21"/>
                <w:u w:val="single"/>
              </w:rPr>
              <w:t>チェックが</w:t>
            </w:r>
            <w:r w:rsidRPr="009561E0">
              <w:rPr>
                <w:szCs w:val="21"/>
                <w:u w:val="single"/>
              </w:rPr>
              <w:t>ある。</w:t>
            </w:r>
          </w:p>
        </w:tc>
        <w:tc>
          <w:tcPr>
            <w:tcW w:w="4571" w:type="dxa"/>
            <w:gridSpan w:val="2"/>
            <w:tcBorders>
              <w:top w:val="dashSmallGap" w:sz="4" w:space="0" w:color="7F7F7F" w:themeColor="text1" w:themeTint="80"/>
              <w:bottom w:val="single" w:sz="4" w:space="0" w:color="auto"/>
            </w:tcBorders>
            <w:vAlign w:val="center"/>
          </w:tcPr>
          <w:p w14:paraId="75804DC5" w14:textId="77777777" w:rsidR="00CF6595" w:rsidRPr="009561E0" w:rsidRDefault="00CF6595" w:rsidP="00A60FBD">
            <w:pPr>
              <w:spacing w:line="240" w:lineRule="exact"/>
              <w:ind w:left="420" w:hangingChars="200" w:hanging="420"/>
              <w:rPr>
                <w:szCs w:val="21"/>
                <w:u w:val="single"/>
              </w:rPr>
            </w:pPr>
            <w:r w:rsidRPr="009561E0">
              <w:rPr>
                <w:rFonts w:hint="eastAsia"/>
                <w:szCs w:val="21"/>
              </w:rPr>
              <w:t xml:space="preserve">□　</w:t>
            </w:r>
            <w:r w:rsidRPr="009561E0">
              <w:rPr>
                <w:szCs w:val="21"/>
                <w:u w:val="single"/>
              </w:rPr>
              <w:t>上記の項目</w:t>
            </w:r>
            <w:r w:rsidRPr="009561E0">
              <w:rPr>
                <w:rFonts w:hint="eastAsia"/>
                <w:szCs w:val="21"/>
                <w:u w:val="single"/>
              </w:rPr>
              <w:t>1</w:t>
            </w:r>
            <w:r w:rsidRPr="009561E0">
              <w:rPr>
                <w:rFonts w:hint="eastAsia"/>
                <w:szCs w:val="21"/>
                <w:u w:val="single"/>
              </w:rPr>
              <w:t>～</w:t>
            </w:r>
            <w:r w:rsidRPr="009561E0">
              <w:rPr>
                <w:rFonts w:hint="eastAsia"/>
                <w:szCs w:val="21"/>
                <w:u w:val="single"/>
              </w:rPr>
              <w:t>3</w:t>
            </w:r>
            <w:r w:rsidRPr="009561E0">
              <w:rPr>
                <w:rFonts w:hint="eastAsia"/>
                <w:szCs w:val="21"/>
                <w:u w:val="single"/>
              </w:rPr>
              <w:t>全て</w:t>
            </w:r>
            <w:r w:rsidRPr="009561E0">
              <w:rPr>
                <w:szCs w:val="21"/>
                <w:u w:val="single"/>
              </w:rPr>
              <w:t>に</w:t>
            </w:r>
            <w:r w:rsidRPr="009561E0">
              <w:rPr>
                <w:rFonts w:hint="eastAsia"/>
                <w:szCs w:val="21"/>
                <w:u w:val="single"/>
              </w:rPr>
              <w:t>チェックが</w:t>
            </w:r>
            <w:r w:rsidRPr="009561E0">
              <w:rPr>
                <w:szCs w:val="21"/>
                <w:u w:val="single"/>
              </w:rPr>
              <w:t>ある。</w:t>
            </w:r>
          </w:p>
        </w:tc>
        <w:tc>
          <w:tcPr>
            <w:tcW w:w="4571" w:type="dxa"/>
            <w:gridSpan w:val="2"/>
            <w:tcBorders>
              <w:top w:val="dashSmallGap" w:sz="4" w:space="0" w:color="7F7F7F" w:themeColor="text1" w:themeTint="80"/>
              <w:bottom w:val="single" w:sz="4" w:space="0" w:color="auto"/>
            </w:tcBorders>
            <w:vAlign w:val="center"/>
          </w:tcPr>
          <w:p w14:paraId="56346B70" w14:textId="77777777" w:rsidR="00CF6595" w:rsidRPr="009561E0" w:rsidRDefault="00CF6595" w:rsidP="00A60FBD">
            <w:pPr>
              <w:spacing w:line="240" w:lineRule="exact"/>
              <w:ind w:left="420" w:hangingChars="200" w:hanging="420"/>
              <w:rPr>
                <w:szCs w:val="21"/>
                <w:u w:val="single"/>
              </w:rPr>
            </w:pPr>
            <w:r w:rsidRPr="009561E0">
              <w:rPr>
                <w:rFonts w:hint="eastAsia"/>
                <w:szCs w:val="21"/>
              </w:rPr>
              <w:t xml:space="preserve">□　</w:t>
            </w:r>
            <w:r w:rsidRPr="009561E0">
              <w:rPr>
                <w:szCs w:val="21"/>
                <w:u w:val="single"/>
              </w:rPr>
              <w:t>上記の項目</w:t>
            </w:r>
            <w:r w:rsidRPr="009561E0">
              <w:rPr>
                <w:rFonts w:hint="eastAsia"/>
                <w:szCs w:val="21"/>
                <w:u w:val="single"/>
              </w:rPr>
              <w:t>1</w:t>
            </w:r>
            <w:r w:rsidRPr="009561E0">
              <w:rPr>
                <w:rFonts w:hint="eastAsia"/>
                <w:szCs w:val="21"/>
                <w:u w:val="single"/>
              </w:rPr>
              <w:t>～</w:t>
            </w:r>
            <w:r w:rsidRPr="009561E0">
              <w:rPr>
                <w:rFonts w:hint="eastAsia"/>
                <w:szCs w:val="21"/>
                <w:u w:val="single"/>
              </w:rPr>
              <w:t>3</w:t>
            </w:r>
            <w:r w:rsidRPr="009561E0">
              <w:rPr>
                <w:rFonts w:hint="eastAsia"/>
                <w:szCs w:val="21"/>
                <w:u w:val="single"/>
              </w:rPr>
              <w:t>全て</w:t>
            </w:r>
            <w:r w:rsidRPr="009561E0">
              <w:rPr>
                <w:szCs w:val="21"/>
                <w:u w:val="single"/>
              </w:rPr>
              <w:t>に</w:t>
            </w:r>
            <w:r w:rsidRPr="009561E0">
              <w:rPr>
                <w:rFonts w:hint="eastAsia"/>
                <w:szCs w:val="21"/>
                <w:u w:val="single"/>
              </w:rPr>
              <w:t>チェックが</w:t>
            </w:r>
            <w:r w:rsidRPr="009561E0">
              <w:rPr>
                <w:szCs w:val="21"/>
                <w:u w:val="single"/>
              </w:rPr>
              <w:t>ある。</w:t>
            </w:r>
          </w:p>
        </w:tc>
        <w:tc>
          <w:tcPr>
            <w:tcW w:w="4573" w:type="dxa"/>
            <w:tcBorders>
              <w:top w:val="dashSmallGap" w:sz="4" w:space="0" w:color="7F7F7F" w:themeColor="text1" w:themeTint="80"/>
              <w:bottom w:val="single" w:sz="4" w:space="0" w:color="auto"/>
              <w:right w:val="single" w:sz="18" w:space="0" w:color="auto"/>
            </w:tcBorders>
            <w:vAlign w:val="center"/>
          </w:tcPr>
          <w:p w14:paraId="340A7EAE" w14:textId="77777777" w:rsidR="00CF6595" w:rsidRPr="009561E0" w:rsidRDefault="00CF6595" w:rsidP="00A60FBD">
            <w:pPr>
              <w:spacing w:line="240" w:lineRule="exact"/>
              <w:ind w:left="420" w:hangingChars="200" w:hanging="420"/>
              <w:rPr>
                <w:szCs w:val="21"/>
                <w:u w:val="single"/>
              </w:rPr>
            </w:pPr>
            <w:r w:rsidRPr="009561E0">
              <w:rPr>
                <w:rFonts w:hint="eastAsia"/>
                <w:szCs w:val="21"/>
              </w:rPr>
              <w:t xml:space="preserve">□　</w:t>
            </w:r>
            <w:r w:rsidRPr="009561E0">
              <w:rPr>
                <w:szCs w:val="21"/>
                <w:u w:val="single"/>
              </w:rPr>
              <w:t>上記の項目</w:t>
            </w:r>
            <w:r w:rsidRPr="009561E0">
              <w:rPr>
                <w:rFonts w:hint="eastAsia"/>
                <w:szCs w:val="21"/>
                <w:u w:val="single"/>
              </w:rPr>
              <w:t>1</w:t>
            </w:r>
            <w:r w:rsidRPr="009561E0">
              <w:rPr>
                <w:rFonts w:hint="eastAsia"/>
                <w:szCs w:val="21"/>
                <w:u w:val="single"/>
              </w:rPr>
              <w:t>～</w:t>
            </w:r>
            <w:r w:rsidRPr="009561E0">
              <w:rPr>
                <w:rFonts w:hint="eastAsia"/>
                <w:szCs w:val="21"/>
                <w:u w:val="single"/>
              </w:rPr>
              <w:t>3</w:t>
            </w:r>
            <w:r w:rsidRPr="009561E0">
              <w:rPr>
                <w:szCs w:val="21"/>
                <w:u w:val="single"/>
              </w:rPr>
              <w:t>全て</w:t>
            </w:r>
            <w:r w:rsidRPr="009561E0">
              <w:rPr>
                <w:rFonts w:hint="eastAsia"/>
                <w:szCs w:val="21"/>
                <w:u w:val="single"/>
              </w:rPr>
              <w:t>にチェックが</w:t>
            </w:r>
            <w:r w:rsidRPr="009561E0">
              <w:rPr>
                <w:szCs w:val="21"/>
                <w:u w:val="single"/>
              </w:rPr>
              <w:t>ある。</w:t>
            </w:r>
          </w:p>
        </w:tc>
        <w:tc>
          <w:tcPr>
            <w:tcW w:w="10050" w:type="dxa"/>
            <w:tcBorders>
              <w:top w:val="nil"/>
              <w:left w:val="single" w:sz="18" w:space="0" w:color="auto"/>
              <w:bottom w:val="single" w:sz="4" w:space="0" w:color="auto"/>
              <w:right w:val="single" w:sz="18" w:space="0" w:color="auto"/>
            </w:tcBorders>
            <w:shd w:val="clear" w:color="auto" w:fill="auto"/>
          </w:tcPr>
          <w:p w14:paraId="5EA9B3E6" w14:textId="77777777" w:rsidR="00CF6595" w:rsidRPr="009561E0" w:rsidRDefault="00CF6595" w:rsidP="00A60FBD">
            <w:pPr>
              <w:spacing w:line="240" w:lineRule="exact"/>
              <w:ind w:left="420" w:hangingChars="200" w:hanging="420"/>
              <w:rPr>
                <w:szCs w:val="21"/>
              </w:rPr>
            </w:pPr>
          </w:p>
        </w:tc>
      </w:tr>
      <w:tr w:rsidR="00A60FBD" w14:paraId="633A1DDD" w14:textId="77777777" w:rsidTr="00A60FBD">
        <w:trPr>
          <w:trHeight w:hRule="exact" w:val="737"/>
        </w:trPr>
        <w:tc>
          <w:tcPr>
            <w:tcW w:w="21522" w:type="dxa"/>
            <w:gridSpan w:val="9"/>
            <w:tcBorders>
              <w:top w:val="single" w:sz="4" w:space="0" w:color="auto"/>
              <w:left w:val="nil"/>
              <w:bottom w:val="nil"/>
              <w:right w:val="nil"/>
            </w:tcBorders>
            <w:vAlign w:val="center"/>
          </w:tcPr>
          <w:p w14:paraId="4B86834C" w14:textId="77777777" w:rsidR="00A60FBD" w:rsidRPr="002F31F0" w:rsidRDefault="00A60FBD" w:rsidP="00A60FBD">
            <w:pPr>
              <w:pStyle w:val="a3"/>
              <w:jc w:val="center"/>
              <w:rPr>
                <w:rFonts w:eastAsiaTheme="majorEastAsia"/>
                <w:sz w:val="32"/>
                <w:szCs w:val="32"/>
              </w:rPr>
            </w:pPr>
          </w:p>
        </w:tc>
        <w:tc>
          <w:tcPr>
            <w:tcW w:w="10050" w:type="dxa"/>
            <w:tcBorders>
              <w:top w:val="single" w:sz="4" w:space="0" w:color="auto"/>
              <w:left w:val="nil"/>
              <w:bottom w:val="nil"/>
              <w:right w:val="nil"/>
            </w:tcBorders>
          </w:tcPr>
          <w:p w14:paraId="0267CD42" w14:textId="77777777" w:rsidR="00A60FBD" w:rsidRPr="00C12EB5" w:rsidRDefault="00A60FBD" w:rsidP="00A60FBD">
            <w:pPr>
              <w:spacing w:line="240" w:lineRule="exact"/>
              <w:rPr>
                <w:szCs w:val="21"/>
              </w:rPr>
            </w:pPr>
          </w:p>
        </w:tc>
      </w:tr>
      <w:tr w:rsidR="00511042" w14:paraId="440C38B0" w14:textId="77777777" w:rsidTr="00A60FBD">
        <w:trPr>
          <w:trHeight w:hRule="exact" w:val="737"/>
        </w:trPr>
        <w:tc>
          <w:tcPr>
            <w:tcW w:w="21522" w:type="dxa"/>
            <w:gridSpan w:val="9"/>
            <w:tcBorders>
              <w:top w:val="nil"/>
              <w:left w:val="nil"/>
              <w:bottom w:val="single" w:sz="4" w:space="0" w:color="auto"/>
              <w:right w:val="nil"/>
            </w:tcBorders>
            <w:vAlign w:val="center"/>
          </w:tcPr>
          <w:p w14:paraId="33ABCC50" w14:textId="70F4AE36" w:rsidR="00511042" w:rsidRPr="00F705F6" w:rsidRDefault="00511042" w:rsidP="00A60FBD">
            <w:pPr>
              <w:pStyle w:val="a3"/>
              <w:jc w:val="center"/>
              <w:rPr>
                <w:rFonts w:eastAsiaTheme="majorEastAsia"/>
                <w:sz w:val="32"/>
                <w:szCs w:val="32"/>
              </w:rPr>
            </w:pPr>
            <w:r w:rsidRPr="002F31F0">
              <w:rPr>
                <w:rFonts w:eastAsiaTheme="majorEastAsia" w:hint="eastAsia"/>
                <w:sz w:val="32"/>
                <w:szCs w:val="32"/>
              </w:rPr>
              <w:lastRenderedPageBreak/>
              <w:t>内部質保証ルーブリック</w:t>
            </w:r>
          </w:p>
          <w:p w14:paraId="659A2790" w14:textId="77777777" w:rsidR="00511042" w:rsidRPr="00511042" w:rsidRDefault="00511042" w:rsidP="00A60FBD">
            <w:pPr>
              <w:spacing w:line="240" w:lineRule="exact"/>
              <w:rPr>
                <w:szCs w:val="21"/>
              </w:rPr>
            </w:pPr>
          </w:p>
        </w:tc>
        <w:tc>
          <w:tcPr>
            <w:tcW w:w="10050" w:type="dxa"/>
            <w:tcBorders>
              <w:top w:val="nil"/>
              <w:left w:val="nil"/>
              <w:bottom w:val="nil"/>
              <w:right w:val="nil"/>
            </w:tcBorders>
          </w:tcPr>
          <w:p w14:paraId="65ECAF41" w14:textId="77777777" w:rsidR="00511042" w:rsidRPr="00C12EB5" w:rsidRDefault="00511042" w:rsidP="00A60FBD">
            <w:pPr>
              <w:spacing w:line="240" w:lineRule="exact"/>
              <w:rPr>
                <w:szCs w:val="21"/>
              </w:rPr>
            </w:pPr>
          </w:p>
        </w:tc>
      </w:tr>
      <w:tr w:rsidR="006727E0" w14:paraId="5AC53AE9" w14:textId="198509CA" w:rsidTr="00A60FBD">
        <w:trPr>
          <w:trHeight w:val="3118"/>
        </w:trPr>
        <w:tc>
          <w:tcPr>
            <w:tcW w:w="3237" w:type="dxa"/>
            <w:gridSpan w:val="2"/>
            <w:tcBorders>
              <w:left w:val="single" w:sz="18" w:space="0" w:color="auto"/>
              <w:bottom w:val="single" w:sz="18" w:space="0" w:color="auto"/>
              <w:right w:val="double" w:sz="4" w:space="0" w:color="auto"/>
            </w:tcBorders>
            <w:vAlign w:val="center"/>
          </w:tcPr>
          <w:p w14:paraId="5BFA3306" w14:textId="77777777" w:rsidR="006727E0" w:rsidRDefault="006727E0" w:rsidP="00A60FBD">
            <w:pPr>
              <w:jc w:val="center"/>
              <w:rPr>
                <w:rFonts w:eastAsiaTheme="majorEastAsia"/>
                <w:sz w:val="36"/>
                <w:szCs w:val="36"/>
              </w:rPr>
            </w:pPr>
            <w:r>
              <w:rPr>
                <w:rFonts w:eastAsiaTheme="majorEastAsia" w:hint="eastAsia"/>
                <w:sz w:val="36"/>
                <w:szCs w:val="36"/>
              </w:rPr>
              <w:t>判　定</w:t>
            </w:r>
          </w:p>
          <w:p w14:paraId="27F8F34A" w14:textId="3621AC29" w:rsidR="006727E0" w:rsidRDefault="006727E0" w:rsidP="00A60FBD">
            <w:pPr>
              <w:jc w:val="center"/>
              <w:rPr>
                <w:rFonts w:eastAsiaTheme="majorEastAsia"/>
                <w:sz w:val="28"/>
                <w:szCs w:val="28"/>
              </w:rPr>
            </w:pPr>
            <w:r w:rsidRPr="009561E0">
              <w:rPr>
                <w:rFonts w:eastAsiaTheme="majorEastAsia" w:hint="eastAsia"/>
                <w:sz w:val="28"/>
                <w:szCs w:val="28"/>
              </w:rPr>
              <w:t>（</w:t>
            </w:r>
            <w:r>
              <w:rPr>
                <w:rFonts w:eastAsiaTheme="majorEastAsia" w:hint="eastAsia"/>
                <w:sz w:val="28"/>
                <w:szCs w:val="28"/>
              </w:rPr>
              <w:t>「</w:t>
            </w:r>
            <w:r w:rsidRPr="009561E0">
              <w:rPr>
                <w:rFonts w:eastAsiaTheme="majorEastAsia" w:hint="eastAsia"/>
                <w:sz w:val="28"/>
                <w:szCs w:val="28"/>
              </w:rPr>
              <w:t>三つの意見</w:t>
            </w:r>
            <w:r>
              <w:rPr>
                <w:rFonts w:eastAsiaTheme="majorEastAsia" w:hint="eastAsia"/>
                <w:sz w:val="28"/>
                <w:szCs w:val="28"/>
              </w:rPr>
              <w:t>」</w:t>
            </w:r>
            <w:r w:rsidRPr="009561E0">
              <w:rPr>
                <w:rFonts w:eastAsiaTheme="majorEastAsia" w:hint="eastAsia"/>
                <w:sz w:val="28"/>
                <w:szCs w:val="28"/>
              </w:rPr>
              <w:t>等に</w:t>
            </w:r>
          </w:p>
          <w:p w14:paraId="28845389" w14:textId="74D4EF9B" w:rsidR="006727E0" w:rsidRPr="00651DBB" w:rsidRDefault="006727E0" w:rsidP="00A60FBD">
            <w:pPr>
              <w:jc w:val="center"/>
              <w:rPr>
                <w:rFonts w:eastAsiaTheme="majorEastAsia"/>
                <w:sz w:val="28"/>
                <w:szCs w:val="28"/>
              </w:rPr>
            </w:pPr>
            <w:r w:rsidRPr="009561E0">
              <w:rPr>
                <w:rFonts w:eastAsiaTheme="majorEastAsia" w:hint="eastAsia"/>
                <w:sz w:val="28"/>
                <w:szCs w:val="28"/>
              </w:rPr>
              <w:t>記載）</w:t>
            </w:r>
          </w:p>
        </w:tc>
        <w:tc>
          <w:tcPr>
            <w:tcW w:w="4394" w:type="dxa"/>
            <w:tcBorders>
              <w:left w:val="double" w:sz="4" w:space="0" w:color="auto"/>
              <w:bottom w:val="single" w:sz="18" w:space="0" w:color="auto"/>
            </w:tcBorders>
          </w:tcPr>
          <w:p w14:paraId="02593450" w14:textId="77777777" w:rsidR="006727E0" w:rsidRPr="00C12EB5" w:rsidRDefault="006727E0" w:rsidP="00A60FBD">
            <w:pPr>
              <w:spacing w:line="240" w:lineRule="exact"/>
              <w:ind w:left="210" w:hangingChars="100" w:hanging="210"/>
              <w:rPr>
                <w:szCs w:val="21"/>
              </w:rPr>
            </w:pPr>
          </w:p>
          <w:p w14:paraId="778566E3" w14:textId="601917F5" w:rsidR="006727E0" w:rsidRPr="00C12EB5" w:rsidRDefault="006727E0" w:rsidP="00A60FBD">
            <w:pPr>
              <w:spacing w:line="240" w:lineRule="exact"/>
              <w:ind w:left="210" w:hangingChars="100" w:hanging="210"/>
              <w:rPr>
                <w:szCs w:val="21"/>
              </w:rPr>
            </w:pPr>
            <w:r w:rsidRPr="00C12EB5">
              <w:rPr>
                <w:rFonts w:hint="eastAsia"/>
                <w:szCs w:val="21"/>
              </w:rPr>
              <w:t>○　項目</w:t>
            </w:r>
            <w:r w:rsidRPr="00C12EB5">
              <w:rPr>
                <w:rFonts w:hint="eastAsia"/>
                <w:szCs w:val="21"/>
              </w:rPr>
              <w:t>1</w:t>
            </w:r>
            <w:r w:rsidRPr="00C12EB5">
              <w:rPr>
                <w:rFonts w:hint="eastAsia"/>
                <w:szCs w:val="21"/>
              </w:rPr>
              <w:t>～</w:t>
            </w:r>
            <w:r w:rsidRPr="00C12EB5">
              <w:rPr>
                <w:rFonts w:hint="eastAsia"/>
                <w:szCs w:val="21"/>
              </w:rPr>
              <w:t>3</w:t>
            </w:r>
            <w:r w:rsidRPr="00C12EB5">
              <w:rPr>
                <w:rFonts w:hint="eastAsia"/>
                <w:szCs w:val="21"/>
              </w:rPr>
              <w:t>にチェックの入らない項目が</w:t>
            </w:r>
            <w:r w:rsidRPr="00C12EB5">
              <w:rPr>
                <w:rFonts w:hint="eastAsia"/>
                <w:szCs w:val="21"/>
              </w:rPr>
              <w:t>1</w:t>
            </w:r>
            <w:r w:rsidRPr="00C12EB5">
              <w:rPr>
                <w:rFonts w:hint="eastAsia"/>
                <w:szCs w:val="21"/>
              </w:rPr>
              <w:t>つでもある場合：基準Ⅰのテーマ</w:t>
            </w:r>
            <w:r w:rsidRPr="00C12EB5">
              <w:rPr>
                <w:rFonts w:hint="eastAsia"/>
                <w:szCs w:val="21"/>
              </w:rPr>
              <w:t>C</w:t>
            </w:r>
            <w:r w:rsidRPr="00C12EB5">
              <w:rPr>
                <w:rFonts w:hint="eastAsia"/>
                <w:szCs w:val="21"/>
              </w:rPr>
              <w:t>「内部質保証」の「早急に改善を要すると判断される事項」において改善を促す。</w:t>
            </w:r>
          </w:p>
          <w:p w14:paraId="53C9148A" w14:textId="77777777" w:rsidR="006727E0" w:rsidRPr="00C12EB5" w:rsidRDefault="006727E0" w:rsidP="00A60FBD">
            <w:pPr>
              <w:spacing w:line="240" w:lineRule="exact"/>
              <w:rPr>
                <w:szCs w:val="21"/>
              </w:rPr>
            </w:pPr>
          </w:p>
          <w:p w14:paraId="6425D88F" w14:textId="08B90B3D" w:rsidR="006727E0" w:rsidRPr="00C12EB5" w:rsidRDefault="006727E0" w:rsidP="00A60FBD">
            <w:pPr>
              <w:spacing w:line="240" w:lineRule="exact"/>
              <w:ind w:left="210" w:hangingChars="100" w:hanging="210"/>
              <w:rPr>
                <w:szCs w:val="21"/>
              </w:rPr>
            </w:pPr>
            <w:r w:rsidRPr="00C12EB5">
              <w:rPr>
                <w:rFonts w:hint="eastAsia"/>
                <w:szCs w:val="21"/>
              </w:rPr>
              <w:t>○　教育の質保証を図る査定の仕組みが一部の者に限られている場合：「向上・充実のための課題」において、教育研究実施組織等の組織で教育の質保証を図る査定の仕組みにするよう改善を促す。</w:t>
            </w:r>
          </w:p>
        </w:tc>
        <w:tc>
          <w:tcPr>
            <w:tcW w:w="4536" w:type="dxa"/>
            <w:gridSpan w:val="2"/>
            <w:tcBorders>
              <w:bottom w:val="single" w:sz="18" w:space="0" w:color="auto"/>
            </w:tcBorders>
          </w:tcPr>
          <w:p w14:paraId="20287CF6" w14:textId="77777777" w:rsidR="006727E0" w:rsidRPr="00C12EB5" w:rsidRDefault="006727E0" w:rsidP="00A60FBD">
            <w:pPr>
              <w:spacing w:line="240" w:lineRule="exact"/>
              <w:ind w:left="210" w:hangingChars="100" w:hanging="210"/>
              <w:rPr>
                <w:szCs w:val="21"/>
              </w:rPr>
            </w:pPr>
          </w:p>
          <w:p w14:paraId="49150602" w14:textId="255C0A80" w:rsidR="006727E0" w:rsidRPr="00C12EB5" w:rsidRDefault="006727E0" w:rsidP="00A60FBD">
            <w:pPr>
              <w:spacing w:line="240" w:lineRule="exact"/>
              <w:ind w:left="210" w:hangingChars="100" w:hanging="210"/>
              <w:rPr>
                <w:szCs w:val="21"/>
              </w:rPr>
            </w:pPr>
            <w:r w:rsidRPr="00C12EB5">
              <w:rPr>
                <w:rFonts w:hint="eastAsia"/>
                <w:szCs w:val="21"/>
              </w:rPr>
              <w:t>○　教育の質保証を図る査定の仕組みが教育研究実施組織等の一部にとどまっている場合：基準Ⅰの「基準別評価結果」において、教育研究実施組織等の全組織で教育の質保証を図る査定の仕組みにするよう改善を促す。</w:t>
            </w:r>
          </w:p>
        </w:tc>
        <w:tc>
          <w:tcPr>
            <w:tcW w:w="4748" w:type="dxa"/>
            <w:gridSpan w:val="2"/>
            <w:tcBorders>
              <w:bottom w:val="single" w:sz="18" w:space="0" w:color="auto"/>
            </w:tcBorders>
          </w:tcPr>
          <w:p w14:paraId="46946187" w14:textId="77777777" w:rsidR="006727E0" w:rsidRPr="00C12EB5" w:rsidRDefault="006727E0" w:rsidP="00A60FBD">
            <w:pPr>
              <w:spacing w:line="240" w:lineRule="exact"/>
              <w:ind w:left="210" w:hangingChars="100" w:hanging="210"/>
              <w:rPr>
                <w:szCs w:val="21"/>
              </w:rPr>
            </w:pPr>
          </w:p>
          <w:p w14:paraId="456E59F9" w14:textId="3A7F0AE5" w:rsidR="006727E0" w:rsidRPr="00C12EB5" w:rsidRDefault="006727E0" w:rsidP="00A60FBD">
            <w:pPr>
              <w:spacing w:line="240" w:lineRule="exact"/>
              <w:ind w:left="210" w:hangingChars="100" w:hanging="210"/>
              <w:rPr>
                <w:szCs w:val="21"/>
              </w:rPr>
            </w:pPr>
            <w:r w:rsidRPr="00C12EB5">
              <w:rPr>
                <w:rFonts w:hint="eastAsia"/>
                <w:szCs w:val="21"/>
              </w:rPr>
              <w:t xml:space="preserve">○　</w:t>
            </w:r>
            <w:r w:rsidRPr="00C12EB5">
              <w:rPr>
                <w:szCs w:val="21"/>
              </w:rPr>
              <w:t>項目</w:t>
            </w:r>
            <w:r w:rsidRPr="00C12EB5">
              <w:rPr>
                <w:szCs w:val="21"/>
              </w:rPr>
              <w:t>4</w:t>
            </w:r>
            <w:r w:rsidRPr="00C12EB5">
              <w:rPr>
                <w:szCs w:val="21"/>
              </w:rPr>
              <w:t>の両方にチェックが入った場合</w:t>
            </w:r>
            <w:r w:rsidRPr="00C12EB5">
              <w:rPr>
                <w:rFonts w:hint="eastAsia"/>
                <w:szCs w:val="21"/>
              </w:rPr>
              <w:t>：　基準Ⅰの「基準別評価結果」において、教育研究実施組織等の全組織で教育の質保証を図る査定の仕組みであることを評価する。</w:t>
            </w:r>
          </w:p>
        </w:tc>
        <w:tc>
          <w:tcPr>
            <w:tcW w:w="4607" w:type="dxa"/>
            <w:gridSpan w:val="2"/>
            <w:tcBorders>
              <w:bottom w:val="single" w:sz="18" w:space="0" w:color="auto"/>
              <w:right w:val="single" w:sz="18" w:space="0" w:color="auto"/>
            </w:tcBorders>
          </w:tcPr>
          <w:p w14:paraId="357E8ECF" w14:textId="77777777" w:rsidR="006727E0" w:rsidRPr="00C12EB5" w:rsidRDefault="006727E0" w:rsidP="00A60FBD">
            <w:pPr>
              <w:spacing w:line="240" w:lineRule="exact"/>
              <w:rPr>
                <w:szCs w:val="21"/>
              </w:rPr>
            </w:pPr>
          </w:p>
          <w:p w14:paraId="53395D83" w14:textId="67F5B60E" w:rsidR="006727E0" w:rsidRPr="00C12EB5" w:rsidRDefault="006727E0" w:rsidP="00A60FBD">
            <w:pPr>
              <w:spacing w:line="240" w:lineRule="exact"/>
              <w:ind w:left="210" w:hangingChars="100" w:hanging="210"/>
              <w:rPr>
                <w:szCs w:val="21"/>
              </w:rPr>
            </w:pPr>
            <w:r w:rsidRPr="00C12EB5">
              <w:rPr>
                <w:rFonts w:hint="eastAsia"/>
                <w:szCs w:val="21"/>
              </w:rPr>
              <w:t xml:space="preserve">○　</w:t>
            </w:r>
            <w:r w:rsidRPr="00C12EB5">
              <w:rPr>
                <w:szCs w:val="21"/>
              </w:rPr>
              <w:t>項目</w:t>
            </w:r>
            <w:r w:rsidRPr="00C12EB5">
              <w:rPr>
                <w:rFonts w:hint="eastAsia"/>
                <w:szCs w:val="21"/>
              </w:rPr>
              <w:t>4</w:t>
            </w:r>
            <w:r w:rsidRPr="00C12EB5">
              <w:rPr>
                <w:szCs w:val="21"/>
              </w:rPr>
              <w:t>の両方にチェックが入った場合</w:t>
            </w:r>
            <w:r w:rsidRPr="00C12EB5">
              <w:rPr>
                <w:rFonts w:hint="eastAsia"/>
                <w:szCs w:val="21"/>
              </w:rPr>
              <w:t>：基準Ⅰのテーマ</w:t>
            </w:r>
            <w:r w:rsidRPr="00C12EB5">
              <w:rPr>
                <w:rFonts w:hint="eastAsia"/>
                <w:szCs w:val="21"/>
              </w:rPr>
              <w:t>D</w:t>
            </w:r>
            <w:r w:rsidRPr="00C12EB5">
              <w:rPr>
                <w:rFonts w:hint="eastAsia"/>
                <w:szCs w:val="21"/>
              </w:rPr>
              <w:t>「内部質保証」の「</w:t>
            </w:r>
            <w:r w:rsidRPr="00C12EB5">
              <w:rPr>
                <w:szCs w:val="21"/>
              </w:rPr>
              <w:t>特に優れた試み</w:t>
            </w:r>
            <w:r w:rsidRPr="00C12EB5">
              <w:rPr>
                <w:rFonts w:hint="eastAsia"/>
                <w:szCs w:val="21"/>
              </w:rPr>
              <w:t>と評価できる事項」において</w:t>
            </w:r>
            <w:r w:rsidRPr="00C12EB5">
              <w:rPr>
                <w:szCs w:val="21"/>
              </w:rPr>
              <w:t>評価する。</w:t>
            </w:r>
          </w:p>
        </w:tc>
        <w:tc>
          <w:tcPr>
            <w:tcW w:w="10050" w:type="dxa"/>
            <w:tcBorders>
              <w:top w:val="nil"/>
              <w:bottom w:val="nil"/>
              <w:right w:val="nil"/>
            </w:tcBorders>
          </w:tcPr>
          <w:p w14:paraId="1FD55C5B" w14:textId="77777777" w:rsidR="006727E0" w:rsidRPr="00C12EB5" w:rsidRDefault="006727E0" w:rsidP="00A60FBD">
            <w:pPr>
              <w:spacing w:line="240" w:lineRule="exact"/>
              <w:rPr>
                <w:szCs w:val="21"/>
              </w:rPr>
            </w:pPr>
          </w:p>
        </w:tc>
      </w:tr>
    </w:tbl>
    <w:p w14:paraId="5B71F20E" w14:textId="50855E3B" w:rsidR="00142345" w:rsidRDefault="00D628EC" w:rsidP="000978D2">
      <w:pPr>
        <w:ind w:left="201" w:hangingChars="100" w:hanging="201"/>
        <w:rPr>
          <w:rFonts w:ascii="Century" w:eastAsia="ＭＳ 明朝" w:hAnsi="Century" w:cs="Times New Roman"/>
          <w:sz w:val="20"/>
          <w:szCs w:val="20"/>
        </w:rPr>
      </w:pPr>
      <w:r w:rsidRPr="00D628EC">
        <w:rPr>
          <w:rFonts w:ascii="Century" w:eastAsia="ＭＳ 明朝" w:hAnsi="Century" w:cs="Times New Roman" w:hint="eastAsia"/>
          <w:b/>
          <w:sz w:val="20"/>
          <w:szCs w:val="20"/>
        </w:rPr>
        <w:t>学習成果：</w:t>
      </w:r>
      <w:r w:rsidRPr="00D628EC">
        <w:rPr>
          <w:rFonts w:ascii="Century" w:eastAsia="ＭＳ 明朝" w:hAnsi="Century" w:cs="Times New Roman"/>
          <w:sz w:val="20"/>
          <w:szCs w:val="20"/>
        </w:rPr>
        <w:t>学習成果とは、教育課程や教育プログラム・コースにおいて、一定の学習期間終了時に、学生が学習を通して知り、理解し、行い、実演できることを期待される内容を表明したものである。学習成果は、学生が学習を通して達成すべき知識、スキル、態度などとして示すものである。またそれぞれの学習成果は、具体的で、一定の期間内で達成可能であり、学生にとって意味のある内容で、測定や評価が可能なものである</w:t>
      </w:r>
      <w:r w:rsidRPr="00D628EC">
        <w:rPr>
          <w:rFonts w:ascii="Century" w:eastAsia="ＭＳ 明朝" w:hAnsi="Century" w:cs="Times New Roman" w:hint="eastAsia"/>
          <w:sz w:val="20"/>
          <w:szCs w:val="20"/>
        </w:rPr>
        <w:t>（中央教育審議会答申「学士課程教育の構築に向けて（平成</w:t>
      </w:r>
      <w:r w:rsidRPr="00D628EC">
        <w:rPr>
          <w:rFonts w:ascii="Century" w:eastAsia="ＭＳ 明朝" w:hAnsi="Century" w:cs="Times New Roman" w:hint="eastAsia"/>
          <w:sz w:val="20"/>
          <w:szCs w:val="20"/>
        </w:rPr>
        <w:t>20</w:t>
      </w:r>
      <w:r w:rsidRPr="00D628EC">
        <w:rPr>
          <w:rFonts w:ascii="Century" w:eastAsia="ＭＳ 明朝" w:hAnsi="Century" w:cs="Times New Roman" w:hint="eastAsia"/>
          <w:sz w:val="20"/>
          <w:szCs w:val="20"/>
        </w:rPr>
        <w:t>年）」より）</w:t>
      </w:r>
      <w:r w:rsidRPr="00D628EC">
        <w:rPr>
          <w:rFonts w:ascii="Century" w:eastAsia="ＭＳ 明朝" w:hAnsi="Century" w:cs="Times New Roman"/>
          <w:sz w:val="20"/>
          <w:szCs w:val="20"/>
        </w:rPr>
        <w:t>。</w:t>
      </w:r>
    </w:p>
    <w:p w14:paraId="7CF4FBF9" w14:textId="77777777" w:rsidR="0036510B" w:rsidRDefault="0036510B" w:rsidP="000978D2">
      <w:pPr>
        <w:ind w:left="200" w:hangingChars="100" w:hanging="200"/>
        <w:rPr>
          <w:rFonts w:ascii="Century" w:eastAsia="ＭＳ 明朝" w:hAnsi="Century" w:cs="Times New Roman"/>
          <w:sz w:val="20"/>
          <w:szCs w:val="20"/>
        </w:rPr>
      </w:pPr>
    </w:p>
    <w:p w14:paraId="729A049A" w14:textId="35B50294" w:rsidR="0036510B" w:rsidRPr="00AC2DD5" w:rsidRDefault="0036510B" w:rsidP="0036510B">
      <w:pPr>
        <w:rPr>
          <w:rFonts w:ascii="Century" w:eastAsia="ＭＳ 明朝" w:hAnsi="Century" w:cs="Times New Roman"/>
        </w:rPr>
      </w:pPr>
      <w:r w:rsidRPr="00AC2DD5">
        <w:rPr>
          <w:rFonts w:ascii="Century" w:eastAsia="ＭＳ 明朝" w:hAnsi="Century" w:cs="Times New Roman" w:hint="eastAsia"/>
        </w:rPr>
        <w:t>【注】：「教育研究実施組織」は大学設置基準第</w:t>
      </w:r>
      <w:r w:rsidR="007362BF" w:rsidRPr="00AC2DD5">
        <w:rPr>
          <w:rFonts w:ascii="Century" w:eastAsia="ＭＳ 明朝" w:hAnsi="Century" w:cs="Times New Roman" w:hint="eastAsia"/>
        </w:rPr>
        <w:t>7</w:t>
      </w:r>
      <w:r w:rsidRPr="00AC2DD5">
        <w:rPr>
          <w:rFonts w:ascii="Century" w:eastAsia="ＭＳ 明朝" w:hAnsi="Century" w:cs="Times New Roman" w:hint="eastAsia"/>
        </w:rPr>
        <w:t>条の定義による。</w:t>
      </w:r>
    </w:p>
    <w:p w14:paraId="392EB93E" w14:textId="44E08066" w:rsidR="0054655C" w:rsidRDefault="0054655C" w:rsidP="00142345"/>
    <w:p w14:paraId="21909FE9" w14:textId="77777777" w:rsidR="00DB2BA8" w:rsidRDefault="00DB2BA8" w:rsidP="00142345"/>
    <w:p w14:paraId="43C8763E" w14:textId="77777777" w:rsidR="0036510B" w:rsidRDefault="0036510B" w:rsidP="00142345"/>
    <w:p w14:paraId="50E78B63" w14:textId="326DFD90" w:rsidR="00E402A1" w:rsidRDefault="00E402A1" w:rsidP="00142345"/>
    <w:p w14:paraId="6EDC69E6" w14:textId="77777777" w:rsidR="007436DF" w:rsidRDefault="007436DF" w:rsidP="00142345"/>
    <w:p w14:paraId="74D03A54" w14:textId="77777777" w:rsidR="00F316D1" w:rsidRDefault="00F316D1" w:rsidP="00142345"/>
    <w:p w14:paraId="75B1877D" w14:textId="77777777" w:rsidR="00F316D1" w:rsidRDefault="00F316D1" w:rsidP="00142345"/>
    <w:p w14:paraId="5AB266DA" w14:textId="77777777" w:rsidR="00F316D1" w:rsidRDefault="00F316D1" w:rsidP="00142345"/>
    <w:p w14:paraId="465E7C45" w14:textId="77777777" w:rsidR="00F316D1" w:rsidRDefault="00F316D1" w:rsidP="00142345"/>
    <w:p w14:paraId="1125D005" w14:textId="77777777" w:rsidR="00F316D1" w:rsidRDefault="00F316D1" w:rsidP="00142345">
      <w:pPr>
        <w:sectPr w:rsidR="00F316D1" w:rsidSect="00F316D1">
          <w:pgSz w:w="23811" w:h="16838" w:orient="landscape" w:code="8"/>
          <w:pgMar w:top="397" w:right="1134" w:bottom="567" w:left="1247" w:header="397" w:footer="170" w:gutter="0"/>
          <w:cols w:space="425"/>
          <w:docGrid w:type="linesAndChars" w:linePitch="302"/>
        </w:sectPr>
      </w:pPr>
    </w:p>
    <w:p w14:paraId="603FBBF9" w14:textId="77777777" w:rsidR="00F316D1" w:rsidRPr="00CB5DB1" w:rsidRDefault="00F316D1" w:rsidP="00F316D1">
      <w:pPr>
        <w:rPr>
          <w:b/>
          <w:bCs/>
          <w:sz w:val="22"/>
          <w:szCs w:val="24"/>
        </w:rPr>
      </w:pPr>
      <w:r w:rsidRPr="00CB5DB1">
        <w:rPr>
          <w:rFonts w:hint="eastAsia"/>
          <w:b/>
          <w:bCs/>
          <w:sz w:val="22"/>
          <w:szCs w:val="24"/>
        </w:rPr>
        <w:lastRenderedPageBreak/>
        <w:t>「内部質保証ルーブリックについて」</w:t>
      </w:r>
    </w:p>
    <w:p w14:paraId="081B3301" w14:textId="77777777" w:rsidR="00F316D1" w:rsidRPr="00F316D1" w:rsidRDefault="00F316D1" w:rsidP="00F316D1">
      <w:pPr>
        <w:rPr>
          <w:sz w:val="22"/>
          <w:szCs w:val="24"/>
        </w:rPr>
      </w:pPr>
    </w:p>
    <w:p w14:paraId="168054EE" w14:textId="77777777" w:rsidR="00F316D1" w:rsidRPr="00F316D1" w:rsidRDefault="00F316D1" w:rsidP="00F316D1">
      <w:pPr>
        <w:pStyle w:val="a8"/>
        <w:numPr>
          <w:ilvl w:val="0"/>
          <w:numId w:val="13"/>
        </w:numPr>
        <w:ind w:leftChars="0"/>
        <w:rPr>
          <w:sz w:val="22"/>
          <w:szCs w:val="24"/>
        </w:rPr>
      </w:pPr>
      <w:r w:rsidRPr="00F316D1">
        <w:rPr>
          <w:rFonts w:hint="eastAsia"/>
          <w:sz w:val="22"/>
          <w:szCs w:val="24"/>
        </w:rPr>
        <w:t>大学は自己点検・評価に積極的に取り組み、それに基づき教育研究活動の見直しを継続的に行う内部質保証を機能させる必要がある。本協会では、第</w:t>
      </w:r>
      <w:r w:rsidRPr="00F316D1">
        <w:rPr>
          <w:rFonts w:hint="eastAsia"/>
          <w:sz w:val="22"/>
          <w:szCs w:val="24"/>
        </w:rPr>
        <w:t>3</w:t>
      </w:r>
      <w:r w:rsidRPr="00F316D1">
        <w:rPr>
          <w:rFonts w:hint="eastAsia"/>
          <w:sz w:val="22"/>
          <w:szCs w:val="24"/>
        </w:rPr>
        <w:t>評価期間から、この内部質保証を重点項目として評価することとしている。</w:t>
      </w:r>
    </w:p>
    <w:p w14:paraId="5446DE57" w14:textId="77777777" w:rsidR="00F316D1" w:rsidRPr="00F316D1" w:rsidRDefault="00F316D1" w:rsidP="00F316D1">
      <w:pPr>
        <w:pStyle w:val="a8"/>
        <w:numPr>
          <w:ilvl w:val="0"/>
          <w:numId w:val="13"/>
        </w:numPr>
        <w:ind w:leftChars="0"/>
        <w:rPr>
          <w:sz w:val="22"/>
          <w:szCs w:val="24"/>
        </w:rPr>
      </w:pPr>
      <w:r w:rsidRPr="00F316D1">
        <w:rPr>
          <w:rFonts w:hint="eastAsia"/>
          <w:sz w:val="22"/>
          <w:szCs w:val="24"/>
        </w:rPr>
        <w:t>大学評価基準は、基準Ⅰにおいて、大学の教育の成果を把握した上で、改めてその責任と役割を確認し内部質保証に取り組み、基準Ⅱにおいて、基準Ⅰの達成のために提供される教育や支援の状況を明らかにし、基準Ⅲにおいて、その教育研究活動や大学組織を支える資源を把握し、基準Ⅳにおいて、全体を統制する仕組みを評価・点検するものとなっており、基準Ⅰは、基準Ⅱ～Ⅳ全てに関わるものとなっている。</w:t>
      </w:r>
    </w:p>
    <w:p w14:paraId="3DCC8C11" w14:textId="77777777" w:rsidR="00F316D1" w:rsidRPr="00F316D1" w:rsidRDefault="00F316D1" w:rsidP="00F316D1">
      <w:pPr>
        <w:pStyle w:val="a8"/>
        <w:numPr>
          <w:ilvl w:val="0"/>
          <w:numId w:val="13"/>
        </w:numPr>
        <w:ind w:leftChars="0"/>
        <w:rPr>
          <w:sz w:val="22"/>
          <w:szCs w:val="24"/>
        </w:rPr>
      </w:pPr>
      <w:r w:rsidRPr="00F316D1">
        <w:rPr>
          <w:rFonts w:hint="eastAsia"/>
          <w:sz w:val="22"/>
          <w:szCs w:val="24"/>
        </w:rPr>
        <w:t>しかし、基準Ⅰにおいて、基準Ⅱ～Ⅳのテーマ等について</w:t>
      </w:r>
      <w:r w:rsidRPr="00F316D1">
        <w:rPr>
          <w:sz w:val="22"/>
          <w:szCs w:val="24"/>
        </w:rPr>
        <w:t>PDCA</w:t>
      </w:r>
      <w:r w:rsidRPr="00F316D1">
        <w:rPr>
          <w:rFonts w:hint="eastAsia"/>
          <w:sz w:val="22"/>
          <w:szCs w:val="24"/>
        </w:rPr>
        <w:t>により改善が図られているかどうかについての評価を行うことは、多岐にわたり難しい面があるため、自己点検・評価報告書により基準Ⅰ～Ⅳを評価した結果、学習成果を焦点として内部質保証がどのような状況であったかを、内部質保証のルーブリックを用い判定を行うこととする。その結果は、評価結果に反映させることとする。</w:t>
      </w:r>
    </w:p>
    <w:p w14:paraId="6B26478F" w14:textId="77777777" w:rsidR="00F316D1" w:rsidRPr="00F316D1" w:rsidRDefault="00F316D1" w:rsidP="00F316D1">
      <w:pPr>
        <w:pStyle w:val="a8"/>
        <w:numPr>
          <w:ilvl w:val="0"/>
          <w:numId w:val="13"/>
        </w:numPr>
        <w:ind w:leftChars="0"/>
        <w:rPr>
          <w:sz w:val="22"/>
          <w:szCs w:val="24"/>
        </w:rPr>
      </w:pPr>
      <w:r w:rsidRPr="00F316D1">
        <w:rPr>
          <w:rFonts w:hint="eastAsia"/>
          <w:sz w:val="22"/>
          <w:szCs w:val="24"/>
        </w:rPr>
        <w:t>本ルーブリックを基に自己点検・評価報告書への積極的な記述を期待する。</w:t>
      </w:r>
    </w:p>
    <w:p w14:paraId="36941B8E" w14:textId="77777777" w:rsidR="00F316D1" w:rsidRPr="00F316D1" w:rsidRDefault="00F316D1" w:rsidP="00F316D1">
      <w:pPr>
        <w:pStyle w:val="a8"/>
        <w:numPr>
          <w:ilvl w:val="0"/>
          <w:numId w:val="13"/>
        </w:numPr>
        <w:ind w:leftChars="0"/>
        <w:rPr>
          <w:sz w:val="22"/>
          <w:szCs w:val="24"/>
        </w:rPr>
      </w:pPr>
      <w:r w:rsidRPr="00F316D1">
        <w:rPr>
          <w:rFonts w:hint="eastAsia"/>
          <w:sz w:val="22"/>
          <w:szCs w:val="24"/>
        </w:rPr>
        <w:t>なお、本ルーブリックについては、使用しながら改善を図っていくこととしており、例えば、全ての大学がレベルⅠに到達した段階で、レベルⅡをレベルⅠとし、順にレベルⅢ及びⅣをレベルⅡ及びⅢとして、新たなレベルⅣを示すなど、全体の高度化を図っていくこととしている。</w:t>
      </w:r>
    </w:p>
    <w:p w14:paraId="4C4BA100" w14:textId="77777777" w:rsidR="00CB5DB1" w:rsidRDefault="00CB5DB1" w:rsidP="00F316D1">
      <w:pPr>
        <w:rPr>
          <w:sz w:val="22"/>
          <w:szCs w:val="24"/>
        </w:rPr>
      </w:pPr>
    </w:p>
    <w:p w14:paraId="6AF1F1EC" w14:textId="14F9C01C" w:rsidR="00F316D1" w:rsidRPr="00F316D1" w:rsidRDefault="00F316D1" w:rsidP="00F316D1">
      <w:pPr>
        <w:rPr>
          <w:sz w:val="22"/>
          <w:szCs w:val="24"/>
        </w:rPr>
      </w:pPr>
      <w:r w:rsidRPr="00F316D1">
        <w:rPr>
          <w:rFonts w:hint="eastAsia"/>
          <w:sz w:val="22"/>
          <w:szCs w:val="24"/>
        </w:rPr>
        <w:t>※</w:t>
      </w:r>
      <w:r w:rsidRPr="00F316D1">
        <w:rPr>
          <w:rFonts w:hint="eastAsia"/>
          <w:sz w:val="22"/>
          <w:szCs w:val="24"/>
        </w:rPr>
        <w:t xml:space="preserve">1. </w:t>
      </w:r>
      <w:r w:rsidRPr="00F316D1">
        <w:rPr>
          <w:rFonts w:hint="eastAsia"/>
          <w:sz w:val="22"/>
          <w:szCs w:val="24"/>
        </w:rPr>
        <w:t>項目</w:t>
      </w:r>
      <w:r w:rsidRPr="00F316D1">
        <w:rPr>
          <w:rFonts w:hint="eastAsia"/>
          <w:sz w:val="22"/>
          <w:szCs w:val="24"/>
        </w:rPr>
        <w:t>2</w:t>
      </w:r>
      <w:r w:rsidRPr="00F316D1">
        <w:rPr>
          <w:rFonts w:hint="eastAsia"/>
          <w:sz w:val="22"/>
          <w:szCs w:val="24"/>
        </w:rPr>
        <w:t>‐Ⅳの「フィードバックする仕組み」とは、課題をフィードバックし解決する仕組みをいう。</w:t>
      </w:r>
    </w:p>
    <w:p w14:paraId="5049DC35" w14:textId="5EDAD4AE" w:rsidR="00F316D1" w:rsidRPr="00F316D1" w:rsidRDefault="00F316D1" w:rsidP="00F316D1">
      <w:pPr>
        <w:rPr>
          <w:sz w:val="22"/>
          <w:szCs w:val="24"/>
        </w:rPr>
      </w:pPr>
      <w:r w:rsidRPr="00F316D1">
        <w:rPr>
          <w:rFonts w:hint="eastAsia"/>
          <w:sz w:val="22"/>
          <w:szCs w:val="24"/>
        </w:rPr>
        <w:t>※</w:t>
      </w:r>
      <w:r w:rsidRPr="00F316D1">
        <w:rPr>
          <w:rFonts w:hint="eastAsia"/>
          <w:sz w:val="22"/>
          <w:szCs w:val="24"/>
        </w:rPr>
        <w:t xml:space="preserve">2. </w:t>
      </w:r>
      <w:r w:rsidRPr="00F316D1">
        <w:rPr>
          <w:rFonts w:hint="eastAsia"/>
          <w:sz w:val="22"/>
          <w:szCs w:val="24"/>
        </w:rPr>
        <w:t>項目</w:t>
      </w:r>
      <w:r w:rsidRPr="00F316D1">
        <w:rPr>
          <w:rFonts w:hint="eastAsia"/>
          <w:sz w:val="22"/>
          <w:szCs w:val="24"/>
        </w:rPr>
        <w:t>4</w:t>
      </w:r>
      <w:r w:rsidRPr="00F316D1">
        <w:rPr>
          <w:rFonts w:hint="eastAsia"/>
          <w:sz w:val="22"/>
          <w:szCs w:val="24"/>
        </w:rPr>
        <w:t>‐Ⅳについては、教育研究実施組織等の全組織で学習成果を学生に示す必要があり、</w:t>
      </w:r>
      <w:r w:rsidRPr="00F316D1">
        <w:rPr>
          <w:rFonts w:hint="eastAsia"/>
          <w:sz w:val="22"/>
        </w:rPr>
        <w:t>大学設置法人の</w:t>
      </w:r>
      <w:r w:rsidRPr="00F316D1">
        <w:rPr>
          <w:rFonts w:hint="eastAsia"/>
          <w:sz w:val="22"/>
          <w:szCs w:val="24"/>
        </w:rPr>
        <w:t>長のガバナンスにより学習成果の獲得を可能にする仕組みが確立し、機能しているかを評価するものである。</w:t>
      </w:r>
    </w:p>
    <w:sectPr w:rsidR="00F316D1" w:rsidRPr="00F316D1" w:rsidSect="00F316D1">
      <w:pgSz w:w="11906" w:h="16838" w:code="9"/>
      <w:pgMar w:top="1985" w:right="1701" w:bottom="1701" w:left="1701" w:header="397" w:footer="170" w:gutter="0"/>
      <w:cols w:space="425"/>
      <w:docGrid w:type="linesAndChars" w:linePitch="30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CFC9B" w14:textId="77777777" w:rsidR="00423E3A" w:rsidRDefault="00423E3A" w:rsidP="0054655C">
      <w:r>
        <w:separator/>
      </w:r>
    </w:p>
  </w:endnote>
  <w:endnote w:type="continuationSeparator" w:id="0">
    <w:p w14:paraId="51AB4614" w14:textId="77777777" w:rsidR="00423E3A" w:rsidRDefault="00423E3A" w:rsidP="00546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69D23" w14:textId="77777777" w:rsidR="00423E3A" w:rsidRDefault="00423E3A" w:rsidP="0054655C">
      <w:r>
        <w:separator/>
      </w:r>
    </w:p>
  </w:footnote>
  <w:footnote w:type="continuationSeparator" w:id="0">
    <w:p w14:paraId="09BC451F" w14:textId="77777777" w:rsidR="00423E3A" w:rsidRDefault="00423E3A" w:rsidP="005465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B3D0D"/>
    <w:multiLevelType w:val="hybridMultilevel"/>
    <w:tmpl w:val="AB7AD596"/>
    <w:lvl w:ilvl="0" w:tplc="E91C871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3993B74"/>
    <w:multiLevelType w:val="hybridMultilevel"/>
    <w:tmpl w:val="40B6FD98"/>
    <w:lvl w:ilvl="0" w:tplc="E91C871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0C335C4"/>
    <w:multiLevelType w:val="hybridMultilevel"/>
    <w:tmpl w:val="D69A6B82"/>
    <w:lvl w:ilvl="0" w:tplc="E91C871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02267CF"/>
    <w:multiLevelType w:val="hybridMultilevel"/>
    <w:tmpl w:val="333864AE"/>
    <w:lvl w:ilvl="0" w:tplc="E926F54A">
      <w:start w:val="1"/>
      <w:numFmt w:val="decimal"/>
      <w:lvlText w:val="(%1)"/>
      <w:lvlJc w:val="left"/>
      <w:pPr>
        <w:ind w:left="420" w:hanging="420"/>
      </w:pPr>
      <w:rPr>
        <w:rFonts w:ascii="Century" w:hAnsi="Century" w:cs="Times New Roman" w:hint="default"/>
      </w:rPr>
    </w:lvl>
    <w:lvl w:ilvl="1" w:tplc="E638A97A">
      <w:start w:val="2"/>
      <w:numFmt w:val="decimalEnclosedCircle"/>
      <w:lvlText w:val="%2"/>
      <w:lvlJc w:val="left"/>
      <w:pPr>
        <w:ind w:left="1495" w:hanging="36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4" w15:restartNumberingAfterBreak="0">
    <w:nsid w:val="23FD662F"/>
    <w:multiLevelType w:val="hybridMultilevel"/>
    <w:tmpl w:val="CD3E4AC2"/>
    <w:lvl w:ilvl="0" w:tplc="387EA976">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1AF34C5"/>
    <w:multiLevelType w:val="hybridMultilevel"/>
    <w:tmpl w:val="BE5C8250"/>
    <w:lvl w:ilvl="0" w:tplc="E91C871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EDF341F"/>
    <w:multiLevelType w:val="hybridMultilevel"/>
    <w:tmpl w:val="8456388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39036E6"/>
    <w:multiLevelType w:val="hybridMultilevel"/>
    <w:tmpl w:val="D7080306"/>
    <w:lvl w:ilvl="0" w:tplc="04090001">
      <w:start w:val="1"/>
      <w:numFmt w:val="bullet"/>
      <w:lvlText w:val=""/>
      <w:lvlJc w:val="left"/>
      <w:pPr>
        <w:ind w:left="420" w:hanging="420"/>
      </w:pPr>
      <w:rPr>
        <w:rFonts w:ascii="Wingdings" w:hAnsi="Wingdings" w:hint="default"/>
      </w:rPr>
    </w:lvl>
    <w:lvl w:ilvl="1" w:tplc="3C7814A8">
      <w:numFmt w:val="bullet"/>
      <w:lvlText w:val="※"/>
      <w:lvlJc w:val="left"/>
      <w:pPr>
        <w:ind w:left="502" w:hanging="360"/>
      </w:pPr>
      <w:rPr>
        <w:rFonts w:ascii="ＭＳ 明朝" w:eastAsia="ＭＳ 明朝" w:hAnsi="ＭＳ 明朝" w:cs="ＭＳ 明朝"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45981668"/>
    <w:multiLevelType w:val="hybridMultilevel"/>
    <w:tmpl w:val="B1F817B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48B04A73"/>
    <w:multiLevelType w:val="hybridMultilevel"/>
    <w:tmpl w:val="E342D83C"/>
    <w:lvl w:ilvl="0" w:tplc="E91C871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4D7B3510"/>
    <w:multiLevelType w:val="hybridMultilevel"/>
    <w:tmpl w:val="D8B07F6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6C6F1A57"/>
    <w:multiLevelType w:val="hybridMultilevel"/>
    <w:tmpl w:val="46049368"/>
    <w:lvl w:ilvl="0" w:tplc="E91C871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79086DAF"/>
    <w:multiLevelType w:val="hybridMultilevel"/>
    <w:tmpl w:val="3C1A2A78"/>
    <w:lvl w:ilvl="0" w:tplc="E91C871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769354271">
    <w:abstractNumId w:val="12"/>
  </w:num>
  <w:num w:numId="2" w16cid:durableId="327291199">
    <w:abstractNumId w:val="11"/>
  </w:num>
  <w:num w:numId="3" w16cid:durableId="675882426">
    <w:abstractNumId w:val="5"/>
  </w:num>
  <w:num w:numId="4" w16cid:durableId="767892438">
    <w:abstractNumId w:val="0"/>
  </w:num>
  <w:num w:numId="5" w16cid:durableId="82841336">
    <w:abstractNumId w:val="2"/>
  </w:num>
  <w:num w:numId="6" w16cid:durableId="948002594">
    <w:abstractNumId w:val="1"/>
  </w:num>
  <w:num w:numId="7" w16cid:durableId="645554775">
    <w:abstractNumId w:val="9"/>
  </w:num>
  <w:num w:numId="8" w16cid:durableId="1091321116">
    <w:abstractNumId w:val="7"/>
  </w:num>
  <w:num w:numId="9" w16cid:durableId="1882473048">
    <w:abstractNumId w:val="6"/>
  </w:num>
  <w:num w:numId="10" w16cid:durableId="1440881042">
    <w:abstractNumId w:val="8"/>
  </w:num>
  <w:num w:numId="11" w16cid:durableId="411632262">
    <w:abstractNumId w:val="4"/>
  </w:num>
  <w:num w:numId="12" w16cid:durableId="1475953642">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155316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rawingGridVerticalSpacing w:val="15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001"/>
    <w:rsid w:val="000244EC"/>
    <w:rsid w:val="000249AA"/>
    <w:rsid w:val="00035C9D"/>
    <w:rsid w:val="000453AA"/>
    <w:rsid w:val="00045AA3"/>
    <w:rsid w:val="00050826"/>
    <w:rsid w:val="00062D6D"/>
    <w:rsid w:val="00072AFF"/>
    <w:rsid w:val="00076DBA"/>
    <w:rsid w:val="00083BEF"/>
    <w:rsid w:val="00092FA0"/>
    <w:rsid w:val="000978D2"/>
    <w:rsid w:val="000A2A27"/>
    <w:rsid w:val="000B3663"/>
    <w:rsid w:val="000B7843"/>
    <w:rsid w:val="000C2AFD"/>
    <w:rsid w:val="000E557E"/>
    <w:rsid w:val="001002EF"/>
    <w:rsid w:val="001011DB"/>
    <w:rsid w:val="0010375A"/>
    <w:rsid w:val="00105BF1"/>
    <w:rsid w:val="00106044"/>
    <w:rsid w:val="0011345E"/>
    <w:rsid w:val="00114BFE"/>
    <w:rsid w:val="00142345"/>
    <w:rsid w:val="00143823"/>
    <w:rsid w:val="00165E9A"/>
    <w:rsid w:val="001756FC"/>
    <w:rsid w:val="00184A72"/>
    <w:rsid w:val="0018675A"/>
    <w:rsid w:val="001954E7"/>
    <w:rsid w:val="001A4663"/>
    <w:rsid w:val="001B6EB1"/>
    <w:rsid w:val="001C5E0E"/>
    <w:rsid w:val="001D5EA5"/>
    <w:rsid w:val="001D65C8"/>
    <w:rsid w:val="001F3EE2"/>
    <w:rsid w:val="002018A4"/>
    <w:rsid w:val="00222C0D"/>
    <w:rsid w:val="00224705"/>
    <w:rsid w:val="00226393"/>
    <w:rsid w:val="00231563"/>
    <w:rsid w:val="002367A8"/>
    <w:rsid w:val="00242C80"/>
    <w:rsid w:val="002434C7"/>
    <w:rsid w:val="00245284"/>
    <w:rsid w:val="00262733"/>
    <w:rsid w:val="00291BF1"/>
    <w:rsid w:val="00296E8F"/>
    <w:rsid w:val="00297209"/>
    <w:rsid w:val="002E73AF"/>
    <w:rsid w:val="002F28B8"/>
    <w:rsid w:val="002F44A5"/>
    <w:rsid w:val="00315CB5"/>
    <w:rsid w:val="00327028"/>
    <w:rsid w:val="00354F44"/>
    <w:rsid w:val="00361666"/>
    <w:rsid w:val="0036510B"/>
    <w:rsid w:val="00380C06"/>
    <w:rsid w:val="0039275B"/>
    <w:rsid w:val="003B5E36"/>
    <w:rsid w:val="003D1D95"/>
    <w:rsid w:val="003D56AD"/>
    <w:rsid w:val="003E060F"/>
    <w:rsid w:val="003E44DF"/>
    <w:rsid w:val="003E6282"/>
    <w:rsid w:val="00413AF0"/>
    <w:rsid w:val="00416E20"/>
    <w:rsid w:val="00423E3A"/>
    <w:rsid w:val="00441B69"/>
    <w:rsid w:val="00450543"/>
    <w:rsid w:val="0045594C"/>
    <w:rsid w:val="00462231"/>
    <w:rsid w:val="00472E0F"/>
    <w:rsid w:val="00476395"/>
    <w:rsid w:val="00477231"/>
    <w:rsid w:val="004A141B"/>
    <w:rsid w:val="004B5C0D"/>
    <w:rsid w:val="004C1EC4"/>
    <w:rsid w:val="004D79E0"/>
    <w:rsid w:val="004E3D66"/>
    <w:rsid w:val="004F1F7F"/>
    <w:rsid w:val="00511042"/>
    <w:rsid w:val="00520748"/>
    <w:rsid w:val="0052326B"/>
    <w:rsid w:val="00527F7C"/>
    <w:rsid w:val="00542B6C"/>
    <w:rsid w:val="00542D00"/>
    <w:rsid w:val="0054655C"/>
    <w:rsid w:val="00546867"/>
    <w:rsid w:val="00546ED5"/>
    <w:rsid w:val="00551D8B"/>
    <w:rsid w:val="00584118"/>
    <w:rsid w:val="00594C46"/>
    <w:rsid w:val="005A6335"/>
    <w:rsid w:val="005F1E43"/>
    <w:rsid w:val="006145F6"/>
    <w:rsid w:val="00623A10"/>
    <w:rsid w:val="0063154B"/>
    <w:rsid w:val="00642638"/>
    <w:rsid w:val="00651DBB"/>
    <w:rsid w:val="0065542E"/>
    <w:rsid w:val="006554BB"/>
    <w:rsid w:val="00664D69"/>
    <w:rsid w:val="00665F23"/>
    <w:rsid w:val="006727E0"/>
    <w:rsid w:val="006821B8"/>
    <w:rsid w:val="00696E88"/>
    <w:rsid w:val="006A29FE"/>
    <w:rsid w:val="006B6605"/>
    <w:rsid w:val="006D3F35"/>
    <w:rsid w:val="006F4463"/>
    <w:rsid w:val="007030B9"/>
    <w:rsid w:val="00721C5F"/>
    <w:rsid w:val="007362BF"/>
    <w:rsid w:val="007436DF"/>
    <w:rsid w:val="0074416E"/>
    <w:rsid w:val="00753B06"/>
    <w:rsid w:val="007543CA"/>
    <w:rsid w:val="00761D42"/>
    <w:rsid w:val="007636B6"/>
    <w:rsid w:val="00770DF0"/>
    <w:rsid w:val="00775358"/>
    <w:rsid w:val="00797A74"/>
    <w:rsid w:val="007A73C4"/>
    <w:rsid w:val="007B4B68"/>
    <w:rsid w:val="007E182C"/>
    <w:rsid w:val="008006F0"/>
    <w:rsid w:val="008029C1"/>
    <w:rsid w:val="00807568"/>
    <w:rsid w:val="00840302"/>
    <w:rsid w:val="008457D9"/>
    <w:rsid w:val="00846D89"/>
    <w:rsid w:val="00872E70"/>
    <w:rsid w:val="00885F0F"/>
    <w:rsid w:val="008A1A0C"/>
    <w:rsid w:val="008D161E"/>
    <w:rsid w:val="008D2C0E"/>
    <w:rsid w:val="008D57D1"/>
    <w:rsid w:val="008E66F8"/>
    <w:rsid w:val="00930529"/>
    <w:rsid w:val="00954E1F"/>
    <w:rsid w:val="009561E0"/>
    <w:rsid w:val="00993D1C"/>
    <w:rsid w:val="009941D8"/>
    <w:rsid w:val="00996B8E"/>
    <w:rsid w:val="009A4CE6"/>
    <w:rsid w:val="009C46A8"/>
    <w:rsid w:val="009C5EFF"/>
    <w:rsid w:val="009F69CC"/>
    <w:rsid w:val="00A16D87"/>
    <w:rsid w:val="00A2556E"/>
    <w:rsid w:val="00A25F76"/>
    <w:rsid w:val="00A271E3"/>
    <w:rsid w:val="00A448AC"/>
    <w:rsid w:val="00A60FBD"/>
    <w:rsid w:val="00A66386"/>
    <w:rsid w:val="00A96A0C"/>
    <w:rsid w:val="00AA12F1"/>
    <w:rsid w:val="00AA2E39"/>
    <w:rsid w:val="00AC2DD5"/>
    <w:rsid w:val="00AD1794"/>
    <w:rsid w:val="00AD4EC6"/>
    <w:rsid w:val="00AD5521"/>
    <w:rsid w:val="00B44682"/>
    <w:rsid w:val="00B4626D"/>
    <w:rsid w:val="00B50E6C"/>
    <w:rsid w:val="00B75F81"/>
    <w:rsid w:val="00B90C60"/>
    <w:rsid w:val="00B93705"/>
    <w:rsid w:val="00BC2E53"/>
    <w:rsid w:val="00BD71B0"/>
    <w:rsid w:val="00BD75F0"/>
    <w:rsid w:val="00BF5D63"/>
    <w:rsid w:val="00C04B60"/>
    <w:rsid w:val="00C06943"/>
    <w:rsid w:val="00C12EB5"/>
    <w:rsid w:val="00C3205C"/>
    <w:rsid w:val="00C338B5"/>
    <w:rsid w:val="00C35F97"/>
    <w:rsid w:val="00C41722"/>
    <w:rsid w:val="00C55FAF"/>
    <w:rsid w:val="00C76376"/>
    <w:rsid w:val="00CB3A44"/>
    <w:rsid w:val="00CB5DB1"/>
    <w:rsid w:val="00CB6312"/>
    <w:rsid w:val="00CB7F2E"/>
    <w:rsid w:val="00CC204A"/>
    <w:rsid w:val="00CC3EC0"/>
    <w:rsid w:val="00CD1FE2"/>
    <w:rsid w:val="00CD6E0C"/>
    <w:rsid w:val="00CE1A1A"/>
    <w:rsid w:val="00CF6595"/>
    <w:rsid w:val="00D01D31"/>
    <w:rsid w:val="00D22DE6"/>
    <w:rsid w:val="00D40F3E"/>
    <w:rsid w:val="00D54B6C"/>
    <w:rsid w:val="00D628EC"/>
    <w:rsid w:val="00D773D3"/>
    <w:rsid w:val="00D97B8C"/>
    <w:rsid w:val="00DB2BA8"/>
    <w:rsid w:val="00DB5C17"/>
    <w:rsid w:val="00DB7B3F"/>
    <w:rsid w:val="00DD645C"/>
    <w:rsid w:val="00DD71D3"/>
    <w:rsid w:val="00DE714F"/>
    <w:rsid w:val="00E018AC"/>
    <w:rsid w:val="00E02085"/>
    <w:rsid w:val="00E04B9C"/>
    <w:rsid w:val="00E13CD8"/>
    <w:rsid w:val="00E2142D"/>
    <w:rsid w:val="00E2262F"/>
    <w:rsid w:val="00E361B5"/>
    <w:rsid w:val="00E402A1"/>
    <w:rsid w:val="00EA16D4"/>
    <w:rsid w:val="00EB0631"/>
    <w:rsid w:val="00EC57DD"/>
    <w:rsid w:val="00EC64B5"/>
    <w:rsid w:val="00ED0DFA"/>
    <w:rsid w:val="00EE4814"/>
    <w:rsid w:val="00F11001"/>
    <w:rsid w:val="00F11A2F"/>
    <w:rsid w:val="00F223EC"/>
    <w:rsid w:val="00F22EBE"/>
    <w:rsid w:val="00F316D1"/>
    <w:rsid w:val="00F3329F"/>
    <w:rsid w:val="00F35F81"/>
    <w:rsid w:val="00F37435"/>
    <w:rsid w:val="00F463E2"/>
    <w:rsid w:val="00F5257C"/>
    <w:rsid w:val="00F566D8"/>
    <w:rsid w:val="00F64161"/>
    <w:rsid w:val="00F705F6"/>
    <w:rsid w:val="00FA0141"/>
    <w:rsid w:val="00FA6796"/>
    <w:rsid w:val="00FC0A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9A6506"/>
  <w15:docId w15:val="{6119F602-D791-40E8-840D-28492F5D8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655C"/>
    <w:pPr>
      <w:tabs>
        <w:tab w:val="center" w:pos="4252"/>
        <w:tab w:val="right" w:pos="8504"/>
      </w:tabs>
      <w:snapToGrid w:val="0"/>
    </w:pPr>
  </w:style>
  <w:style w:type="character" w:customStyle="1" w:styleId="a4">
    <w:name w:val="ヘッダー (文字)"/>
    <w:basedOn w:val="a0"/>
    <w:link w:val="a3"/>
    <w:uiPriority w:val="99"/>
    <w:rsid w:val="0054655C"/>
  </w:style>
  <w:style w:type="paragraph" w:styleId="a5">
    <w:name w:val="footer"/>
    <w:basedOn w:val="a"/>
    <w:link w:val="a6"/>
    <w:uiPriority w:val="99"/>
    <w:unhideWhenUsed/>
    <w:rsid w:val="0054655C"/>
    <w:pPr>
      <w:tabs>
        <w:tab w:val="center" w:pos="4252"/>
        <w:tab w:val="right" w:pos="8504"/>
      </w:tabs>
      <w:snapToGrid w:val="0"/>
    </w:pPr>
  </w:style>
  <w:style w:type="character" w:customStyle="1" w:styleId="a6">
    <w:name w:val="フッター (文字)"/>
    <w:basedOn w:val="a0"/>
    <w:link w:val="a5"/>
    <w:uiPriority w:val="99"/>
    <w:rsid w:val="0054655C"/>
  </w:style>
  <w:style w:type="table" w:styleId="a7">
    <w:name w:val="Table Grid"/>
    <w:basedOn w:val="a1"/>
    <w:uiPriority w:val="59"/>
    <w:rsid w:val="005465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527F7C"/>
    <w:pPr>
      <w:ind w:leftChars="400" w:left="840"/>
    </w:pPr>
  </w:style>
  <w:style w:type="paragraph" w:styleId="a9">
    <w:name w:val="Balloon Text"/>
    <w:basedOn w:val="a"/>
    <w:link w:val="aa"/>
    <w:uiPriority w:val="99"/>
    <w:semiHidden/>
    <w:unhideWhenUsed/>
    <w:rsid w:val="000244E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244E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964389">
      <w:bodyDiv w:val="1"/>
      <w:marLeft w:val="0"/>
      <w:marRight w:val="0"/>
      <w:marTop w:val="0"/>
      <w:marBottom w:val="0"/>
      <w:divBdr>
        <w:top w:val="none" w:sz="0" w:space="0" w:color="auto"/>
        <w:left w:val="none" w:sz="0" w:space="0" w:color="auto"/>
        <w:bottom w:val="none" w:sz="0" w:space="0" w:color="auto"/>
        <w:right w:val="none" w:sz="0" w:space="0" w:color="auto"/>
      </w:divBdr>
    </w:div>
    <w:div w:id="961350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7F1FBF-D846-4ADD-9A7C-9FF69DED0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530</Words>
  <Characters>3023</Characters>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2024-07-24T06:08:00Z</cp:lastPrinted>
  <dcterms:created xsi:type="dcterms:W3CDTF">2025-07-25T02:05:00Z</dcterms:created>
  <dcterms:modified xsi:type="dcterms:W3CDTF">2025-07-25T02:16:00Z</dcterms:modified>
</cp:coreProperties>
</file>